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9E" w:rsidRDefault="004C439E" w:rsidP="004C439E">
      <w:pPr>
        <w:spacing w:line="480" w:lineRule="auto"/>
        <w:rPr>
          <w:rFonts w:ascii="Times New Roman" w:hAnsi="Times New Roman"/>
          <w:sz w:val="24"/>
          <w:lang w:val="en-US"/>
        </w:rPr>
      </w:pPr>
      <w:r w:rsidRPr="00420201">
        <w:rPr>
          <w:rFonts w:ascii="Times New Roman" w:hAnsi="Times New Roman"/>
          <w:sz w:val="24"/>
          <w:lang w:val="en-US"/>
        </w:rPr>
        <w:t xml:space="preserve">Table </w:t>
      </w:r>
      <w:r w:rsidR="006A0E87">
        <w:rPr>
          <w:rFonts w:ascii="Times New Roman" w:hAnsi="Times New Roman"/>
          <w:sz w:val="24"/>
          <w:lang w:val="en-US"/>
        </w:rPr>
        <w:t>S</w:t>
      </w:r>
      <w:r w:rsidRPr="00420201">
        <w:rPr>
          <w:rFonts w:ascii="Times New Roman" w:hAnsi="Times New Roman"/>
          <w:sz w:val="24"/>
          <w:lang w:val="en-US"/>
        </w:rPr>
        <w:t>1.</w:t>
      </w:r>
      <w:r>
        <w:rPr>
          <w:rFonts w:ascii="Times New Roman" w:hAnsi="Times New Roman"/>
          <w:sz w:val="24"/>
          <w:lang w:val="en-US"/>
        </w:rPr>
        <w:t xml:space="preserve"> </w:t>
      </w:r>
      <w:r w:rsidRPr="006B01DA">
        <w:rPr>
          <w:rFonts w:ascii="Times New Roman" w:hAnsi="Times New Roman"/>
          <w:b/>
          <w:sz w:val="24"/>
          <w:lang w:val="en-US"/>
        </w:rPr>
        <w:t>Differentially expressed genes in the London-CYANO strain compared to the London</w:t>
      </w:r>
      <w:bookmarkStart w:id="0" w:name="_GoBack"/>
      <w:bookmarkEnd w:id="0"/>
      <w:r w:rsidRPr="006B01DA">
        <w:rPr>
          <w:rFonts w:ascii="Times New Roman" w:hAnsi="Times New Roman"/>
          <w:b/>
          <w:sz w:val="24"/>
          <w:lang w:val="en-US"/>
        </w:rPr>
        <w:t xml:space="preserve"> strain.</w:t>
      </w:r>
    </w:p>
    <w:tbl>
      <w:tblPr>
        <w:tblpPr w:leftFromText="141" w:rightFromText="141" w:topFromText="141" w:bottomFromText="141" w:vertAnchor="page" w:horzAnchor="margin" w:tblpY="3214"/>
        <w:tblW w:w="0" w:type="auto"/>
        <w:tblLayout w:type="fixed"/>
        <w:tblLook w:val="0000" w:firstRow="0" w:lastRow="0" w:firstColumn="0" w:lastColumn="0" w:noHBand="0" w:noVBand="0"/>
      </w:tblPr>
      <w:tblGrid>
        <w:gridCol w:w="1486"/>
        <w:gridCol w:w="1278"/>
        <w:gridCol w:w="1772"/>
        <w:gridCol w:w="4039"/>
      </w:tblGrid>
      <w:tr w:rsidR="004C439E" w:rsidRPr="006A0E87" w:rsidTr="0068290C">
        <w:trPr>
          <w:cantSplit/>
          <w:trHeight w:val="547"/>
        </w:trPr>
        <w:tc>
          <w:tcPr>
            <w:tcW w:w="1486" w:type="dxa"/>
            <w:tcBorders>
              <w:top w:val="single" w:sz="8" w:space="0" w:color="000000"/>
              <w:left w:val="none" w:sz="16" w:space="0" w:color="000000"/>
              <w:bottom w:val="single" w:sz="8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A0E87" w:rsidRDefault="004C439E" w:rsidP="0068290C">
            <w:pPr>
              <w:spacing w:after="0" w:line="240" w:lineRule="auto"/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</w:pPr>
            <w:proofErr w:type="spellStart"/>
            <w:r w:rsidRPr="006A0E87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  <w:t>Tetur</w:t>
            </w:r>
            <w:proofErr w:type="spellEnd"/>
            <w:r w:rsidRPr="006A0E87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  <w:t xml:space="preserve"> ID</w:t>
            </w:r>
          </w:p>
        </w:tc>
        <w:tc>
          <w:tcPr>
            <w:tcW w:w="1278" w:type="dxa"/>
            <w:tcBorders>
              <w:top w:val="single" w:sz="8" w:space="0" w:color="000000"/>
              <w:left w:val="none" w:sz="16" w:space="0" w:color="000000"/>
              <w:bottom w:val="single" w:sz="8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A0E87" w:rsidRDefault="004C439E" w:rsidP="0068290C">
            <w:pPr>
              <w:spacing w:after="0" w:line="240" w:lineRule="auto"/>
              <w:jc w:val="center"/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</w:pPr>
            <w:r w:rsidRPr="006A0E87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  <w:t>Fold Change</w:t>
            </w:r>
          </w:p>
        </w:tc>
        <w:tc>
          <w:tcPr>
            <w:tcW w:w="1772" w:type="dxa"/>
            <w:tcBorders>
              <w:top w:val="single" w:sz="8" w:space="0" w:color="000000"/>
              <w:left w:val="none" w:sz="16" w:space="0" w:color="000000"/>
              <w:bottom w:val="single" w:sz="8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A0E87" w:rsidRDefault="004C439E" w:rsidP="0068290C">
            <w:pPr>
              <w:spacing w:after="0" w:line="240" w:lineRule="auto"/>
              <w:jc w:val="center"/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</w:pPr>
            <w:r w:rsidRPr="006A0E87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  <w:t xml:space="preserve">FDR corrected </w:t>
            </w:r>
          </w:p>
          <w:p w:rsidR="004C439E" w:rsidRPr="006A0E87" w:rsidRDefault="004C439E" w:rsidP="0068290C">
            <w:pPr>
              <w:spacing w:after="0" w:line="240" w:lineRule="auto"/>
              <w:jc w:val="center"/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</w:pPr>
            <w:r w:rsidRPr="006A0E87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  <w:t>p-value</w:t>
            </w:r>
          </w:p>
        </w:tc>
        <w:tc>
          <w:tcPr>
            <w:tcW w:w="4039" w:type="dxa"/>
            <w:tcBorders>
              <w:top w:val="single" w:sz="8" w:space="0" w:color="000000"/>
              <w:left w:val="none" w:sz="16" w:space="0" w:color="000000"/>
              <w:bottom w:val="single" w:sz="8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A0E87" w:rsidRDefault="004C439E" w:rsidP="0068290C">
            <w:pPr>
              <w:spacing w:after="0" w:line="240" w:lineRule="auto"/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</w:pPr>
            <w:proofErr w:type="spellStart"/>
            <w:r w:rsidRPr="006A0E87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  <w:t>Tetur</w:t>
            </w:r>
            <w:proofErr w:type="spellEnd"/>
            <w:r w:rsidRPr="006A0E87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en-US"/>
              </w:rPr>
              <w:t xml:space="preserve"> description</w:t>
            </w:r>
          </w:p>
        </w:tc>
      </w:tr>
      <w:tr w:rsidR="004C439E" w:rsidRPr="006A0E87" w:rsidTr="0068290C">
        <w:trPr>
          <w:cantSplit/>
          <w:trHeight w:val="264"/>
        </w:trPr>
        <w:tc>
          <w:tcPr>
            <w:tcW w:w="1486" w:type="dxa"/>
            <w:tcBorders>
              <w:top w:val="single" w:sz="8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A0E87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</w:pPr>
            <w:r w:rsidRPr="006A0E87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  <w:t>tetur31g01870</w:t>
            </w:r>
          </w:p>
        </w:tc>
        <w:tc>
          <w:tcPr>
            <w:tcW w:w="1278" w:type="dxa"/>
            <w:tcBorders>
              <w:top w:val="single" w:sz="8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A0E87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</w:pPr>
            <w:r w:rsidRPr="006A0E87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  <w:t>36.44</w:t>
            </w:r>
          </w:p>
        </w:tc>
        <w:tc>
          <w:tcPr>
            <w:tcW w:w="1772" w:type="dxa"/>
            <w:tcBorders>
              <w:top w:val="single" w:sz="8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A0E87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</w:pPr>
            <w:r w:rsidRPr="006A0E87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  <w:t>0.04358</w:t>
            </w:r>
          </w:p>
        </w:tc>
        <w:tc>
          <w:tcPr>
            <w:tcW w:w="4039" w:type="dxa"/>
            <w:tcBorders>
              <w:top w:val="single" w:sz="8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A0E87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</w:pPr>
            <w:r w:rsidRPr="006A0E87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  <w:t>Hypothetical protein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A0E87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  <w:t>te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tur31g00830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23.69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0.04358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Hypothetical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protein</w:t>
            </w:r>
            <w:proofErr w:type="spellEnd"/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tetur31g00810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21.52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0.04407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Hypothetical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protein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tetur31g00690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20.28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0.04358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Hypothetical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protein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tetur01g09760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13.66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0.04358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Hypothetical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protein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tetur06g02580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6.94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0.04962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Cysteine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peptidase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(C1A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papain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)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tetur07g06460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6.76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0.04407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Cytochrome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P450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monooxygenase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(CYP392A3)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tetur07g06410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6.16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0.04407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Cytochrome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P450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monooxygenase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(CYP392A1)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tetur07g06440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6.10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0.04499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Cytochrome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P450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monooxygenase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(CYP392A2p)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tetur14g03430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4.89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0.04879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Hypothetical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protein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nl-NL"/>
              </w:rPr>
              <w:t>tetur10g01570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nl-NL"/>
              </w:rPr>
              <w:t>2.47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nl-NL"/>
              </w:rPr>
              <w:t>0.04962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nl-NL"/>
              </w:rPr>
              <w:t>β-</w:t>
            </w:r>
            <w:proofErr w:type="spellStart"/>
            <w:r w:rsidRPr="006B01DA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nl-NL"/>
              </w:rPr>
              <w:t>cyanoalanine</w:t>
            </w:r>
            <w:proofErr w:type="spellEnd"/>
            <w:r w:rsidRPr="006B01DA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 Bold" w:eastAsia="ヒラギノ角ゴ Pro W3" w:hAnsi="Times New Roman Bold"/>
                <w:color w:val="000000"/>
                <w:sz w:val="20"/>
                <w:szCs w:val="24"/>
                <w:lang w:val="nl-NL"/>
              </w:rPr>
              <w:t>synthase</w:t>
            </w:r>
            <w:proofErr w:type="spellEnd"/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tetur08g06030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2.37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0.04962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Cysteine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peptidase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(C13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legumain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)</w:t>
            </w:r>
          </w:p>
        </w:tc>
      </w:tr>
      <w:tr w:rsidR="004C439E" w:rsidRPr="00F53958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tetur01g13280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2.35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0.04470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  <w:t xml:space="preserve">Small Secreted Protein, family A 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tetur08g05980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2.33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0.04407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Cysteine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peptidase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(C13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legumain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) (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pseudogene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)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tetur22g02200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2.24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0.04962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PLAT</w:t>
            </w:r>
            <w:r w:rsidR="00132FF3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single domain </w:t>
            </w:r>
            <w:proofErr w:type="spellStart"/>
            <w:r w:rsidR="00132FF3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protein</w:t>
            </w:r>
            <w:proofErr w:type="spellEnd"/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tetur32g00960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2.18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0.04407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Hypothetical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protein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tetur01g12890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2.03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0.04649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Hypothetical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protein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tetur01g08910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2.03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0.04962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Sulfatase</w:t>
            </w:r>
            <w:proofErr w:type="spellEnd"/>
          </w:p>
        </w:tc>
      </w:tr>
      <w:tr w:rsidR="004C439E" w:rsidRPr="00F53958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tetur04g09469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-2.04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0.04358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  <w:t xml:space="preserve">Small Secreted Protein, Family F </w:t>
            </w:r>
          </w:p>
        </w:tc>
      </w:tr>
      <w:tr w:rsidR="004C439E" w:rsidRPr="00F53958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tetur04g09459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-2.04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0.04358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  <w:t xml:space="preserve">Small Secreted Protein, Family F 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tetur07g00490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-2.06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0.04358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Hypothetical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protein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tetur06g02560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-2.29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0.04477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Hypothetical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protein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tetur16g03780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-3.64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0.04407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Apple-</w:t>
            </w: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like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domain (IPR003609)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tetur06g05090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-4.58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0.04407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Short chain dehydrogenase </w:t>
            </w:r>
          </w:p>
        </w:tc>
      </w:tr>
      <w:tr w:rsidR="004C439E" w:rsidRPr="00F53958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tetur03g10063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-7.04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0.04407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  <w:t>Small Secreted Protein, Family B</w:t>
            </w:r>
          </w:p>
        </w:tc>
      </w:tr>
      <w:tr w:rsidR="004C439E" w:rsidRPr="00132FF3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tetur03g08840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-11.33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0.04879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FB4EB3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  <w:t>Type II Keratin</w:t>
            </w:r>
            <w:r w:rsidR="00FB4EB3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en-US"/>
              </w:rPr>
              <w:t>-like protein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tetur03g08830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-20.61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0.04713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proofErr w:type="spellStart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Chemosensory</w:t>
            </w:r>
            <w:proofErr w:type="spellEnd"/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 xml:space="preserve"> Receptor</w:t>
            </w:r>
          </w:p>
        </w:tc>
      </w:tr>
      <w:tr w:rsidR="004C439E" w:rsidRPr="006B01DA" w:rsidTr="0068290C">
        <w:trPr>
          <w:cantSplit/>
          <w:trHeight w:val="244"/>
        </w:trPr>
        <w:tc>
          <w:tcPr>
            <w:tcW w:w="1486" w:type="dxa"/>
            <w:tcBorders>
              <w:top w:val="none" w:sz="16" w:space="0" w:color="000000"/>
              <w:left w:val="none" w:sz="16" w:space="0" w:color="000000"/>
              <w:bottom w:val="single" w:sz="8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tetur12g00590</w:t>
            </w:r>
          </w:p>
        </w:tc>
        <w:tc>
          <w:tcPr>
            <w:tcW w:w="1278" w:type="dxa"/>
            <w:tcBorders>
              <w:top w:val="none" w:sz="16" w:space="0" w:color="000000"/>
              <w:left w:val="none" w:sz="16" w:space="0" w:color="000000"/>
              <w:bottom w:val="single" w:sz="8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-40.98</w:t>
            </w:r>
          </w:p>
        </w:tc>
        <w:tc>
          <w:tcPr>
            <w:tcW w:w="1772" w:type="dxa"/>
            <w:tcBorders>
              <w:top w:val="none" w:sz="16" w:space="0" w:color="000000"/>
              <w:left w:val="none" w:sz="16" w:space="0" w:color="000000"/>
              <w:bottom w:val="single" w:sz="8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jc w:val="center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0.04407</w:t>
            </w:r>
          </w:p>
        </w:tc>
        <w:tc>
          <w:tcPr>
            <w:tcW w:w="4039" w:type="dxa"/>
            <w:tcBorders>
              <w:top w:val="none" w:sz="16" w:space="0" w:color="000000"/>
              <w:left w:val="none" w:sz="16" w:space="0" w:color="000000"/>
              <w:bottom w:val="single" w:sz="8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439E" w:rsidRPr="006B01DA" w:rsidRDefault="004C439E" w:rsidP="0068290C">
            <w:pPr>
              <w:spacing w:after="0" w:line="240" w:lineRule="auto"/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</w:pPr>
            <w:r w:rsidRPr="006B01DA">
              <w:rPr>
                <w:rFonts w:ascii="Times New Roman" w:eastAsia="ヒラギノ角ゴ Pro W3" w:hAnsi="Times New Roman"/>
                <w:color w:val="000000"/>
                <w:sz w:val="20"/>
                <w:szCs w:val="24"/>
                <w:lang w:val="nl-NL"/>
              </w:rPr>
              <w:t>Short chain dehydrogenase</w:t>
            </w:r>
          </w:p>
        </w:tc>
      </w:tr>
    </w:tbl>
    <w:p w:rsidR="004C439E" w:rsidRPr="004C3023" w:rsidRDefault="004C439E" w:rsidP="004C439E">
      <w:pPr>
        <w:spacing w:line="240" w:lineRule="auto"/>
        <w:rPr>
          <w:rFonts w:ascii="11" w:hAnsi="11"/>
          <w:sz w:val="24"/>
          <w:lang w:val="en-US"/>
        </w:rPr>
      </w:pPr>
      <w:r>
        <w:rPr>
          <w:rFonts w:ascii="11" w:hAnsi="11"/>
          <w:sz w:val="24"/>
          <w:lang w:val="en-US"/>
        </w:rPr>
        <w:br/>
      </w:r>
      <w:r w:rsidRPr="004C3023">
        <w:rPr>
          <w:rFonts w:ascii="11" w:hAnsi="11"/>
          <w:sz w:val="24"/>
          <w:lang w:val="en-US"/>
        </w:rPr>
        <w:t xml:space="preserve">Absolute FC ≥ 2 and FDR corrected </w:t>
      </w:r>
      <w:r w:rsidRPr="004C3023">
        <w:rPr>
          <w:rStyle w:val="EmphasisA"/>
          <w:rFonts w:ascii="11" w:hAnsi="11"/>
          <w:sz w:val="24"/>
          <w:lang w:val="en-US"/>
        </w:rPr>
        <w:t>p</w:t>
      </w:r>
      <w:r w:rsidRPr="004C3023">
        <w:rPr>
          <w:rFonts w:ascii="11" w:hAnsi="11"/>
          <w:sz w:val="24"/>
          <w:lang w:val="en-US"/>
        </w:rPr>
        <w:t>-value &lt; 0.05 were used as cutoffs to evaluate significant differential expre</w:t>
      </w:r>
      <w:r w:rsidR="00D2546F">
        <w:rPr>
          <w:rFonts w:ascii="11" w:hAnsi="11"/>
          <w:sz w:val="24"/>
          <w:lang w:val="en-US"/>
        </w:rPr>
        <w:t>s</w:t>
      </w:r>
      <w:r w:rsidRPr="004C3023">
        <w:rPr>
          <w:rFonts w:ascii="11" w:hAnsi="11"/>
          <w:sz w:val="24"/>
          <w:lang w:val="en-US"/>
        </w:rPr>
        <w:t xml:space="preserve">sion. </w:t>
      </w:r>
      <w:proofErr w:type="spellStart"/>
      <w:r w:rsidRPr="004C3023">
        <w:rPr>
          <w:rFonts w:ascii="11" w:hAnsi="11"/>
          <w:sz w:val="24"/>
          <w:lang w:val="en-US"/>
        </w:rPr>
        <w:t>Tetur</w:t>
      </w:r>
      <w:proofErr w:type="spellEnd"/>
      <w:r w:rsidRPr="004C3023">
        <w:rPr>
          <w:rFonts w:ascii="11" w:hAnsi="11"/>
          <w:sz w:val="24"/>
          <w:lang w:val="en-US"/>
        </w:rPr>
        <w:t xml:space="preserve"> IDs can be retrieved at the ORCAE genome portal: </w:t>
      </w:r>
      <w:hyperlink r:id="rId5" w:history="1">
        <w:r w:rsidRPr="004C3023">
          <w:rPr>
            <w:rStyle w:val="Hyperlink1"/>
            <w:rFonts w:ascii="11" w:hAnsi="11"/>
            <w:sz w:val="24"/>
            <w:lang w:val="en-US"/>
          </w:rPr>
          <w:t>http://bioinformatics.psb.ugent.be/orcae/overview/Tetur</w:t>
        </w:r>
      </w:hyperlink>
      <w:r w:rsidRPr="004C3023">
        <w:rPr>
          <w:rFonts w:ascii="11" w:hAnsi="11"/>
          <w:sz w:val="24"/>
          <w:lang w:val="en-US"/>
        </w:rPr>
        <w:t>.</w:t>
      </w:r>
    </w:p>
    <w:p w:rsidR="004C439E" w:rsidRDefault="004C439E" w:rsidP="004C439E">
      <w:pPr>
        <w:spacing w:line="480" w:lineRule="auto"/>
        <w:rPr>
          <w:rFonts w:ascii="Times New Roman" w:hAnsi="Times New Roman"/>
          <w:sz w:val="24"/>
          <w:lang w:val="en-US"/>
        </w:rPr>
      </w:pPr>
    </w:p>
    <w:p w:rsidR="004C439E" w:rsidRDefault="004C439E" w:rsidP="004C439E">
      <w:pPr>
        <w:spacing w:line="480" w:lineRule="auto"/>
        <w:rPr>
          <w:rFonts w:ascii="Times New Roman" w:hAnsi="Times New Roman"/>
          <w:sz w:val="24"/>
          <w:lang w:val="en-US"/>
        </w:rPr>
      </w:pPr>
    </w:p>
    <w:p w:rsidR="004C439E" w:rsidRDefault="004C439E" w:rsidP="004C439E">
      <w:pPr>
        <w:spacing w:line="480" w:lineRule="auto"/>
        <w:rPr>
          <w:rFonts w:ascii="Times New Roman" w:hAnsi="Times New Roman"/>
          <w:sz w:val="24"/>
          <w:lang w:val="en-US"/>
        </w:rPr>
      </w:pPr>
    </w:p>
    <w:p w:rsidR="0064002A" w:rsidRPr="004C439E" w:rsidRDefault="00F53958">
      <w:pPr>
        <w:rPr>
          <w:lang w:val="en-US"/>
        </w:rPr>
      </w:pPr>
    </w:p>
    <w:sectPr w:rsidR="0064002A" w:rsidRPr="004C43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imes New Roman Bold">
    <w:altName w:val="Times New Roman"/>
    <w:panose1 w:val="02020803070505020304"/>
    <w:charset w:val="00"/>
    <w:family w:val="roman"/>
    <w:pitch w:val="default"/>
  </w:font>
  <w:font w:name="1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9E"/>
    <w:rsid w:val="00132FF3"/>
    <w:rsid w:val="002D0943"/>
    <w:rsid w:val="004C439E"/>
    <w:rsid w:val="006A0E87"/>
    <w:rsid w:val="00D2546F"/>
    <w:rsid w:val="00DA4361"/>
    <w:rsid w:val="00F17441"/>
    <w:rsid w:val="00F53958"/>
    <w:rsid w:val="00FB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39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phasisA">
    <w:name w:val="Emphasis A"/>
    <w:rsid w:val="004C439E"/>
    <w:rPr>
      <w:rFonts w:ascii="Lucida Grande" w:eastAsia="ヒラギノ角ゴ Pro W3" w:hAnsi="Lucida Grande"/>
      <w:b w:val="0"/>
      <w:i w:val="0"/>
      <w:color w:val="000000"/>
      <w:sz w:val="20"/>
    </w:rPr>
  </w:style>
  <w:style w:type="character" w:customStyle="1" w:styleId="Hyperlink1">
    <w:name w:val="Hyperlink1"/>
    <w:autoRedefine/>
    <w:rsid w:val="004C439E"/>
    <w:rPr>
      <w:color w:val="0000FF"/>
      <w:sz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39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phasisA">
    <w:name w:val="Emphasis A"/>
    <w:rsid w:val="004C439E"/>
    <w:rPr>
      <w:rFonts w:ascii="Lucida Grande" w:eastAsia="ヒラギノ角ゴ Pro W3" w:hAnsi="Lucida Grande"/>
      <w:b w:val="0"/>
      <w:i w:val="0"/>
      <w:color w:val="000000"/>
      <w:sz w:val="20"/>
    </w:rPr>
  </w:style>
  <w:style w:type="character" w:customStyle="1" w:styleId="Hyperlink1">
    <w:name w:val="Hyperlink1"/>
    <w:autoRedefine/>
    <w:rsid w:val="004C439E"/>
    <w:rPr>
      <w:color w:val="0000FF"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ioinformatics.psb.ugent.be/orcae/overview/Tetu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1741</Characters>
  <Application>Microsoft Office Word</Application>
  <DocSecurity>0</DocSecurity>
  <Lines>14</Lines>
  <Paragraphs>4</Paragraphs>
  <ScaleCrop>false</ScaleCrop>
  <Company>UGent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Nicky Wybouw</dc:creator>
  <cp:lastModifiedBy>Nicky Wybouw</cp:lastModifiedBy>
  <cp:revision>7</cp:revision>
  <dcterms:created xsi:type="dcterms:W3CDTF">2013-09-27T14:42:00Z</dcterms:created>
  <dcterms:modified xsi:type="dcterms:W3CDTF">2013-12-18T20:42:00Z</dcterms:modified>
</cp:coreProperties>
</file>