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B9" w:rsidRPr="00007F7C" w:rsidRDefault="00A629B9" w:rsidP="00007F7C">
      <w:pPr>
        <w:pStyle w:val="Heading2"/>
        <w:spacing w:before="0" w:after="200" w:line="360" w:lineRule="auto"/>
        <w:rPr>
          <w:sz w:val="24"/>
          <w:szCs w:val="24"/>
        </w:rPr>
      </w:pPr>
      <w:bookmarkStart w:id="0" w:name="_Toc382582084"/>
      <w:proofErr w:type="gramStart"/>
      <w:r w:rsidRPr="00007F7C">
        <w:rPr>
          <w:sz w:val="24"/>
          <w:szCs w:val="24"/>
        </w:rPr>
        <w:t xml:space="preserve">Supplementary file </w:t>
      </w:r>
      <w:r w:rsidR="00770573">
        <w:rPr>
          <w:sz w:val="24"/>
          <w:szCs w:val="24"/>
        </w:rPr>
        <w:t>2</w:t>
      </w:r>
      <w:r w:rsidRPr="00007F7C">
        <w:rPr>
          <w:sz w:val="24"/>
          <w:szCs w:val="24"/>
        </w:rPr>
        <w:t>.</w:t>
      </w:r>
      <w:proofErr w:type="gramEnd"/>
      <w:r w:rsidRPr="00007F7C">
        <w:rPr>
          <w:sz w:val="24"/>
          <w:szCs w:val="24"/>
        </w:rPr>
        <w:t xml:space="preserve"> </w:t>
      </w:r>
      <w:r w:rsidR="00DD71EF" w:rsidRPr="00007F7C">
        <w:rPr>
          <w:rFonts w:cs="Arial"/>
          <w:sz w:val="24"/>
          <w:szCs w:val="24"/>
        </w:rPr>
        <w:t>Oligonucleotide primers used in this study and methods of plasmids construction</w:t>
      </w:r>
      <w:r w:rsidR="00DD71EF" w:rsidRPr="00007F7C">
        <w:rPr>
          <w:sz w:val="24"/>
          <w:szCs w:val="24"/>
        </w:rPr>
        <w:t xml:space="preserve"> </w:t>
      </w:r>
    </w:p>
    <w:p w:rsidR="00A629B9" w:rsidRDefault="00A629B9" w:rsidP="00A629B9">
      <w:pPr>
        <w:pStyle w:val="Heading2"/>
        <w:spacing w:before="0" w:line="360" w:lineRule="auto"/>
      </w:pPr>
      <w:r>
        <w:t>Table S2. Primers used in this study</w:t>
      </w:r>
      <w:bookmarkEnd w:id="0"/>
    </w:p>
    <w:tbl>
      <w:tblPr>
        <w:tblStyle w:val="MediumList1-Accent1"/>
        <w:tblW w:w="0" w:type="auto"/>
        <w:tblBorders>
          <w:left w:val="single" w:sz="8" w:space="0" w:color="4F81BD" w:themeColor="accent1"/>
          <w:right w:val="single" w:sz="8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1098"/>
        <w:gridCol w:w="1844"/>
        <w:gridCol w:w="4829"/>
      </w:tblGrid>
      <w:tr w:rsidR="00A629B9" w:rsidRPr="00A059DB" w:rsidTr="00EC79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one" w:sz="0" w:space="0" w:color="auto"/>
              <w:bottom w:val="none" w:sz="0" w:space="0" w:color="auto"/>
            </w:tcBorders>
          </w:tcPr>
          <w:p w:rsidR="00A629B9" w:rsidRPr="00ED73F3" w:rsidRDefault="00A629B9" w:rsidP="00EC798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73F3">
              <w:rPr>
                <w:rFonts w:ascii="Times New Roman" w:hAnsi="Times New Roman" w:cs="Times New Roman"/>
                <w:sz w:val="16"/>
                <w:szCs w:val="16"/>
              </w:rPr>
              <w:t>Primer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#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</w:tcPr>
          <w:p w:rsidR="00A629B9" w:rsidRPr="00A059DB" w:rsidRDefault="00A629B9" w:rsidP="00EC798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59DB">
              <w:rPr>
                <w:rFonts w:ascii="Times New Roman" w:hAnsi="Times New Roman" w:cs="Times New Roman"/>
                <w:b/>
                <w:sz w:val="16"/>
                <w:szCs w:val="16"/>
              </w:rPr>
              <w:t>Primer name</w:t>
            </w:r>
          </w:p>
        </w:tc>
        <w:tc>
          <w:tcPr>
            <w:tcW w:w="4829" w:type="dxa"/>
            <w:tcBorders>
              <w:top w:val="none" w:sz="0" w:space="0" w:color="auto"/>
              <w:bottom w:val="none" w:sz="0" w:space="0" w:color="auto"/>
            </w:tcBorders>
          </w:tcPr>
          <w:p w:rsidR="00A629B9" w:rsidRPr="00A059DB" w:rsidRDefault="00A629B9" w:rsidP="00EC798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59DB">
              <w:rPr>
                <w:rFonts w:ascii="Times New Roman" w:hAnsi="Times New Roman" w:cs="Times New Roman"/>
                <w:b/>
                <w:sz w:val="16"/>
                <w:szCs w:val="16"/>
              </w:rPr>
              <w:t>Sequence</w:t>
            </w:r>
          </w:p>
        </w:tc>
      </w:tr>
      <w:tr w:rsidR="00A629B9" w:rsidRPr="0065082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Pr="00650823" w:rsidRDefault="00A629B9" w:rsidP="00EC7986">
            <w:pPr>
              <w:spacing w:line="360" w:lineRule="auto"/>
              <w:jc w:val="center"/>
              <w:rPr>
                <w:b w:val="0"/>
                <w:color w:val="auto"/>
                <w:sz w:val="16"/>
                <w:szCs w:val="16"/>
              </w:rPr>
            </w:pPr>
            <w:r>
              <w:rPr>
                <w:b w:val="0"/>
                <w:color w:val="auto"/>
                <w:sz w:val="16"/>
                <w:szCs w:val="16"/>
              </w:rPr>
              <w:t>986</w:t>
            </w:r>
          </w:p>
        </w:tc>
        <w:tc>
          <w:tcPr>
            <w:tcW w:w="1844" w:type="dxa"/>
          </w:tcPr>
          <w:p w:rsidR="00A629B9" w:rsidRPr="0065082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color w:val="auto"/>
                <w:sz w:val="16"/>
                <w:szCs w:val="16"/>
              </w:rPr>
              <w:t>parBF</w:t>
            </w:r>
            <w:proofErr w:type="spellEnd"/>
          </w:p>
        </w:tc>
        <w:tc>
          <w:tcPr>
            <w:tcW w:w="4829" w:type="dxa"/>
          </w:tcPr>
          <w:p w:rsidR="00A629B9" w:rsidRPr="009A5B59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9A5B59">
              <w:rPr>
                <w:color w:val="auto"/>
                <w:sz w:val="16"/>
                <w:szCs w:val="16"/>
              </w:rPr>
              <w:t>GGGGGTACCATGTCCGAAGGGCGTCGTGG</w:t>
            </w:r>
          </w:p>
        </w:tc>
      </w:tr>
      <w:tr w:rsidR="00A629B9" w:rsidRPr="0065082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987</w:t>
            </w:r>
          </w:p>
        </w:tc>
        <w:tc>
          <w:tcPr>
            <w:tcW w:w="1844" w:type="dxa"/>
          </w:tcPr>
          <w:p w:rsidR="00A629B9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parBR</w:t>
            </w:r>
            <w:proofErr w:type="spellEnd"/>
          </w:p>
        </w:tc>
        <w:tc>
          <w:tcPr>
            <w:tcW w:w="4829" w:type="dxa"/>
          </w:tcPr>
          <w:p w:rsidR="00A629B9" w:rsidRPr="009A5B59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9A5B59">
              <w:rPr>
                <w:color w:val="auto"/>
                <w:sz w:val="16"/>
                <w:szCs w:val="16"/>
              </w:rPr>
              <w:t>GGGGAATTCTCAGATCCCGCGCGTCAGT</w:t>
            </w:r>
          </w:p>
        </w:tc>
      </w:tr>
      <w:tr w:rsidR="00A629B9" w:rsidRPr="0065082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Pr="00ED73F3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1010</w:t>
            </w:r>
          </w:p>
          <w:p w:rsidR="00A629B9" w:rsidRPr="00ED73F3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44" w:type="dxa"/>
          </w:tcPr>
          <w:p w:rsidR="00A629B9" w:rsidRPr="00ED73F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His-ParB-up</w:t>
            </w:r>
          </w:p>
        </w:tc>
        <w:tc>
          <w:tcPr>
            <w:tcW w:w="4829" w:type="dxa"/>
          </w:tcPr>
          <w:p w:rsidR="00A629B9" w:rsidRPr="003D028A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3D028A">
              <w:rPr>
                <w:color w:val="auto"/>
                <w:sz w:val="16"/>
                <w:szCs w:val="16"/>
              </w:rPr>
              <w:t>CCCCCCATATGTCCGAAGGGCGTCGTGGTCTGG</w:t>
            </w:r>
          </w:p>
          <w:p w:rsidR="00A629B9" w:rsidRPr="00ED73F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6"/>
                <w:szCs w:val="16"/>
                <w:lang w:eastAsia="en-US"/>
              </w:rPr>
            </w:pP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Pr="00650823" w:rsidRDefault="00A629B9" w:rsidP="00EC7986">
            <w:pPr>
              <w:spacing w:line="360" w:lineRule="auto"/>
              <w:jc w:val="center"/>
              <w:rPr>
                <w:b w:val="0"/>
                <w:color w:val="auto"/>
                <w:sz w:val="16"/>
                <w:szCs w:val="16"/>
              </w:rPr>
            </w:pPr>
            <w:r w:rsidRPr="00650823">
              <w:rPr>
                <w:b w:val="0"/>
                <w:color w:val="auto"/>
                <w:sz w:val="16"/>
                <w:szCs w:val="16"/>
              </w:rPr>
              <w:t>1288</w:t>
            </w:r>
          </w:p>
        </w:tc>
        <w:tc>
          <w:tcPr>
            <w:tcW w:w="1844" w:type="dxa"/>
          </w:tcPr>
          <w:p w:rsidR="00A629B9" w:rsidRPr="00650823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proofErr w:type="spellStart"/>
            <w:r w:rsidRPr="00650823">
              <w:rPr>
                <w:color w:val="auto"/>
                <w:sz w:val="16"/>
                <w:szCs w:val="16"/>
              </w:rPr>
              <w:t>fpA</w:t>
            </w:r>
            <w:proofErr w:type="spellEnd"/>
          </w:p>
        </w:tc>
        <w:tc>
          <w:tcPr>
            <w:tcW w:w="4829" w:type="dxa"/>
          </w:tcPr>
          <w:p w:rsidR="00A629B9" w:rsidRPr="00650823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16"/>
                <w:szCs w:val="16"/>
              </w:rPr>
            </w:pPr>
            <w:r w:rsidRPr="00650823">
              <w:rPr>
                <w:color w:val="auto"/>
                <w:sz w:val="16"/>
                <w:szCs w:val="16"/>
              </w:rPr>
              <w:t>CCCCGCCATATGTCCGCTAATCCTCTCC</w:t>
            </w: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Pr="00650823" w:rsidRDefault="00A629B9" w:rsidP="00EC7986">
            <w:pPr>
              <w:spacing w:line="360" w:lineRule="auto"/>
              <w:jc w:val="center"/>
              <w:rPr>
                <w:b w:val="0"/>
                <w:color w:val="auto"/>
                <w:sz w:val="16"/>
                <w:szCs w:val="16"/>
              </w:rPr>
            </w:pPr>
            <w:r w:rsidRPr="00650823">
              <w:rPr>
                <w:b w:val="0"/>
                <w:color w:val="auto"/>
                <w:sz w:val="16"/>
                <w:szCs w:val="16"/>
              </w:rPr>
              <w:t>1289</w:t>
            </w:r>
          </w:p>
        </w:tc>
        <w:tc>
          <w:tcPr>
            <w:tcW w:w="1844" w:type="dxa"/>
          </w:tcPr>
          <w:p w:rsidR="00A629B9" w:rsidRPr="0065082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proofErr w:type="spellStart"/>
            <w:r w:rsidRPr="00650823">
              <w:rPr>
                <w:color w:val="auto"/>
                <w:sz w:val="16"/>
                <w:szCs w:val="16"/>
              </w:rPr>
              <w:t>rpA</w:t>
            </w:r>
            <w:proofErr w:type="spellEnd"/>
          </w:p>
        </w:tc>
        <w:tc>
          <w:tcPr>
            <w:tcW w:w="4829" w:type="dxa"/>
          </w:tcPr>
          <w:p w:rsidR="00A629B9" w:rsidRPr="0065082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650823">
              <w:rPr>
                <w:color w:val="auto"/>
                <w:sz w:val="16"/>
                <w:szCs w:val="16"/>
              </w:rPr>
              <w:t>CCCCCAAGCTTAGGCGGCCTTGGCCTGG</w:t>
            </w: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Pr="00650823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1497</w:t>
            </w:r>
          </w:p>
        </w:tc>
        <w:tc>
          <w:tcPr>
            <w:tcW w:w="1844" w:type="dxa"/>
          </w:tcPr>
          <w:p w:rsidR="00A629B9" w:rsidRPr="00650823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Dentr</w:t>
            </w:r>
            <w:proofErr w:type="spellEnd"/>
            <w:r>
              <w:rPr>
                <w:sz w:val="16"/>
                <w:szCs w:val="16"/>
              </w:rPr>
              <w:t>-R</w:t>
            </w:r>
          </w:p>
        </w:tc>
        <w:tc>
          <w:tcPr>
            <w:tcW w:w="4829" w:type="dxa"/>
          </w:tcPr>
          <w:p w:rsidR="00A629B9" w:rsidRPr="002A110D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A110D">
              <w:rPr>
                <w:color w:val="auto"/>
                <w:sz w:val="16"/>
                <w:szCs w:val="16"/>
              </w:rPr>
              <w:t>CCCGCTAGCTTACCACACCTGGCTGGGCAGG</w:t>
            </w: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Pr="00650823" w:rsidRDefault="00A629B9" w:rsidP="00EC7986">
            <w:pPr>
              <w:spacing w:line="360" w:lineRule="auto"/>
              <w:jc w:val="center"/>
              <w:rPr>
                <w:b w:val="0"/>
                <w:color w:val="auto"/>
                <w:sz w:val="16"/>
                <w:szCs w:val="16"/>
              </w:rPr>
            </w:pPr>
            <w:r>
              <w:rPr>
                <w:b w:val="0"/>
                <w:color w:val="auto"/>
                <w:sz w:val="16"/>
                <w:szCs w:val="16"/>
              </w:rPr>
              <w:t>1631</w:t>
            </w:r>
          </w:p>
        </w:tc>
        <w:tc>
          <w:tcPr>
            <w:tcW w:w="1844" w:type="dxa"/>
          </w:tcPr>
          <w:p w:rsidR="00A629B9" w:rsidRPr="0065082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proofErr w:type="spellStart"/>
            <w:r>
              <w:rPr>
                <w:color w:val="auto"/>
                <w:sz w:val="16"/>
                <w:szCs w:val="16"/>
              </w:rPr>
              <w:t>parB-HindIII</w:t>
            </w:r>
            <w:proofErr w:type="spellEnd"/>
          </w:p>
        </w:tc>
        <w:tc>
          <w:tcPr>
            <w:tcW w:w="4829" w:type="dxa"/>
          </w:tcPr>
          <w:p w:rsidR="00A629B9" w:rsidRPr="005E5BCD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5E5BCD">
              <w:rPr>
                <w:color w:val="auto"/>
                <w:sz w:val="16"/>
                <w:szCs w:val="16"/>
              </w:rPr>
              <w:t>CAAAAAAGCTTGATCCCGCGCGTCAGTCGGTTG</w:t>
            </w: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1841</w:t>
            </w:r>
          </w:p>
        </w:tc>
        <w:tc>
          <w:tcPr>
            <w:tcW w:w="1844" w:type="dxa"/>
          </w:tcPr>
          <w:p w:rsidR="00A629B9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DendF-NcoI</w:t>
            </w:r>
            <w:proofErr w:type="spellEnd"/>
          </w:p>
        </w:tc>
        <w:tc>
          <w:tcPr>
            <w:tcW w:w="4829" w:type="dxa"/>
          </w:tcPr>
          <w:p w:rsidR="00A629B9" w:rsidRPr="00DF0592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F0592">
              <w:rPr>
                <w:color w:val="auto"/>
                <w:sz w:val="16"/>
                <w:szCs w:val="16"/>
              </w:rPr>
              <w:t>AAAAACCATGGTGAACACCCCGGGAATTAACC</w:t>
            </w: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1842</w:t>
            </w:r>
          </w:p>
        </w:tc>
        <w:tc>
          <w:tcPr>
            <w:tcW w:w="1844" w:type="dxa"/>
          </w:tcPr>
          <w:p w:rsidR="00A629B9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DF0592">
              <w:rPr>
                <w:color w:val="auto"/>
                <w:sz w:val="16"/>
                <w:szCs w:val="16"/>
              </w:rPr>
              <w:t>DendR-NotI</w:t>
            </w:r>
            <w:proofErr w:type="spellEnd"/>
          </w:p>
        </w:tc>
        <w:tc>
          <w:tcPr>
            <w:tcW w:w="4829" w:type="dxa"/>
          </w:tcPr>
          <w:p w:rsidR="00A629B9" w:rsidRPr="00DF0592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DF0592">
              <w:rPr>
                <w:color w:val="auto"/>
                <w:sz w:val="16"/>
                <w:szCs w:val="16"/>
              </w:rPr>
              <w:t>AAAAAGCGGCCGCTTACCACACCTGGCTGGGCAG</w:t>
            </w: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1888</w:t>
            </w:r>
          </w:p>
        </w:tc>
        <w:tc>
          <w:tcPr>
            <w:tcW w:w="1844" w:type="dxa"/>
          </w:tcPr>
          <w:p w:rsidR="00A629B9" w:rsidRPr="00DF0592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parBdownR-EcoRI</w:t>
            </w:r>
            <w:proofErr w:type="spellEnd"/>
          </w:p>
        </w:tc>
        <w:tc>
          <w:tcPr>
            <w:tcW w:w="4829" w:type="dxa"/>
          </w:tcPr>
          <w:p w:rsidR="00A629B9" w:rsidRPr="00982B7C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2B7C">
              <w:rPr>
                <w:color w:val="auto"/>
                <w:sz w:val="16"/>
                <w:szCs w:val="16"/>
              </w:rPr>
              <w:t>TGGAAGCAGGAGCGAGAATTCC</w:t>
            </w: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1889</w:t>
            </w:r>
          </w:p>
        </w:tc>
        <w:tc>
          <w:tcPr>
            <w:tcW w:w="1844" w:type="dxa"/>
          </w:tcPr>
          <w:p w:rsidR="00A629B9" w:rsidRPr="00DF0592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parAEnd-EcoRI</w:t>
            </w:r>
            <w:proofErr w:type="spellEnd"/>
          </w:p>
        </w:tc>
        <w:tc>
          <w:tcPr>
            <w:tcW w:w="4829" w:type="dxa"/>
          </w:tcPr>
          <w:p w:rsidR="00A629B9" w:rsidRPr="00B944B7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44B7">
              <w:rPr>
                <w:color w:val="auto"/>
                <w:sz w:val="16"/>
                <w:szCs w:val="16"/>
              </w:rPr>
              <w:t>GCCGCGAATTCGAACGTTACG</w:t>
            </w: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1890</w:t>
            </w:r>
          </w:p>
        </w:tc>
        <w:tc>
          <w:tcPr>
            <w:tcW w:w="1844" w:type="dxa"/>
          </w:tcPr>
          <w:p w:rsidR="00A629B9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dend2parBR</w:t>
            </w:r>
          </w:p>
        </w:tc>
        <w:tc>
          <w:tcPr>
            <w:tcW w:w="4829" w:type="dxa"/>
          </w:tcPr>
          <w:p w:rsidR="00A629B9" w:rsidRPr="00FE32B2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FE32B2">
              <w:rPr>
                <w:color w:val="auto"/>
                <w:sz w:val="16"/>
                <w:szCs w:val="16"/>
              </w:rPr>
              <w:t>TTGTTCTTTGGACTTACCACACCTGGCTGGGCAGG</w:t>
            </w: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1891</w:t>
            </w:r>
          </w:p>
        </w:tc>
        <w:tc>
          <w:tcPr>
            <w:tcW w:w="1844" w:type="dxa"/>
          </w:tcPr>
          <w:p w:rsidR="00A629B9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dend2parBF</w:t>
            </w:r>
          </w:p>
        </w:tc>
        <w:tc>
          <w:tcPr>
            <w:tcW w:w="4829" w:type="dxa"/>
          </w:tcPr>
          <w:p w:rsidR="00A629B9" w:rsidRPr="00FE32B2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FE32B2">
              <w:rPr>
                <w:color w:val="auto"/>
                <w:sz w:val="16"/>
                <w:szCs w:val="16"/>
              </w:rPr>
              <w:t>CAGCCAGGTGTGGTAAGTCCAAAGAACAAGAACCGTAGC</w:t>
            </w: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Align w:val="center"/>
          </w:tcPr>
          <w:p w:rsidR="00A629B9" w:rsidRPr="00ED73F3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2345</w:t>
            </w:r>
          </w:p>
        </w:tc>
        <w:tc>
          <w:tcPr>
            <w:tcW w:w="1844" w:type="dxa"/>
            <w:vAlign w:val="center"/>
          </w:tcPr>
          <w:p w:rsidR="00A629B9" w:rsidRPr="00ED73F3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L12A-for</w:t>
            </w:r>
          </w:p>
        </w:tc>
        <w:tc>
          <w:tcPr>
            <w:tcW w:w="4829" w:type="dxa"/>
            <w:vAlign w:val="center"/>
          </w:tcPr>
          <w:p w:rsidR="00A629B9" w:rsidRPr="00ED73F3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GGTCTGGGTCGAGGCGCTTCGGCCCTGCTGGGC</w:t>
            </w: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Align w:val="center"/>
          </w:tcPr>
          <w:p w:rsidR="00A629B9" w:rsidRPr="00ED73F3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2346</w:t>
            </w:r>
          </w:p>
        </w:tc>
        <w:tc>
          <w:tcPr>
            <w:tcW w:w="1844" w:type="dxa"/>
            <w:vAlign w:val="center"/>
          </w:tcPr>
          <w:p w:rsidR="00A629B9" w:rsidRPr="00ED73F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L12A-rev</w:t>
            </w:r>
          </w:p>
        </w:tc>
        <w:tc>
          <w:tcPr>
            <w:tcW w:w="4829" w:type="dxa"/>
            <w:vAlign w:val="center"/>
          </w:tcPr>
          <w:p w:rsidR="00A629B9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GCCCAGCAGGGCCGAAGCGCCTCGACCCAGACC</w:t>
            </w:r>
          </w:p>
          <w:p w:rsidR="00A629B9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:rsidR="00A629B9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6"/>
                <w:szCs w:val="16"/>
                <w:lang w:eastAsia="en-US"/>
              </w:rPr>
            </w:pPr>
          </w:p>
          <w:p w:rsidR="00A629B9" w:rsidRPr="00ED73F3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 w:val="16"/>
                <w:szCs w:val="16"/>
                <w:lang w:eastAsia="en-US"/>
              </w:rPr>
            </w:pP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Align w:val="center"/>
          </w:tcPr>
          <w:p w:rsidR="00A629B9" w:rsidRPr="007005C6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 w:rsidRPr="007005C6">
              <w:rPr>
                <w:b w:val="0"/>
                <w:sz w:val="16"/>
                <w:szCs w:val="16"/>
              </w:rPr>
              <w:t>2348</w:t>
            </w:r>
          </w:p>
        </w:tc>
        <w:tc>
          <w:tcPr>
            <w:tcW w:w="1844" w:type="dxa"/>
            <w:vAlign w:val="center"/>
          </w:tcPr>
          <w:p w:rsidR="00A629B9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AgeIDendra2F</w:t>
            </w:r>
          </w:p>
        </w:tc>
        <w:tc>
          <w:tcPr>
            <w:tcW w:w="4829" w:type="dxa"/>
            <w:vAlign w:val="center"/>
          </w:tcPr>
          <w:p w:rsidR="00A629B9" w:rsidRPr="007005C6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7005C6">
              <w:rPr>
                <w:color w:val="auto"/>
                <w:sz w:val="16"/>
                <w:szCs w:val="16"/>
              </w:rPr>
              <w:t>TATAACCGGTCGGCCACCATGAACACCCCGGGAAT</w:t>
            </w:r>
          </w:p>
          <w:p w:rsidR="00A629B9" w:rsidRPr="007005C6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Align w:val="center"/>
          </w:tcPr>
          <w:p w:rsidR="00A629B9" w:rsidRPr="007005C6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2349</w:t>
            </w:r>
          </w:p>
        </w:tc>
        <w:tc>
          <w:tcPr>
            <w:tcW w:w="1844" w:type="dxa"/>
            <w:vAlign w:val="center"/>
          </w:tcPr>
          <w:p w:rsidR="00A629B9" w:rsidRPr="007005C6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7005C6">
              <w:rPr>
                <w:color w:val="auto"/>
                <w:sz w:val="16"/>
                <w:szCs w:val="16"/>
              </w:rPr>
              <w:t>NheIDendra2stopR</w:t>
            </w:r>
          </w:p>
        </w:tc>
        <w:tc>
          <w:tcPr>
            <w:tcW w:w="4829" w:type="dxa"/>
            <w:vAlign w:val="center"/>
          </w:tcPr>
          <w:p w:rsidR="00A629B9" w:rsidRPr="007005C6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7005C6">
              <w:rPr>
                <w:color w:val="auto"/>
                <w:sz w:val="16"/>
                <w:szCs w:val="16"/>
              </w:rPr>
              <w:t>TATAGCTAGCTTACCACACCTGGCTGG</w:t>
            </w:r>
          </w:p>
        </w:tc>
      </w:tr>
      <w:tr w:rsidR="00A629B9" w:rsidRPr="00ED73F3" w:rsidTr="00EC7986">
        <w:trPr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Align w:val="center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2385</w:t>
            </w:r>
          </w:p>
        </w:tc>
        <w:tc>
          <w:tcPr>
            <w:tcW w:w="1844" w:type="dxa"/>
            <w:vAlign w:val="center"/>
          </w:tcPr>
          <w:p w:rsidR="00A629B9" w:rsidRPr="007005C6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mEosRLKPacI</w:t>
            </w:r>
            <w:proofErr w:type="spellEnd"/>
          </w:p>
        </w:tc>
        <w:tc>
          <w:tcPr>
            <w:tcW w:w="4829" w:type="dxa"/>
            <w:vAlign w:val="center"/>
          </w:tcPr>
          <w:p w:rsidR="00A629B9" w:rsidRPr="007A3EA1" w:rsidRDefault="00A629B9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  <w:r w:rsidRPr="007A3EA1">
              <w:rPr>
                <w:color w:val="auto"/>
                <w:sz w:val="16"/>
                <w:szCs w:val="16"/>
              </w:rPr>
              <w:t>TTTTTGTTAATTAAGGCGCCTGCAGGTCGTCTGGCATTGTCAG</w:t>
            </w:r>
          </w:p>
        </w:tc>
      </w:tr>
      <w:tr w:rsidR="00A629B9" w:rsidRPr="00ED73F3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Align w:val="center"/>
          </w:tcPr>
          <w:p w:rsidR="00A629B9" w:rsidRDefault="00A629B9" w:rsidP="00EC7986">
            <w:pPr>
              <w:spacing w:line="360" w:lineRule="auto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2386</w:t>
            </w:r>
          </w:p>
        </w:tc>
        <w:tc>
          <w:tcPr>
            <w:tcW w:w="1844" w:type="dxa"/>
            <w:vAlign w:val="center"/>
          </w:tcPr>
          <w:p w:rsidR="00A629B9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mEos3.2NdeIF</w:t>
            </w:r>
          </w:p>
        </w:tc>
        <w:tc>
          <w:tcPr>
            <w:tcW w:w="4829" w:type="dxa"/>
            <w:vAlign w:val="center"/>
          </w:tcPr>
          <w:p w:rsidR="00A629B9" w:rsidRPr="007A3EA1" w:rsidRDefault="00A629B9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A3EA1">
              <w:rPr>
                <w:sz w:val="16"/>
                <w:szCs w:val="16"/>
              </w:rPr>
              <w:t>ATATCATATGAGTGCGATTAAGCCAG</w:t>
            </w:r>
          </w:p>
        </w:tc>
      </w:tr>
    </w:tbl>
    <w:p w:rsidR="00A629B9" w:rsidRPr="006D15A4" w:rsidRDefault="00A629B9" w:rsidP="00A629B9">
      <w:pPr>
        <w:pStyle w:val="Heading1"/>
      </w:pPr>
      <w:bookmarkStart w:id="1" w:name="_Toc382582085"/>
      <w:r>
        <w:t>Methods of plasmid</w:t>
      </w:r>
      <w:r w:rsidRPr="006D15A4">
        <w:t xml:space="preserve"> construction</w:t>
      </w:r>
      <w:bookmarkEnd w:id="1"/>
      <w:r w:rsidRPr="006D15A4">
        <w:t xml:space="preserve"> </w:t>
      </w: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  <w:r w:rsidRPr="002500CD">
        <w:rPr>
          <w:rFonts w:ascii="Arial" w:hAnsi="Arial" w:cs="Arial"/>
        </w:rPr>
        <w:t xml:space="preserve">All </w:t>
      </w:r>
      <w:r>
        <w:rPr>
          <w:rFonts w:ascii="Arial" w:hAnsi="Arial" w:cs="Arial"/>
        </w:rPr>
        <w:t xml:space="preserve">plasmids generated in this study were subjected to sequencing to confirm that there was no unwanted mutation in the insert. </w:t>
      </w:r>
    </w:p>
    <w:p w:rsidR="00A629B9" w:rsidRPr="002500CD" w:rsidRDefault="00A629B9" w:rsidP="00A629B9">
      <w:pPr>
        <w:spacing w:after="0" w:line="360" w:lineRule="auto"/>
        <w:rPr>
          <w:rFonts w:ascii="Arial" w:hAnsi="Arial" w:cs="Arial"/>
        </w:rPr>
      </w:pP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  <w:proofErr w:type="gramStart"/>
      <w:r w:rsidRPr="00DA5359">
        <w:rPr>
          <w:rFonts w:ascii="Arial" w:hAnsi="Arial" w:cs="Arial"/>
          <w:b/>
        </w:rPr>
        <w:t>pET24</w:t>
      </w:r>
      <w:r>
        <w:rPr>
          <w:rFonts w:ascii="Arial" w:hAnsi="Arial" w:cs="Arial"/>
          <w:b/>
        </w:rPr>
        <w:t>d</w:t>
      </w:r>
      <w:r w:rsidRPr="00DA5359">
        <w:rPr>
          <w:rFonts w:ascii="Arial" w:hAnsi="Arial" w:cs="Arial"/>
          <w:b/>
        </w:rPr>
        <w:t>HT-parA</w:t>
      </w:r>
      <w:proofErr w:type="gramEnd"/>
      <w:r>
        <w:rPr>
          <w:rFonts w:ascii="Arial" w:hAnsi="Arial" w:cs="Arial"/>
          <w:b/>
        </w:rPr>
        <w:t xml:space="preserve"> and </w:t>
      </w:r>
      <w:r w:rsidRPr="00650823">
        <w:rPr>
          <w:rFonts w:ascii="Arial" w:hAnsi="Arial" w:cs="Arial"/>
          <w:b/>
        </w:rPr>
        <w:t>pET24</w:t>
      </w:r>
      <w:r>
        <w:rPr>
          <w:rFonts w:ascii="Arial" w:hAnsi="Arial" w:cs="Arial"/>
          <w:b/>
        </w:rPr>
        <w:t>d</w:t>
      </w:r>
      <w:r w:rsidRPr="00650823">
        <w:rPr>
          <w:rFonts w:ascii="Arial" w:hAnsi="Arial" w:cs="Arial"/>
          <w:b/>
        </w:rPr>
        <w:t>HT-parA(R195E)</w:t>
      </w:r>
      <w:r>
        <w:rPr>
          <w:rFonts w:ascii="Arial" w:hAnsi="Arial" w:cs="Arial"/>
        </w:rPr>
        <w:t xml:space="preserve">. The </w:t>
      </w:r>
      <w:proofErr w:type="spellStart"/>
      <w:r w:rsidRPr="00914042">
        <w:rPr>
          <w:rFonts w:ascii="Arial" w:hAnsi="Arial" w:cs="Arial"/>
          <w:i/>
        </w:rPr>
        <w:t>parA</w:t>
      </w:r>
      <w:proofErr w:type="spellEnd"/>
      <w:r>
        <w:rPr>
          <w:rFonts w:ascii="Arial" w:hAnsi="Arial" w:cs="Arial"/>
        </w:rPr>
        <w:t xml:space="preserve"> or </w:t>
      </w:r>
      <w:r w:rsidRPr="00914042">
        <w:rPr>
          <w:rFonts w:ascii="Arial" w:hAnsi="Arial" w:cs="Arial"/>
          <w:i/>
        </w:rPr>
        <w:t>parA</w:t>
      </w:r>
      <w:r w:rsidRPr="00914042">
        <w:rPr>
          <w:rFonts w:ascii="Arial" w:hAnsi="Arial" w:cs="Arial"/>
          <w:vertAlign w:val="subscript"/>
        </w:rPr>
        <w:t>R195E</w:t>
      </w:r>
      <w:r>
        <w:rPr>
          <w:rFonts w:ascii="Arial" w:hAnsi="Arial" w:cs="Arial"/>
        </w:rPr>
        <w:t xml:space="preserve"> open reading frame (ORF) was amplified with primers 1288 and 1289 using CB15N chromosomal DNA or plasmid pXYFPC-2ParAR195E as a template. The PCR product was then digested with </w:t>
      </w:r>
      <w:proofErr w:type="spellStart"/>
      <w:r>
        <w:rPr>
          <w:rFonts w:ascii="Arial" w:hAnsi="Arial" w:cs="Arial"/>
        </w:rPr>
        <w:t>NdeI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HindIII</w:t>
      </w:r>
      <w:proofErr w:type="spellEnd"/>
      <w:r>
        <w:rPr>
          <w:rFonts w:ascii="Arial" w:hAnsi="Arial" w:cs="Arial"/>
        </w:rPr>
        <w:t xml:space="preserve"> and ligated into similarly digested pET24dHT.</w:t>
      </w: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  <w:proofErr w:type="gramStart"/>
      <w:r w:rsidRPr="00DA5359">
        <w:rPr>
          <w:rFonts w:ascii="Arial" w:hAnsi="Arial" w:cs="Arial"/>
          <w:b/>
        </w:rPr>
        <w:t>pET</w:t>
      </w:r>
      <w:r>
        <w:rPr>
          <w:rFonts w:ascii="Arial" w:hAnsi="Arial" w:cs="Arial"/>
          <w:b/>
        </w:rPr>
        <w:t>21b-parB</w:t>
      </w:r>
      <w:proofErr w:type="gramEnd"/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Pr="00914042">
        <w:rPr>
          <w:rFonts w:ascii="Arial" w:hAnsi="Arial" w:cs="Arial"/>
          <w:i/>
        </w:rPr>
        <w:t>parB</w:t>
      </w:r>
      <w:proofErr w:type="spellEnd"/>
      <w:proofErr w:type="gramEnd"/>
      <w:r>
        <w:rPr>
          <w:rFonts w:ascii="Arial" w:hAnsi="Arial" w:cs="Arial"/>
        </w:rPr>
        <w:t xml:space="preserve"> ORF was amplified with primers 1010 and 1631 using CB15N chromosomal DNA as a template. The PCR product was then digested with </w:t>
      </w:r>
      <w:proofErr w:type="spellStart"/>
      <w:r>
        <w:rPr>
          <w:rFonts w:ascii="Arial" w:hAnsi="Arial" w:cs="Arial"/>
        </w:rPr>
        <w:t>NdeI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HindIII</w:t>
      </w:r>
      <w:proofErr w:type="spellEnd"/>
      <w:r>
        <w:rPr>
          <w:rFonts w:ascii="Arial" w:hAnsi="Arial" w:cs="Arial"/>
        </w:rPr>
        <w:t xml:space="preserve"> and ligated into similarly digested pET21b (</w:t>
      </w:r>
      <w:proofErr w:type="spellStart"/>
      <w:r>
        <w:rPr>
          <w:rFonts w:ascii="Arial" w:hAnsi="Arial" w:cs="Arial"/>
        </w:rPr>
        <w:t>Novagen</w:t>
      </w:r>
      <w:proofErr w:type="spellEnd"/>
      <w:r>
        <w:rPr>
          <w:rFonts w:ascii="Arial" w:hAnsi="Arial" w:cs="Arial"/>
        </w:rPr>
        <w:t>).</w:t>
      </w: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  <w:r w:rsidRPr="00DA5359">
        <w:rPr>
          <w:rFonts w:ascii="Arial" w:hAnsi="Arial" w:cs="Arial"/>
          <w:b/>
        </w:rPr>
        <w:t>pET</w:t>
      </w:r>
      <w:r>
        <w:rPr>
          <w:rFonts w:ascii="Arial" w:hAnsi="Arial" w:cs="Arial"/>
          <w:b/>
        </w:rPr>
        <w:t>21b-</w:t>
      </w:r>
      <w:proofErr w:type="gramStart"/>
      <w:r>
        <w:rPr>
          <w:rFonts w:ascii="Arial" w:hAnsi="Arial" w:cs="Arial"/>
          <w:b/>
        </w:rPr>
        <w:t>parB(</w:t>
      </w:r>
      <w:proofErr w:type="gramEnd"/>
      <w:r>
        <w:rPr>
          <w:rFonts w:ascii="Arial" w:hAnsi="Arial" w:cs="Arial"/>
          <w:b/>
        </w:rPr>
        <w:t>L12A).</w:t>
      </w:r>
      <w:r>
        <w:rPr>
          <w:rFonts w:ascii="Arial" w:hAnsi="Arial" w:cs="Arial"/>
        </w:rPr>
        <w:t xml:space="preserve"> pET21b-</w:t>
      </w:r>
      <w:proofErr w:type="gramStart"/>
      <w:r>
        <w:rPr>
          <w:rFonts w:ascii="Arial" w:hAnsi="Arial" w:cs="Arial"/>
        </w:rPr>
        <w:t>parB(</w:t>
      </w:r>
      <w:proofErr w:type="gramEnd"/>
      <w:r>
        <w:rPr>
          <w:rFonts w:ascii="Arial" w:hAnsi="Arial" w:cs="Arial"/>
        </w:rPr>
        <w:t xml:space="preserve">L12A) was generated using the </w:t>
      </w:r>
      <w:proofErr w:type="spellStart"/>
      <w:r>
        <w:rPr>
          <w:rFonts w:ascii="Arial" w:hAnsi="Arial" w:cs="Arial"/>
        </w:rPr>
        <w:t>QuickChange</w:t>
      </w:r>
      <w:proofErr w:type="spellEnd"/>
      <w:r>
        <w:rPr>
          <w:rFonts w:ascii="Arial" w:hAnsi="Arial" w:cs="Arial"/>
        </w:rPr>
        <w:t xml:space="preserve"> site-directed mutagenesis protocol using primers 2345 and 2346 and pET21b-parB as a template. </w:t>
      </w:r>
    </w:p>
    <w:p w:rsidR="00A629B9" w:rsidRDefault="00A629B9" w:rsidP="00A629B9">
      <w:pPr>
        <w:spacing w:after="0" w:line="360" w:lineRule="auto"/>
        <w:rPr>
          <w:rFonts w:ascii="Arial" w:hAnsi="Arial" w:cs="Arial"/>
          <w:b/>
        </w:rPr>
      </w:pPr>
      <w:bookmarkStart w:id="2" w:name="_GoBack"/>
      <w:bookmarkEnd w:id="2"/>
    </w:p>
    <w:p w:rsidR="00A629B9" w:rsidRDefault="00A629B9" w:rsidP="00A629B9">
      <w:pPr>
        <w:spacing w:after="0" w:line="360" w:lineRule="auto"/>
        <w:rPr>
          <w:rFonts w:ascii="Arial" w:eastAsia="Times New Roman" w:hAnsi="Arial" w:cs="Arial"/>
          <w:color w:val="000000"/>
        </w:rPr>
      </w:pPr>
      <w:proofErr w:type="gramStart"/>
      <w:r w:rsidRPr="002449C5">
        <w:rPr>
          <w:rFonts w:ascii="Arial" w:eastAsia="Times New Roman" w:hAnsi="Arial" w:cs="Arial"/>
          <w:b/>
          <w:color w:val="000000"/>
        </w:rPr>
        <w:lastRenderedPageBreak/>
        <w:t>pXGFPN-2-parB</w:t>
      </w:r>
      <w:proofErr w:type="gramEnd"/>
      <w:r>
        <w:rPr>
          <w:rFonts w:ascii="Arial" w:eastAsia="Times New Roman" w:hAnsi="Arial" w:cs="Arial"/>
          <w:b/>
          <w:color w:val="000000"/>
        </w:rPr>
        <w:t xml:space="preserve">. </w:t>
      </w:r>
      <w:proofErr w:type="spellStart"/>
      <w:proofErr w:type="gramStart"/>
      <w:r w:rsidRPr="00914042">
        <w:rPr>
          <w:rFonts w:ascii="Arial" w:eastAsia="Times New Roman" w:hAnsi="Arial" w:cs="Arial"/>
          <w:i/>
          <w:color w:val="000000"/>
        </w:rPr>
        <w:t>parB</w:t>
      </w:r>
      <w:proofErr w:type="spellEnd"/>
      <w:proofErr w:type="gramEnd"/>
      <w:r>
        <w:rPr>
          <w:rFonts w:ascii="Arial" w:eastAsia="Times New Roman" w:hAnsi="Arial" w:cs="Arial"/>
          <w:color w:val="000000"/>
        </w:rPr>
        <w:t xml:space="preserve"> ORF was amplified with primers 986 and 987 using </w:t>
      </w:r>
      <w:r>
        <w:rPr>
          <w:rFonts w:ascii="Arial" w:eastAsia="Times New Roman" w:hAnsi="Arial" w:cs="Arial"/>
          <w:i/>
          <w:color w:val="000000"/>
        </w:rPr>
        <w:t xml:space="preserve">C. crescentus </w:t>
      </w:r>
      <w:r>
        <w:rPr>
          <w:rFonts w:ascii="Arial" w:eastAsia="Times New Roman" w:hAnsi="Arial" w:cs="Arial"/>
          <w:color w:val="000000"/>
        </w:rPr>
        <w:t xml:space="preserve">chromosomal DNA as a template, digested with </w:t>
      </w:r>
      <w:proofErr w:type="spellStart"/>
      <w:r>
        <w:rPr>
          <w:rFonts w:ascii="Arial" w:eastAsia="Times New Roman" w:hAnsi="Arial" w:cs="Arial"/>
          <w:color w:val="000000"/>
        </w:rPr>
        <w:t>EcoRI</w:t>
      </w:r>
      <w:proofErr w:type="spellEnd"/>
      <w:r>
        <w:rPr>
          <w:rFonts w:ascii="Arial" w:eastAsia="Times New Roman" w:hAnsi="Arial" w:cs="Arial"/>
          <w:color w:val="000000"/>
        </w:rPr>
        <w:t xml:space="preserve"> and </w:t>
      </w:r>
      <w:proofErr w:type="spellStart"/>
      <w:r>
        <w:rPr>
          <w:rFonts w:ascii="Arial" w:eastAsia="Times New Roman" w:hAnsi="Arial" w:cs="Arial"/>
          <w:color w:val="000000"/>
        </w:rPr>
        <w:t>KpnI</w:t>
      </w:r>
      <w:proofErr w:type="spellEnd"/>
      <w:r>
        <w:rPr>
          <w:rFonts w:ascii="Arial" w:eastAsia="Times New Roman" w:hAnsi="Arial" w:cs="Arial"/>
          <w:color w:val="000000"/>
        </w:rPr>
        <w:t xml:space="preserve"> and ligated into similarly digested pXGFPN-2 (isolated from MTLS4272). </w:t>
      </w:r>
    </w:p>
    <w:p w:rsidR="00A629B9" w:rsidRDefault="00A629B9" w:rsidP="00A629B9">
      <w:pPr>
        <w:spacing w:after="0" w:line="360" w:lineRule="auto"/>
        <w:rPr>
          <w:rFonts w:ascii="Arial" w:hAnsi="Arial" w:cs="Arial"/>
          <w:b/>
        </w:rPr>
      </w:pPr>
    </w:p>
    <w:p w:rsidR="00A629B9" w:rsidRDefault="00A629B9" w:rsidP="00A629B9">
      <w:pPr>
        <w:spacing w:after="0" w:line="360" w:lineRule="auto"/>
        <w:rPr>
          <w:rFonts w:ascii="Arial" w:hAnsi="Arial" w:cs="Arial"/>
          <w:color w:val="000000"/>
        </w:rPr>
      </w:pPr>
      <w:proofErr w:type="gramStart"/>
      <w:r w:rsidRPr="002B3BE9">
        <w:rPr>
          <w:rFonts w:ascii="Arial" w:eastAsia="Times New Roman" w:hAnsi="Arial" w:cs="Arial"/>
          <w:b/>
          <w:color w:val="000000"/>
        </w:rPr>
        <w:t>pNPTS</w:t>
      </w:r>
      <w:r>
        <w:rPr>
          <w:rFonts w:ascii="Arial" w:eastAsia="Times New Roman" w:hAnsi="Arial" w:cs="Arial"/>
          <w:b/>
          <w:color w:val="000000"/>
        </w:rPr>
        <w:t>138</w:t>
      </w:r>
      <w:r w:rsidRPr="002B3BE9">
        <w:rPr>
          <w:rFonts w:ascii="Arial" w:eastAsia="Times New Roman" w:hAnsi="Arial" w:cs="Arial"/>
          <w:b/>
          <w:color w:val="000000"/>
        </w:rPr>
        <w:t>-parAup-dendra2-parBdown</w:t>
      </w:r>
      <w:proofErr w:type="gramEnd"/>
      <w:r w:rsidRPr="002B3BE9">
        <w:rPr>
          <w:rFonts w:ascii="Arial" w:eastAsia="Times New Roman" w:hAnsi="Arial" w:cs="Arial"/>
          <w:b/>
          <w:color w:val="000000"/>
        </w:rPr>
        <w:t>.</w:t>
      </w:r>
      <w:r>
        <w:rPr>
          <w:rFonts w:ascii="Arial" w:eastAsia="Times New Roman" w:hAnsi="Arial" w:cs="Arial"/>
          <w:b/>
          <w:color w:val="000000"/>
        </w:rPr>
        <w:t xml:space="preserve"> </w:t>
      </w:r>
      <w:proofErr w:type="gramStart"/>
      <w:r w:rsidRPr="00BD7B3E">
        <w:rPr>
          <w:rFonts w:ascii="Arial" w:hAnsi="Arial" w:cs="Arial"/>
          <w:color w:val="000000"/>
        </w:rPr>
        <w:t>pNPTS138parA</w:t>
      </w:r>
      <w:r>
        <w:rPr>
          <w:rFonts w:ascii="Arial" w:hAnsi="Arial" w:cs="Arial"/>
          <w:color w:val="000000"/>
        </w:rPr>
        <w:t>UP</w:t>
      </w:r>
      <w:r w:rsidRPr="00BD7B3E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YFP</w:t>
      </w:r>
      <w:r w:rsidRPr="00BD7B3E">
        <w:rPr>
          <w:rFonts w:ascii="Arial" w:hAnsi="Arial" w:cs="Arial"/>
          <w:color w:val="000000"/>
        </w:rPr>
        <w:t>down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BD7B3E">
        <w:rPr>
          <w:rFonts w:ascii="Arial" w:hAnsi="Arial" w:cs="Arial"/>
          <w:color w:val="000000"/>
        </w:rPr>
        <w:t xml:space="preserve">from CJW3012 was </w:t>
      </w:r>
      <w:r>
        <w:rPr>
          <w:rFonts w:ascii="Arial" w:hAnsi="Arial" w:cs="Arial"/>
          <w:color w:val="000000"/>
        </w:rPr>
        <w:t>cut</w:t>
      </w:r>
      <w:r w:rsidRPr="00BD7B3E">
        <w:rPr>
          <w:rFonts w:ascii="Arial" w:hAnsi="Arial" w:cs="Arial"/>
          <w:color w:val="000000"/>
        </w:rPr>
        <w:t xml:space="preserve"> with </w:t>
      </w:r>
      <w:proofErr w:type="spellStart"/>
      <w:r w:rsidRPr="00BD7B3E">
        <w:rPr>
          <w:rFonts w:ascii="Arial" w:hAnsi="Arial" w:cs="Arial"/>
          <w:color w:val="000000"/>
        </w:rPr>
        <w:t>EcoRI</w:t>
      </w:r>
      <w:proofErr w:type="spellEnd"/>
      <w:r w:rsidRPr="00BD7B3E">
        <w:rPr>
          <w:rFonts w:ascii="Arial" w:hAnsi="Arial" w:cs="Arial"/>
          <w:color w:val="000000"/>
        </w:rPr>
        <w:t xml:space="preserve"> to remove</w:t>
      </w:r>
      <w:r>
        <w:rPr>
          <w:rFonts w:ascii="Arial" w:hAnsi="Arial" w:cs="Arial"/>
          <w:color w:val="000000"/>
        </w:rPr>
        <w:t xml:space="preserve"> the</w:t>
      </w:r>
      <w:r w:rsidRPr="00BD7B3E">
        <w:rPr>
          <w:rFonts w:ascii="Arial" w:hAnsi="Arial" w:cs="Arial"/>
          <w:color w:val="000000"/>
        </w:rPr>
        <w:t xml:space="preserve"> </w:t>
      </w:r>
      <w:r w:rsidRPr="00BC5907">
        <w:rPr>
          <w:rFonts w:ascii="Arial" w:hAnsi="Arial" w:cs="Arial"/>
          <w:color w:val="000000"/>
        </w:rPr>
        <w:t>linker-eyfp-interparAB-parB-399ntdownstream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fragment and ligated with similarly digested </w:t>
      </w:r>
      <w:r w:rsidRPr="00BC5907">
        <w:rPr>
          <w:rFonts w:ascii="Arial" w:hAnsi="Arial" w:cs="Arial"/>
          <w:color w:val="000000"/>
        </w:rPr>
        <w:t>linker-</w:t>
      </w:r>
      <w:r>
        <w:rPr>
          <w:rFonts w:ascii="Arial" w:hAnsi="Arial" w:cs="Arial"/>
          <w:color w:val="000000"/>
        </w:rPr>
        <w:t>dendra2</w:t>
      </w:r>
      <w:r w:rsidRPr="00BC5907">
        <w:rPr>
          <w:rFonts w:ascii="Arial" w:hAnsi="Arial" w:cs="Arial"/>
          <w:color w:val="000000"/>
        </w:rPr>
        <w:t>-interparAB-parB-399ntdownstream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fragment. In doing so, we swapped out the </w:t>
      </w:r>
      <w:proofErr w:type="spellStart"/>
      <w:r w:rsidRPr="00065246">
        <w:rPr>
          <w:rFonts w:ascii="Arial" w:hAnsi="Arial" w:cs="Arial"/>
          <w:i/>
          <w:color w:val="000000"/>
        </w:rPr>
        <w:t>eyfp</w:t>
      </w:r>
      <w:proofErr w:type="spellEnd"/>
      <w:r>
        <w:rPr>
          <w:rFonts w:ascii="Arial" w:hAnsi="Arial" w:cs="Arial"/>
          <w:color w:val="000000"/>
        </w:rPr>
        <w:t xml:space="preserve"> ORF with </w:t>
      </w:r>
      <w:r w:rsidRPr="0089581C">
        <w:rPr>
          <w:rFonts w:ascii="Arial" w:hAnsi="Arial" w:cs="Arial"/>
          <w:i/>
          <w:color w:val="000000"/>
        </w:rPr>
        <w:t>dendra2</w:t>
      </w:r>
      <w:r>
        <w:rPr>
          <w:rFonts w:ascii="Arial" w:hAnsi="Arial" w:cs="Arial"/>
          <w:color w:val="000000"/>
        </w:rPr>
        <w:t xml:space="preserve"> ORF. We used sequencing to confirm that the insert was incorporated in the correct orientation.</w:t>
      </w:r>
      <w:r w:rsidRPr="00BD7B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The </w:t>
      </w:r>
      <w:proofErr w:type="spellStart"/>
      <w:r>
        <w:rPr>
          <w:rFonts w:ascii="Arial" w:hAnsi="Arial" w:cs="Arial"/>
          <w:color w:val="000000"/>
        </w:rPr>
        <w:t>intergenic</w:t>
      </w:r>
      <w:proofErr w:type="spellEnd"/>
      <w:r>
        <w:rPr>
          <w:rFonts w:ascii="Arial" w:hAnsi="Arial" w:cs="Arial"/>
          <w:color w:val="000000"/>
        </w:rPr>
        <w:t xml:space="preserve"> sequence between </w:t>
      </w:r>
      <w:r w:rsidRPr="00BD7B3E">
        <w:rPr>
          <w:rFonts w:ascii="Arial" w:hAnsi="Arial" w:cs="Arial"/>
          <w:i/>
          <w:color w:val="000000"/>
        </w:rPr>
        <w:t>dendra2</w:t>
      </w:r>
      <w:r>
        <w:rPr>
          <w:rFonts w:ascii="Arial" w:hAnsi="Arial" w:cs="Arial"/>
          <w:color w:val="000000"/>
        </w:rPr>
        <w:t xml:space="preserve"> and </w:t>
      </w:r>
      <w:proofErr w:type="spellStart"/>
      <w:r w:rsidRPr="00BD7B3E">
        <w:rPr>
          <w:rFonts w:ascii="Arial" w:hAnsi="Arial" w:cs="Arial"/>
          <w:i/>
          <w:color w:val="000000"/>
        </w:rPr>
        <w:t>parB</w:t>
      </w:r>
      <w:proofErr w:type="spellEnd"/>
      <w:r>
        <w:rPr>
          <w:rFonts w:ascii="Arial" w:hAnsi="Arial" w:cs="Arial"/>
          <w:color w:val="000000"/>
        </w:rPr>
        <w:t xml:space="preserve"> in this construct contains no restriction site scar and is identical to that between </w:t>
      </w:r>
      <w:proofErr w:type="spellStart"/>
      <w:r w:rsidRPr="00BD7B3E">
        <w:rPr>
          <w:rFonts w:ascii="Arial" w:hAnsi="Arial" w:cs="Arial"/>
          <w:i/>
          <w:color w:val="000000"/>
        </w:rPr>
        <w:t>parA</w:t>
      </w:r>
      <w:proofErr w:type="spellEnd"/>
      <w:r>
        <w:rPr>
          <w:rFonts w:ascii="Arial" w:hAnsi="Arial" w:cs="Arial"/>
          <w:color w:val="000000"/>
        </w:rPr>
        <w:t xml:space="preserve"> and </w:t>
      </w:r>
      <w:proofErr w:type="spellStart"/>
      <w:r>
        <w:rPr>
          <w:rFonts w:ascii="Arial" w:hAnsi="Arial" w:cs="Arial"/>
          <w:i/>
          <w:color w:val="000000"/>
        </w:rPr>
        <w:t>parB</w:t>
      </w:r>
      <w:proofErr w:type="spellEnd"/>
      <w:r>
        <w:rPr>
          <w:rFonts w:ascii="Arial" w:hAnsi="Arial" w:cs="Arial"/>
          <w:color w:val="000000"/>
        </w:rPr>
        <w:t xml:space="preserve"> in the CB15N genome</w:t>
      </w:r>
      <w:r w:rsidRPr="00BD7B3E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The </w:t>
      </w:r>
      <w:r w:rsidRPr="00BC5907">
        <w:rPr>
          <w:rFonts w:ascii="Arial" w:hAnsi="Arial" w:cs="Arial"/>
          <w:color w:val="000000"/>
        </w:rPr>
        <w:t>linker-dendra2-interparAB-parB-399ntdownstream</w:t>
      </w:r>
      <w:r>
        <w:rPr>
          <w:rFonts w:ascii="Arial" w:hAnsi="Arial" w:cs="Arial"/>
          <w:color w:val="000000"/>
        </w:rPr>
        <w:t xml:space="preserve"> fragment was generated using joint PCR reactions.</w:t>
      </w:r>
      <w:r w:rsidRPr="00BD7B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Two fragments, </w:t>
      </w:r>
      <w:r w:rsidRPr="00BC5907">
        <w:rPr>
          <w:rFonts w:ascii="Arial" w:hAnsi="Arial" w:cs="Arial"/>
          <w:color w:val="000000"/>
        </w:rPr>
        <w:t>linker-dendra2</w:t>
      </w:r>
      <w:r>
        <w:rPr>
          <w:rFonts w:ascii="Arial" w:hAnsi="Arial" w:cs="Arial"/>
          <w:color w:val="000000"/>
        </w:rPr>
        <w:t xml:space="preserve"> and </w:t>
      </w:r>
      <w:r w:rsidRPr="00BC5907">
        <w:rPr>
          <w:rFonts w:ascii="Arial" w:hAnsi="Arial" w:cs="Arial"/>
          <w:color w:val="000000"/>
        </w:rPr>
        <w:t>interparAB-parB-399ntdownstream</w:t>
      </w:r>
      <w:r>
        <w:rPr>
          <w:rFonts w:ascii="Arial" w:hAnsi="Arial" w:cs="Arial"/>
          <w:color w:val="000000"/>
        </w:rPr>
        <w:t xml:space="preserve">, were amplified </w:t>
      </w:r>
      <w:r w:rsidRPr="00BD7B3E">
        <w:rPr>
          <w:rFonts w:ascii="Arial" w:hAnsi="Arial" w:cs="Arial"/>
          <w:color w:val="000000"/>
        </w:rPr>
        <w:t>sep</w:t>
      </w:r>
      <w:r>
        <w:rPr>
          <w:rFonts w:ascii="Arial" w:hAnsi="Arial" w:cs="Arial"/>
          <w:color w:val="000000"/>
        </w:rPr>
        <w:t>a</w:t>
      </w:r>
      <w:r w:rsidRPr="00BD7B3E">
        <w:rPr>
          <w:rFonts w:ascii="Arial" w:hAnsi="Arial" w:cs="Arial"/>
          <w:color w:val="000000"/>
        </w:rPr>
        <w:t>rat</w:t>
      </w:r>
      <w:r>
        <w:rPr>
          <w:rFonts w:ascii="Arial" w:hAnsi="Arial" w:cs="Arial"/>
          <w:color w:val="000000"/>
        </w:rPr>
        <w:t>e</w:t>
      </w:r>
      <w:r w:rsidRPr="00BD7B3E">
        <w:rPr>
          <w:rFonts w:ascii="Arial" w:hAnsi="Arial" w:cs="Arial"/>
          <w:color w:val="000000"/>
        </w:rPr>
        <w:t xml:space="preserve">ly </w:t>
      </w:r>
      <w:r>
        <w:rPr>
          <w:rFonts w:ascii="Arial" w:hAnsi="Arial" w:cs="Arial"/>
          <w:color w:val="000000"/>
        </w:rPr>
        <w:t>with primers 1889 and 1890 and primers 1888 and 1891, respectively, using an intermediate cloning product provided by Dr. Whitman Schofield as a template</w:t>
      </w:r>
      <w:r w:rsidRPr="00010985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The two fragments, which contain a complementary region at the dendra2-interparAB interface, were mixed and used as a template for amplification using primers 1888 and 1889 to finally generate the </w:t>
      </w:r>
      <w:r w:rsidRPr="00BC5907">
        <w:rPr>
          <w:rFonts w:ascii="Arial" w:hAnsi="Arial" w:cs="Arial"/>
          <w:color w:val="000000"/>
        </w:rPr>
        <w:t>linker-</w:t>
      </w:r>
      <w:r>
        <w:rPr>
          <w:rFonts w:ascii="Arial" w:hAnsi="Arial" w:cs="Arial"/>
          <w:color w:val="000000"/>
        </w:rPr>
        <w:t>dendra2</w:t>
      </w:r>
      <w:r w:rsidRPr="00BC5907">
        <w:rPr>
          <w:rFonts w:ascii="Arial" w:hAnsi="Arial" w:cs="Arial"/>
          <w:color w:val="000000"/>
        </w:rPr>
        <w:t>-interparAB-parB-399ntdownstream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fragment. </w:t>
      </w:r>
    </w:p>
    <w:p w:rsidR="00A629B9" w:rsidRDefault="00A629B9" w:rsidP="00A629B9">
      <w:pPr>
        <w:spacing w:after="0" w:line="360" w:lineRule="auto"/>
        <w:rPr>
          <w:rFonts w:ascii="Arial" w:hAnsi="Arial" w:cs="Arial"/>
          <w:color w:val="000000"/>
        </w:rPr>
      </w:pPr>
    </w:p>
    <w:p w:rsidR="00A629B9" w:rsidRDefault="00A629B9" w:rsidP="00A629B9">
      <w:pPr>
        <w:spacing w:after="0" w:line="360" w:lineRule="auto"/>
        <w:rPr>
          <w:rFonts w:ascii="Arial" w:eastAsia="Times New Roman" w:hAnsi="Arial" w:cs="Arial"/>
          <w:color w:val="000000"/>
        </w:rPr>
      </w:pPr>
      <w:proofErr w:type="gramStart"/>
      <w:r w:rsidRPr="002B3BE9">
        <w:rPr>
          <w:rFonts w:ascii="Arial" w:eastAsia="Times New Roman" w:hAnsi="Arial" w:cs="Arial"/>
          <w:b/>
          <w:color w:val="000000"/>
        </w:rPr>
        <w:t>pXdendra</w:t>
      </w:r>
      <w:r>
        <w:rPr>
          <w:rFonts w:ascii="Arial" w:eastAsia="Times New Roman" w:hAnsi="Arial" w:cs="Arial"/>
          <w:b/>
          <w:color w:val="000000"/>
        </w:rPr>
        <w:t>2</w:t>
      </w:r>
      <w:r w:rsidRPr="002B3BE9">
        <w:rPr>
          <w:rFonts w:ascii="Arial" w:eastAsia="Times New Roman" w:hAnsi="Arial" w:cs="Arial"/>
          <w:b/>
          <w:color w:val="000000"/>
        </w:rPr>
        <w:t>C-2-parA</w:t>
      </w:r>
      <w:proofErr w:type="gramEnd"/>
      <w:r w:rsidRPr="002B3BE9">
        <w:rPr>
          <w:rFonts w:ascii="Arial" w:eastAsia="Times New Roman" w:hAnsi="Arial" w:cs="Arial"/>
          <w:b/>
          <w:color w:val="000000"/>
        </w:rPr>
        <w:t>.</w:t>
      </w:r>
      <w:r>
        <w:rPr>
          <w:rFonts w:ascii="Arial" w:eastAsia="Times New Roman" w:hAnsi="Arial" w:cs="Arial"/>
          <w:b/>
          <w:color w:val="000000"/>
        </w:rPr>
        <w:t xml:space="preserve"> </w:t>
      </w:r>
      <w:proofErr w:type="gramStart"/>
      <w:r w:rsidRPr="00111833">
        <w:rPr>
          <w:rFonts w:ascii="Arial" w:eastAsia="Times New Roman" w:hAnsi="Arial" w:cs="Arial"/>
          <w:color w:val="000000"/>
        </w:rPr>
        <w:t>pXCFPC-2</w:t>
      </w:r>
      <w:proofErr w:type="gramEnd"/>
      <w:r>
        <w:rPr>
          <w:rFonts w:ascii="Arial" w:eastAsia="Times New Roman" w:hAnsi="Arial" w:cs="Arial"/>
          <w:color w:val="000000"/>
        </w:rPr>
        <w:t xml:space="preserve"> isolated from MTLS4261 was cut with </w:t>
      </w:r>
      <w:proofErr w:type="spellStart"/>
      <w:r>
        <w:rPr>
          <w:rFonts w:ascii="Arial" w:eastAsia="Times New Roman" w:hAnsi="Arial" w:cs="Arial"/>
          <w:color w:val="000000"/>
        </w:rPr>
        <w:t>NheI</w:t>
      </w:r>
      <w:proofErr w:type="spellEnd"/>
      <w:r>
        <w:rPr>
          <w:rFonts w:ascii="Arial" w:eastAsia="Times New Roman" w:hAnsi="Arial" w:cs="Arial"/>
          <w:color w:val="000000"/>
        </w:rPr>
        <w:t xml:space="preserve"> and </w:t>
      </w:r>
      <w:proofErr w:type="spellStart"/>
      <w:r>
        <w:rPr>
          <w:rFonts w:ascii="Arial" w:eastAsia="Times New Roman" w:hAnsi="Arial" w:cs="Arial"/>
          <w:color w:val="000000"/>
        </w:rPr>
        <w:t>NdeI</w:t>
      </w:r>
      <w:proofErr w:type="spellEnd"/>
      <w:r>
        <w:rPr>
          <w:rFonts w:ascii="Arial" w:eastAsia="Times New Roman" w:hAnsi="Arial" w:cs="Arial"/>
          <w:color w:val="000000"/>
        </w:rPr>
        <w:t xml:space="preserve"> to remove the </w:t>
      </w:r>
      <w:proofErr w:type="spellStart"/>
      <w:r>
        <w:rPr>
          <w:rFonts w:ascii="Arial" w:eastAsia="Times New Roman" w:hAnsi="Arial" w:cs="Arial"/>
          <w:i/>
          <w:color w:val="000000"/>
        </w:rPr>
        <w:t>cfp</w:t>
      </w:r>
      <w:proofErr w:type="spellEnd"/>
      <w:r>
        <w:rPr>
          <w:rFonts w:ascii="Arial" w:eastAsia="Times New Roman" w:hAnsi="Arial" w:cs="Arial"/>
          <w:color w:val="000000"/>
        </w:rPr>
        <w:t xml:space="preserve"> ORF. The vector was ligated with similarly digested </w:t>
      </w:r>
      <w:r w:rsidRPr="00171314">
        <w:rPr>
          <w:rFonts w:ascii="Arial" w:eastAsia="Times New Roman" w:hAnsi="Arial" w:cs="Arial"/>
          <w:i/>
          <w:color w:val="000000"/>
        </w:rPr>
        <w:t>parA-dendra2</w:t>
      </w:r>
      <w:r>
        <w:rPr>
          <w:rFonts w:ascii="Arial" w:eastAsia="Times New Roman" w:hAnsi="Arial" w:cs="Arial"/>
          <w:color w:val="000000"/>
        </w:rPr>
        <w:t xml:space="preserve"> ORF that was amplified with primers 1288 and 1497 using </w:t>
      </w:r>
      <w:r w:rsidRPr="00BD7B3E">
        <w:rPr>
          <w:rFonts w:ascii="Arial" w:hAnsi="Arial" w:cs="Arial"/>
          <w:color w:val="000000"/>
        </w:rPr>
        <w:t>pNPTS138-parAup-</w:t>
      </w:r>
      <w:r>
        <w:rPr>
          <w:rFonts w:ascii="Arial" w:hAnsi="Arial" w:cs="Arial"/>
          <w:color w:val="000000"/>
        </w:rPr>
        <w:t>dendra2</w:t>
      </w:r>
      <w:r w:rsidRPr="00BD7B3E">
        <w:rPr>
          <w:rFonts w:ascii="Arial" w:hAnsi="Arial" w:cs="Arial"/>
          <w:color w:val="000000"/>
        </w:rPr>
        <w:t>-parBdown</w:t>
      </w:r>
      <w:r>
        <w:rPr>
          <w:rFonts w:ascii="Arial" w:hAnsi="Arial" w:cs="Arial"/>
          <w:color w:val="000000"/>
        </w:rPr>
        <w:t xml:space="preserve"> as a template</w:t>
      </w:r>
      <w:r>
        <w:rPr>
          <w:rFonts w:ascii="Arial" w:eastAsia="Times New Roman" w:hAnsi="Arial" w:cs="Arial"/>
          <w:color w:val="000000"/>
        </w:rPr>
        <w:t xml:space="preserve">. </w:t>
      </w:r>
    </w:p>
    <w:p w:rsidR="00A629B9" w:rsidRPr="00BD7B3E" w:rsidRDefault="00A629B9" w:rsidP="00A629B9">
      <w:pPr>
        <w:spacing w:after="0" w:line="360" w:lineRule="auto"/>
        <w:rPr>
          <w:rFonts w:ascii="Arial" w:hAnsi="Arial" w:cs="Arial"/>
        </w:rPr>
      </w:pPr>
    </w:p>
    <w:p w:rsidR="00A629B9" w:rsidRDefault="00A629B9" w:rsidP="00A629B9">
      <w:pPr>
        <w:spacing w:after="0" w:line="360" w:lineRule="auto"/>
        <w:rPr>
          <w:rFonts w:ascii="Arial" w:hAnsi="Arial" w:cs="Arial"/>
          <w:color w:val="000000"/>
        </w:rPr>
      </w:pPr>
      <w:proofErr w:type="gramStart"/>
      <w:r w:rsidRPr="002B3BE9">
        <w:rPr>
          <w:rFonts w:ascii="Arial" w:eastAsia="Times New Roman" w:hAnsi="Arial" w:cs="Arial"/>
          <w:b/>
          <w:color w:val="000000"/>
        </w:rPr>
        <w:t>pHL32-3’creS</w:t>
      </w:r>
      <w:proofErr w:type="gramEnd"/>
      <w:r w:rsidRPr="002B3BE9">
        <w:rPr>
          <w:rFonts w:ascii="Arial" w:eastAsia="Times New Roman" w:hAnsi="Arial" w:cs="Arial"/>
          <w:b/>
          <w:color w:val="000000"/>
        </w:rPr>
        <w:t>-dendra2.</w:t>
      </w:r>
      <w:r>
        <w:rPr>
          <w:rFonts w:ascii="Arial" w:eastAsia="Times New Roman" w:hAnsi="Arial" w:cs="Arial"/>
          <w:b/>
          <w:color w:val="000000"/>
        </w:rPr>
        <w:t xml:space="preserve"> </w:t>
      </w:r>
      <w:r w:rsidRPr="008C2060">
        <w:rPr>
          <w:rFonts w:ascii="Arial" w:hAnsi="Arial" w:cs="Arial"/>
          <w:color w:val="000000"/>
        </w:rPr>
        <w:t xml:space="preserve">pHL32-3'creS-mgfp </w:t>
      </w:r>
      <w:r>
        <w:rPr>
          <w:rFonts w:ascii="Arial" w:eastAsia="Times New Roman" w:hAnsi="Arial" w:cs="Arial"/>
          <w:color w:val="000000"/>
        </w:rPr>
        <w:t>isolated</w:t>
      </w:r>
      <w:r w:rsidRPr="008C2060">
        <w:rPr>
          <w:rFonts w:ascii="Arial" w:hAnsi="Arial" w:cs="Arial"/>
          <w:color w:val="000000"/>
        </w:rPr>
        <w:t xml:space="preserve"> from CJW3244</w:t>
      </w:r>
      <w:r>
        <w:rPr>
          <w:rFonts w:ascii="Arial" w:hAnsi="Arial" w:cs="Arial"/>
          <w:color w:val="000000"/>
        </w:rPr>
        <w:t xml:space="preserve"> was</w:t>
      </w:r>
      <w:r w:rsidRPr="008C2060">
        <w:rPr>
          <w:rFonts w:ascii="Arial" w:hAnsi="Arial" w:cs="Arial"/>
          <w:color w:val="000000"/>
        </w:rPr>
        <w:t xml:space="preserve"> digested with </w:t>
      </w:r>
      <w:proofErr w:type="spellStart"/>
      <w:r w:rsidRPr="008C2060">
        <w:rPr>
          <w:rFonts w:ascii="Arial" w:hAnsi="Arial" w:cs="Arial"/>
          <w:color w:val="000000"/>
        </w:rPr>
        <w:t>NotI</w:t>
      </w:r>
      <w:proofErr w:type="spellEnd"/>
      <w:r w:rsidRPr="008C2060">
        <w:rPr>
          <w:rFonts w:ascii="Arial" w:hAnsi="Arial" w:cs="Arial"/>
          <w:color w:val="000000"/>
        </w:rPr>
        <w:t xml:space="preserve"> and </w:t>
      </w:r>
      <w:proofErr w:type="spellStart"/>
      <w:r w:rsidRPr="008C2060">
        <w:rPr>
          <w:rFonts w:ascii="Arial" w:hAnsi="Arial" w:cs="Arial"/>
          <w:color w:val="000000"/>
        </w:rPr>
        <w:t>NcoI</w:t>
      </w:r>
      <w:proofErr w:type="spellEnd"/>
      <w:r w:rsidRPr="008C2060">
        <w:rPr>
          <w:rFonts w:ascii="Arial" w:hAnsi="Arial" w:cs="Arial"/>
          <w:color w:val="000000"/>
        </w:rPr>
        <w:t xml:space="preserve"> to remove </w:t>
      </w:r>
      <w:r>
        <w:rPr>
          <w:rFonts w:ascii="Arial" w:hAnsi="Arial" w:cs="Arial"/>
          <w:color w:val="000000"/>
        </w:rPr>
        <w:t xml:space="preserve">the </w:t>
      </w:r>
      <w:proofErr w:type="spellStart"/>
      <w:r w:rsidRPr="00171314">
        <w:rPr>
          <w:rFonts w:ascii="Arial" w:hAnsi="Arial" w:cs="Arial"/>
          <w:i/>
          <w:color w:val="000000"/>
        </w:rPr>
        <w:t>mgfp</w:t>
      </w:r>
      <w:proofErr w:type="spellEnd"/>
      <w:r>
        <w:rPr>
          <w:rFonts w:ascii="Arial" w:hAnsi="Arial" w:cs="Arial"/>
          <w:color w:val="000000"/>
        </w:rPr>
        <w:t xml:space="preserve"> ORF and ligated with</w:t>
      </w:r>
      <w:r w:rsidRPr="008C2060">
        <w:rPr>
          <w:rFonts w:ascii="Arial" w:hAnsi="Arial" w:cs="Arial"/>
          <w:color w:val="000000"/>
        </w:rPr>
        <w:t xml:space="preserve"> </w:t>
      </w:r>
      <w:r w:rsidRPr="00171314">
        <w:rPr>
          <w:rFonts w:ascii="Arial" w:hAnsi="Arial" w:cs="Arial"/>
          <w:i/>
          <w:color w:val="000000"/>
        </w:rPr>
        <w:t>dendra2</w:t>
      </w:r>
      <w:r>
        <w:rPr>
          <w:rFonts w:ascii="Arial" w:hAnsi="Arial" w:cs="Arial"/>
          <w:color w:val="000000"/>
        </w:rPr>
        <w:t xml:space="preserve"> ORF </w:t>
      </w:r>
      <w:r w:rsidRPr="008C2060">
        <w:rPr>
          <w:rFonts w:ascii="Arial" w:hAnsi="Arial" w:cs="Arial"/>
          <w:color w:val="000000"/>
        </w:rPr>
        <w:t xml:space="preserve">was amplified with </w:t>
      </w:r>
      <w:r>
        <w:rPr>
          <w:rFonts w:ascii="Arial" w:hAnsi="Arial" w:cs="Arial"/>
          <w:color w:val="000000"/>
        </w:rPr>
        <w:t>primers 1841 and 1842 using pXdendra2C-2-parA as a template and cleaved</w:t>
      </w:r>
      <w:r w:rsidRPr="008C2060">
        <w:rPr>
          <w:rFonts w:ascii="Arial" w:hAnsi="Arial" w:cs="Arial"/>
          <w:color w:val="000000"/>
        </w:rPr>
        <w:t xml:space="preserve"> with </w:t>
      </w:r>
      <w:r>
        <w:rPr>
          <w:rFonts w:ascii="Arial" w:hAnsi="Arial" w:cs="Arial"/>
          <w:color w:val="000000"/>
        </w:rPr>
        <w:t xml:space="preserve">the same restriction enzymes. </w:t>
      </w:r>
    </w:p>
    <w:p w:rsidR="00A629B9" w:rsidRPr="002B3BE9" w:rsidRDefault="00A629B9" w:rsidP="00A629B9">
      <w:pPr>
        <w:spacing w:after="0" w:line="360" w:lineRule="auto"/>
        <w:rPr>
          <w:rFonts w:ascii="Arial" w:eastAsia="Times New Roman" w:hAnsi="Arial" w:cs="Arial"/>
          <w:b/>
          <w:color w:val="000000"/>
        </w:rPr>
      </w:pP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  <w:proofErr w:type="gramStart"/>
      <w:r w:rsidRPr="002B3BE9">
        <w:rPr>
          <w:rFonts w:ascii="Arial" w:eastAsia="Times New Roman" w:hAnsi="Arial" w:cs="Arial"/>
          <w:b/>
          <w:color w:val="000000"/>
        </w:rPr>
        <w:t>pL1-dendra2</w:t>
      </w:r>
      <w:proofErr w:type="gramEnd"/>
      <w:r w:rsidRPr="002B3BE9">
        <w:rPr>
          <w:rFonts w:ascii="Arial" w:eastAsia="Times New Roman" w:hAnsi="Arial" w:cs="Arial"/>
          <w:b/>
          <w:color w:val="000000"/>
        </w:rPr>
        <w:t>.</w:t>
      </w:r>
      <w:r>
        <w:rPr>
          <w:rFonts w:ascii="Arial" w:eastAsia="Times New Roman" w:hAnsi="Arial" w:cs="Arial"/>
          <w:b/>
          <w:color w:val="000000"/>
        </w:rPr>
        <w:t xml:space="preserve"> </w:t>
      </w:r>
      <w:proofErr w:type="gramStart"/>
      <w:r>
        <w:rPr>
          <w:rFonts w:ascii="Arial" w:hAnsi="Arial" w:cs="Arial"/>
          <w:i/>
        </w:rPr>
        <w:t>d</w:t>
      </w:r>
      <w:r w:rsidRPr="00914042">
        <w:rPr>
          <w:rFonts w:ascii="Arial" w:hAnsi="Arial" w:cs="Arial"/>
          <w:i/>
        </w:rPr>
        <w:t>endra2</w:t>
      </w:r>
      <w:proofErr w:type="gramEnd"/>
      <w:r w:rsidRPr="00897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ORF </w:t>
      </w:r>
      <w:r w:rsidRPr="00897B8C">
        <w:rPr>
          <w:rFonts w:ascii="Arial" w:hAnsi="Arial" w:cs="Arial"/>
        </w:rPr>
        <w:t>was amplified</w:t>
      </w:r>
      <w:r>
        <w:rPr>
          <w:rFonts w:ascii="Arial" w:hAnsi="Arial" w:cs="Arial"/>
        </w:rPr>
        <w:t xml:space="preserve"> with</w:t>
      </w:r>
      <w:r w:rsidRPr="00897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primers 2348 and 2349 using </w:t>
      </w:r>
      <w:r w:rsidRPr="00897B8C">
        <w:rPr>
          <w:rFonts w:ascii="Arial" w:eastAsia="Times New Roman" w:hAnsi="Arial" w:cs="Arial"/>
          <w:color w:val="000000"/>
        </w:rPr>
        <w:t>pXdendra2C-2-parA</w:t>
      </w:r>
      <w:r w:rsidRPr="00897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a template</w:t>
      </w:r>
      <w:r w:rsidRPr="00897B8C">
        <w:rPr>
          <w:rFonts w:ascii="Arial" w:hAnsi="Arial" w:cs="Arial"/>
        </w:rPr>
        <w:t xml:space="preserve">. </w:t>
      </w:r>
      <w:proofErr w:type="gramStart"/>
      <w:r w:rsidRPr="00897B8C">
        <w:rPr>
          <w:rFonts w:ascii="Arial" w:hAnsi="Arial" w:cs="Arial"/>
        </w:rPr>
        <w:t>pL1-GFP</w:t>
      </w:r>
      <w:r>
        <w:rPr>
          <w:rFonts w:ascii="Arial" w:hAnsi="Arial" w:cs="Arial"/>
        </w:rPr>
        <w:t>C</w:t>
      </w:r>
      <w:r w:rsidRPr="00897B8C">
        <w:rPr>
          <w:rFonts w:ascii="Arial" w:hAnsi="Arial" w:cs="Arial"/>
        </w:rPr>
        <w:t>-1</w:t>
      </w:r>
      <w:proofErr w:type="gramEnd"/>
      <w:r w:rsidRPr="00897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isolated from </w:t>
      </w:r>
      <w:r w:rsidRPr="00897B8C">
        <w:rPr>
          <w:rFonts w:ascii="Arial" w:hAnsi="Arial" w:cs="Arial"/>
        </w:rPr>
        <w:t>CJW</w:t>
      </w:r>
      <w:r>
        <w:rPr>
          <w:rFonts w:ascii="Arial" w:hAnsi="Arial" w:cs="Arial"/>
        </w:rPr>
        <w:t>3393</w:t>
      </w:r>
      <w:r w:rsidRPr="00897B8C">
        <w:rPr>
          <w:rFonts w:ascii="Arial" w:hAnsi="Arial" w:cs="Arial"/>
        </w:rPr>
        <w:t xml:space="preserve"> was cut with </w:t>
      </w:r>
      <w:proofErr w:type="spellStart"/>
      <w:r w:rsidRPr="00897B8C">
        <w:rPr>
          <w:rFonts w:ascii="Arial" w:hAnsi="Arial" w:cs="Arial"/>
        </w:rPr>
        <w:t>AgeI</w:t>
      </w:r>
      <w:proofErr w:type="spellEnd"/>
      <w:r w:rsidRPr="00897B8C">
        <w:rPr>
          <w:rFonts w:ascii="Arial" w:hAnsi="Arial" w:cs="Arial"/>
        </w:rPr>
        <w:t xml:space="preserve"> and </w:t>
      </w:r>
      <w:proofErr w:type="spellStart"/>
      <w:r w:rsidRPr="00897B8C">
        <w:rPr>
          <w:rFonts w:ascii="Arial" w:hAnsi="Arial" w:cs="Arial"/>
        </w:rPr>
        <w:t>NheI</w:t>
      </w:r>
      <w:proofErr w:type="spellEnd"/>
      <w:r>
        <w:rPr>
          <w:rFonts w:ascii="Arial" w:hAnsi="Arial" w:cs="Arial"/>
        </w:rPr>
        <w:t xml:space="preserve"> to remove the </w:t>
      </w:r>
      <w:proofErr w:type="spellStart"/>
      <w:r>
        <w:rPr>
          <w:rFonts w:ascii="Arial" w:hAnsi="Arial" w:cs="Arial"/>
          <w:i/>
        </w:rPr>
        <w:t>gfp</w:t>
      </w:r>
      <w:proofErr w:type="spellEnd"/>
      <w:r>
        <w:rPr>
          <w:rFonts w:ascii="Arial" w:hAnsi="Arial" w:cs="Arial"/>
        </w:rPr>
        <w:t xml:space="preserve"> ORF. The vector</w:t>
      </w:r>
      <w:r w:rsidRPr="00897B8C">
        <w:rPr>
          <w:rFonts w:ascii="Arial" w:hAnsi="Arial" w:cs="Arial"/>
        </w:rPr>
        <w:t xml:space="preserve"> was gel extracted and ligated with PCR product</w:t>
      </w:r>
      <w:r>
        <w:rPr>
          <w:rFonts w:ascii="Arial" w:hAnsi="Arial" w:cs="Arial"/>
        </w:rPr>
        <w:t xml:space="preserve"> cut with the same enzymes</w:t>
      </w:r>
      <w:r w:rsidRPr="00897B8C">
        <w:rPr>
          <w:rFonts w:ascii="Arial" w:hAnsi="Arial" w:cs="Arial"/>
        </w:rPr>
        <w:t>.</w:t>
      </w:r>
    </w:p>
    <w:p w:rsidR="00A629B9" w:rsidRDefault="00A629B9" w:rsidP="00A629B9">
      <w:pPr>
        <w:spacing w:after="0" w:line="360" w:lineRule="auto"/>
        <w:rPr>
          <w:rFonts w:ascii="Arial" w:hAnsi="Arial" w:cs="Arial"/>
        </w:rPr>
      </w:pPr>
    </w:p>
    <w:p w:rsidR="0001026B" w:rsidRDefault="00A629B9" w:rsidP="00A629B9">
      <w:proofErr w:type="gramStart"/>
      <w:r w:rsidRPr="008A25F5">
        <w:rPr>
          <w:rFonts w:ascii="Arial" w:hAnsi="Arial" w:cs="Arial"/>
          <w:b/>
        </w:rPr>
        <w:lastRenderedPageBreak/>
        <w:t>pXmEos3.2-2-ParB</w:t>
      </w:r>
      <w:proofErr w:type="gramEnd"/>
      <w:r>
        <w:rPr>
          <w:rFonts w:ascii="Arial" w:hAnsi="Arial" w:cs="Arial"/>
          <w:b/>
        </w:rPr>
        <w:t xml:space="preserve">. </w:t>
      </w:r>
      <w:r w:rsidRPr="00530280">
        <w:rPr>
          <w:rFonts w:ascii="Arial" w:hAnsi="Arial" w:cs="Arial"/>
          <w:i/>
        </w:rPr>
        <w:t>mEos3.2</w:t>
      </w:r>
      <w:r>
        <w:rPr>
          <w:rFonts w:ascii="Arial" w:hAnsi="Arial" w:cs="Arial"/>
        </w:rPr>
        <w:t xml:space="preserve"> ORF was amplified with primers 2385 and 2386 using a template provided by Dr. </w:t>
      </w:r>
      <w:proofErr w:type="spellStart"/>
      <w:r>
        <w:rPr>
          <w:rFonts w:ascii="Arial" w:hAnsi="Arial" w:cs="Arial"/>
        </w:rPr>
        <w:t>Pingyong</w:t>
      </w:r>
      <w:proofErr w:type="spellEnd"/>
      <w:r>
        <w:rPr>
          <w:rFonts w:ascii="Arial" w:hAnsi="Arial" w:cs="Arial"/>
        </w:rPr>
        <w:t xml:space="preserve"> Xu, digested with </w:t>
      </w:r>
      <w:proofErr w:type="spellStart"/>
      <w:r>
        <w:rPr>
          <w:rFonts w:ascii="Arial" w:hAnsi="Arial" w:cs="Arial"/>
        </w:rPr>
        <w:t>PacI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NdeI</w:t>
      </w:r>
      <w:proofErr w:type="spellEnd"/>
      <w:r>
        <w:rPr>
          <w:rFonts w:ascii="Arial" w:hAnsi="Arial" w:cs="Arial"/>
        </w:rPr>
        <w:t xml:space="preserve"> and used to replace the </w:t>
      </w:r>
      <w:proofErr w:type="spellStart"/>
      <w:r>
        <w:rPr>
          <w:rFonts w:ascii="Arial" w:hAnsi="Arial" w:cs="Arial"/>
          <w:i/>
        </w:rPr>
        <w:t>gfp</w:t>
      </w:r>
      <w:proofErr w:type="spellEnd"/>
      <w:r>
        <w:rPr>
          <w:rFonts w:ascii="Arial" w:hAnsi="Arial" w:cs="Arial"/>
        </w:rPr>
        <w:t xml:space="preserve"> ORF in pXGFPN-2-ParB.</w:t>
      </w:r>
    </w:p>
    <w:sectPr w:rsidR="0001026B" w:rsidSect="00A629B9"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B9" w:rsidRDefault="00A629B9" w:rsidP="00A629B9">
      <w:pPr>
        <w:spacing w:after="0" w:line="240" w:lineRule="auto"/>
      </w:pPr>
      <w:r>
        <w:separator/>
      </w:r>
    </w:p>
  </w:endnote>
  <w:endnote w:type="continuationSeparator" w:id="0">
    <w:p w:rsidR="00A629B9" w:rsidRDefault="00A629B9" w:rsidP="00A62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2481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29B9" w:rsidRDefault="00A629B9">
        <w:pPr>
          <w:pStyle w:val="Footer"/>
          <w:jc w:val="center"/>
        </w:pPr>
        <w:r>
          <w:t xml:space="preserve">Supplementary file </w:t>
        </w:r>
        <w:r w:rsidR="00530C10">
          <w:t>2</w:t>
        </w:r>
        <w: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C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29B9" w:rsidRDefault="00A629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B9" w:rsidRDefault="00A629B9" w:rsidP="00A629B9">
      <w:pPr>
        <w:spacing w:after="0" w:line="240" w:lineRule="auto"/>
      </w:pPr>
      <w:r>
        <w:separator/>
      </w:r>
    </w:p>
  </w:footnote>
  <w:footnote w:type="continuationSeparator" w:id="0">
    <w:p w:rsidR="00A629B9" w:rsidRDefault="00A629B9" w:rsidP="00A62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B9"/>
    <w:rsid w:val="00007F7C"/>
    <w:rsid w:val="0001026B"/>
    <w:rsid w:val="00530C10"/>
    <w:rsid w:val="00770573"/>
    <w:rsid w:val="00A629B9"/>
    <w:rsid w:val="00D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9B9"/>
  </w:style>
  <w:style w:type="paragraph" w:styleId="Heading1">
    <w:name w:val="heading 1"/>
    <w:basedOn w:val="Normal"/>
    <w:next w:val="Normal"/>
    <w:link w:val="Heading1Char"/>
    <w:uiPriority w:val="9"/>
    <w:qFormat/>
    <w:rsid w:val="00A629B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9B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9B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29B9"/>
    <w:rPr>
      <w:rFonts w:ascii="Arial" w:eastAsiaTheme="majorEastAsia" w:hAnsi="Arial" w:cstheme="majorBidi"/>
      <w:b/>
      <w:bCs/>
      <w:szCs w:val="26"/>
    </w:rPr>
  </w:style>
  <w:style w:type="table" w:styleId="MediumList1-Accent1">
    <w:name w:val="Medium List 1 Accent 1"/>
    <w:basedOn w:val="TableNormal"/>
    <w:uiPriority w:val="65"/>
    <w:rsid w:val="00A629B9"/>
    <w:pPr>
      <w:spacing w:after="0" w:line="240" w:lineRule="auto"/>
    </w:pPr>
    <w:rPr>
      <w:rFonts w:ascii="Times New Roman" w:eastAsiaTheme="minorEastAsia" w:hAnsi="Times New Roman" w:cs="Times New Roman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629B9"/>
  </w:style>
  <w:style w:type="paragraph" w:styleId="Header">
    <w:name w:val="header"/>
    <w:basedOn w:val="Normal"/>
    <w:link w:val="HeaderChar"/>
    <w:uiPriority w:val="99"/>
    <w:unhideWhenUsed/>
    <w:rsid w:val="00A6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9B9"/>
  </w:style>
  <w:style w:type="paragraph" w:styleId="Footer">
    <w:name w:val="footer"/>
    <w:basedOn w:val="Normal"/>
    <w:link w:val="FooterChar"/>
    <w:uiPriority w:val="99"/>
    <w:unhideWhenUsed/>
    <w:rsid w:val="00A6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9B9"/>
  </w:style>
  <w:style w:type="paragraph" w:styleId="Heading1">
    <w:name w:val="heading 1"/>
    <w:basedOn w:val="Normal"/>
    <w:next w:val="Normal"/>
    <w:link w:val="Heading1Char"/>
    <w:uiPriority w:val="9"/>
    <w:qFormat/>
    <w:rsid w:val="00A629B9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9B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9B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29B9"/>
    <w:rPr>
      <w:rFonts w:ascii="Arial" w:eastAsiaTheme="majorEastAsia" w:hAnsi="Arial" w:cstheme="majorBidi"/>
      <w:b/>
      <w:bCs/>
      <w:szCs w:val="26"/>
    </w:rPr>
  </w:style>
  <w:style w:type="table" w:styleId="MediumList1-Accent1">
    <w:name w:val="Medium List 1 Accent 1"/>
    <w:basedOn w:val="TableNormal"/>
    <w:uiPriority w:val="65"/>
    <w:rsid w:val="00A629B9"/>
    <w:pPr>
      <w:spacing w:after="0" w:line="240" w:lineRule="auto"/>
    </w:pPr>
    <w:rPr>
      <w:rFonts w:ascii="Times New Roman" w:eastAsiaTheme="minorEastAsia" w:hAnsi="Times New Roman" w:cs="Times New Roman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629B9"/>
  </w:style>
  <w:style w:type="paragraph" w:styleId="Header">
    <w:name w:val="header"/>
    <w:basedOn w:val="Normal"/>
    <w:link w:val="HeaderChar"/>
    <w:uiPriority w:val="99"/>
    <w:unhideWhenUsed/>
    <w:rsid w:val="00A6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9B9"/>
  </w:style>
  <w:style w:type="paragraph" w:styleId="Footer">
    <w:name w:val="footer"/>
    <w:basedOn w:val="Normal"/>
    <w:link w:val="FooterChar"/>
    <w:uiPriority w:val="99"/>
    <w:unhideWhenUsed/>
    <w:rsid w:val="00A6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Durian</dc:creator>
  <cp:lastModifiedBy>Durian</cp:lastModifiedBy>
  <cp:revision>4</cp:revision>
  <cp:lastPrinted>2014-03-17T17:33:00Z</cp:lastPrinted>
  <dcterms:created xsi:type="dcterms:W3CDTF">2014-03-15T17:01:00Z</dcterms:created>
  <dcterms:modified xsi:type="dcterms:W3CDTF">2014-03-17T17:33:00Z</dcterms:modified>
</cp:coreProperties>
</file>