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50" w:rsidRDefault="00416D50" w:rsidP="00416D50">
      <w:pPr>
        <w:spacing w:line="48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Laurent </w:t>
      </w:r>
      <w:proofErr w:type="spellStart"/>
      <w:r>
        <w:rPr>
          <w:rFonts w:ascii="Times New Roman" w:hAnsi="Times New Roman"/>
          <w:b/>
          <w:sz w:val="20"/>
          <w:szCs w:val="20"/>
        </w:rPr>
        <w:t>Soltesz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et al. </w:t>
      </w:r>
    </w:p>
    <w:p w:rsidR="00416D50" w:rsidRDefault="00416D50" w:rsidP="00416D50">
      <w:pPr>
        <w:spacing w:line="480" w:lineRule="auto"/>
        <w:rPr>
          <w:rFonts w:ascii="Times" w:hAnsi="Times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Supplementary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File 5</w:t>
      </w:r>
    </w:p>
    <w:p w:rsidR="00416D50" w:rsidRDefault="00416D50" w:rsidP="00416D50">
      <w:pPr>
        <w:spacing w:line="48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 xml:space="preserve">Strains list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AQ2460 </w:t>
      </w:r>
      <w:proofErr w:type="gramStart"/>
      <w:r>
        <w:rPr>
          <w:rFonts w:ascii="Times" w:hAnsi="Times"/>
          <w:i/>
          <w:iCs/>
          <w:sz w:val="20"/>
          <w:szCs w:val="20"/>
        </w:rPr>
        <w:t>ljIs124[</w:t>
      </w:r>
      <w:proofErr w:type="gramEnd"/>
      <w:r>
        <w:rPr>
          <w:rFonts w:ascii="Times" w:hAnsi="Times"/>
          <w:i/>
          <w:iCs/>
          <w:sz w:val="20"/>
          <w:szCs w:val="20"/>
        </w:rPr>
        <w:t>Pgpa-13::</w:t>
      </w:r>
      <w:proofErr w:type="spellStart"/>
      <w:r>
        <w:rPr>
          <w:rFonts w:ascii="Times" w:hAnsi="Times"/>
          <w:i/>
          <w:iCs/>
          <w:sz w:val="20"/>
          <w:szCs w:val="20"/>
        </w:rPr>
        <w:t>FLPase</w:t>
      </w:r>
      <w:proofErr w:type="spellEnd"/>
      <w:r>
        <w:rPr>
          <w:rFonts w:ascii="Times" w:hAnsi="Times"/>
          <w:i/>
          <w:iCs/>
          <w:sz w:val="20"/>
          <w:szCs w:val="20"/>
        </w:rPr>
        <w:t>; Psra-6::FTF-ChR2-YFP]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AX1006 </w:t>
      </w:r>
      <w:r>
        <w:rPr>
          <w:rFonts w:ascii="Times New Roman" w:hAnsi="Times New Roman"/>
          <w:i/>
          <w:iCs/>
          <w:sz w:val="20"/>
          <w:szCs w:val="20"/>
        </w:rPr>
        <w:t>lon-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e678) npr-1(ad609); ttx-3(ks5)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AX1107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ky13) flp-21(pk1601)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AX1112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g320) flp-21(pk1601)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AX1129 </w:t>
      </w:r>
      <w:r>
        <w:rPr>
          <w:rFonts w:ascii="Times New Roman" w:hAnsi="Times New Roman"/>
          <w:i/>
          <w:iCs/>
          <w:sz w:val="20"/>
          <w:szCs w:val="20"/>
        </w:rPr>
        <w:t>flp-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pk1601)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AX1232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ad609);gcy-35(ok769);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[pflp-8::gcy-35 cDNA-SL2-GFP]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AX1864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lin-15(n765ts);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[Pgcy-32::YC3.60; lin-15(+)]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AX2323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hpIs190[Pnmr-1::D3cpv]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AX2389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[psra-6::genomic ocr-2]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AX2391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[psrh-220::genomic ocr-2]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AX2393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[psrh-142::genomic ocr-2]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AX3100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ad609);lite-1(ce314); dbEx601[pflp-8::YC3.60; lin-15(+)]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AX3101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ad609);lite-1(ce314); unc-64(e246); dbEx601[pflp-8::YC3.60; lin-15(+)]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AX3144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dbEx608[Pgcy-28::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NpHR-mCherry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AX3167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Pflp-21::LoxP-STOP-LoxP-ChR2-mCitrine;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AX3176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Pflp-21::LoxP-STOP-LoxP-YC2.60;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AX3208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[Pins-1::YC2.60]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AX3209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[Pgcy-28::YC3.60]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AX3428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hpIs179[Psra-11::D3cpv]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AX3431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hpIs157[Pglr-1::YC3.60]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AX3435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ad609);ocr-2(ak47);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Pflp-21::LoxP-STOP-LoxP-YC2.60;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AX3437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ad609);gcy-35 (ok769);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Pflp-21::LoxP-STOP-LoxP-YC2.60;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AX3438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ad609);unc-64(e246);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Pflp-21::LoxP-STOP-LoxP-YC2.60;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AX3475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lite-1(ce314); hpIs171[Pacr-2::D3cpv]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AX3478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hpIs157[Pglr-1::YC3.60]; dbEx608[Pgcy-28::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NpHR-mCherry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AX3935 </w:t>
      </w:r>
      <w:proofErr w:type="spellStart"/>
      <w:proofErr w:type="gram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Pflp-21::LoxP-STOP-LoxP-ChR2-mCitrine;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AX3936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ocr-2(ak47);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Pflp-21::LoxP-STOP-LoxP-ChR2-mCitrine;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AX3937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ljIs124[Pgpa-13::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FLPase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; Psra-6::FTF-ChR2-YFP]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AX3938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ocr-2(ak47); ljIs124[Pgpa-13::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FLPase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; Psra-6::FRT-STOP-FRT-ChR2-YFP]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AX3939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ocr-2(ak47); dbEx608[Pgcy-28::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NpHR-mCherry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AX3975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[Pglr-5::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(co); Psra-11::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LoxP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-STOP-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LoxP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-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NpHR-mCherry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AX4018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[psra-9::YC3.60;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 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AX4021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gcy-35(ok769)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[psra-9::YC3.60;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 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AX4175 </w:t>
      </w:r>
      <w:r>
        <w:rPr>
          <w:rFonts w:ascii="Times New Roman" w:hAnsi="Times New Roman"/>
          <w:i/>
          <w:iCs/>
          <w:sz w:val="20"/>
          <w:szCs w:val="20"/>
        </w:rPr>
        <w:t>lon-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e678); npr-1(ad609); ttx-3(ks5);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[Pins-1::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Caspase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;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AX4176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[Pins-1::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Caspase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AX4188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qrIs2[Psra-9::mCaspase-1;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AX4189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qaIs2241[Pgcy-32::EGL-1; Pgcy-35::GFP; lin-15(+)];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Pflp-21::LoxP-STOP-LoxP-ChR2-mCitrine;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AX4190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qrIs2[Psra-9::mCaspase-1;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Pflp-21::LoxP-STOP-LoxP-ChR2-mCitrine;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AX4233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Pflp-21::LoxP-STOP-LoxP-EGL-21RNAiSense-SL2-RFP; Pflp-21::LoxP-STOP-LoxP-EGL-21RNAiAntisense-SL2-RFP;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HygR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AX4236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 ynIs72 [Pflp-1::GFP]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AX4281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[Pgpa-11::miniSOG-SL2-RFP];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Pflp-21::LoxP-STOP-LoxP-ChR2-mCitrine;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AX4282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ynIs80 [Pflp-21(2kb)::GFP]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AX4284 </w:t>
      </w:r>
      <w:r>
        <w:rPr>
          <w:rFonts w:ascii="Times New Roman" w:hAnsi="Times New Roman"/>
          <w:i/>
          <w:iCs/>
          <w:sz w:val="20"/>
          <w:szCs w:val="20"/>
        </w:rPr>
        <w:t>npr-1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;gcy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-35(ok769); ynIs80 [Pflp-21(2kb)::GFP]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AX4286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ak47); npr-1(ad609); ynIs80 [Pflp-21(2kb)::GFP]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AX4288 </w:t>
      </w:r>
      <w:r>
        <w:rPr>
          <w:rFonts w:ascii="Times New Roman" w:hAnsi="Times New Roman"/>
          <w:i/>
          <w:iCs/>
          <w:sz w:val="20"/>
          <w:szCs w:val="20"/>
        </w:rPr>
        <w:t>ynIs80 [Pflp-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2kb)::GFP]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AX4290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ynIs49[Pflp-5::GFP]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AX4292 </w:t>
      </w:r>
      <w:r>
        <w:rPr>
          <w:rFonts w:ascii="Times New Roman" w:hAnsi="Times New Roman"/>
          <w:i/>
          <w:iCs/>
          <w:sz w:val="20"/>
          <w:szCs w:val="20"/>
        </w:rPr>
        <w:t>gcy-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35(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ok769); npr-1(ad609); Is[Pflp-5::GFP]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AX4294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ak47); npr-1(ad609); Is[Pflp-5::GFP]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AX4296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Is[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Pflp-5::GFP]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AX4298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ynIs40 [Pflp-11::GFP]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AX4301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gcy-35 (ok769); ynIs40 [Pflp-11::GFP]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AX4303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ocr2 (ak47); ynIs40 [Pflp-11::GFP]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AX4304 </w:t>
      </w:r>
      <w:r>
        <w:rPr>
          <w:rFonts w:ascii="Times New Roman" w:hAnsi="Times New Roman"/>
          <w:i/>
          <w:iCs/>
          <w:sz w:val="20"/>
          <w:szCs w:val="20"/>
        </w:rPr>
        <w:t>ynIs40 [Pflp-11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::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AX4310 </w:t>
      </w:r>
      <w:r>
        <w:rPr>
          <w:rFonts w:ascii="Times New Roman" w:hAnsi="Times New Roman"/>
          <w:i/>
          <w:iCs/>
          <w:sz w:val="20"/>
          <w:szCs w:val="20"/>
        </w:rPr>
        <w:t>ynIs72 [Pflp-1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::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AX5331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  Pflp-21::LoxP-STOP-LoxP-FLP-21RNAiSense-SL2-RFP; Pflp-21::LoxP-STOP-LoxP-FLP-21RNAiAntisense-SL2-RFP;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HygR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AX5721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[Psrh-220::genomic OCR-2;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AX5722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[Psra-6::genomic OCR-2;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AX5723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[Psrh-220::genomic OCR-2;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[Pgpa-11::TeTx-SL2-mCherry;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AX5724 </w:t>
      </w:r>
      <w:r>
        <w:rPr>
          <w:rFonts w:ascii="Times New Roman" w:hAnsi="Times New Roman"/>
          <w:i/>
          <w:iCs/>
          <w:sz w:val="20"/>
          <w:szCs w:val="20"/>
        </w:rPr>
        <w:t>ocr-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ak47); npr-1(ad609);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[Psra-6::genomic OCR-2;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[Pgpa-11::TeTx-SL2-mCherry;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AX5725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[Pgpa-11::TeTx-SL2-mCherry;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AX5726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[Pgcy-32::TeTx-SL2-RFP]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AX5742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ynIs49[Pflp-5::GFP];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[Pflp-5::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LoxP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-STOP-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LoxP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::tetanus toxin-SL2-mCherry; Pncs-1::CRE]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AX5743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[Pflp-21 4kb::GFP]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AX5744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gcy-35 (ok769);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[Pflp-21 4kb::GFP]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AX5745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ocr-2(ak47);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[Pflp-21 4kb::GFP]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AX5746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[Pflp-21 4kb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::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AX5747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 [Pgpa-11::tetanus toxin::SL2mCherry;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dbIs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[Pflp-21 4kb::GFP]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ynIs64[Pflp-17::GFP]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AX5749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ynIs21[Pflp-3::GFP]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AX5750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[Psra-6::YC3.60]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AX5751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gcy-35(ok769);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[Psra-6::YC3.60]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AX5752 </w:t>
      </w:r>
      <w:proofErr w:type="spellStart"/>
      <w:proofErr w:type="gram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; Pflp-21::LoxP-STOP-LoxP-YC2.60;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AX5753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[pttx-3::ChR2;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AX5758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 [Pgcy-32::tetanus toxin::SL2mCherry;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]; ynIs40 [Pflp-11::GFP]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AX5759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ad609); myEx731[Ppdf-1 3kb::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+ Punc-122::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AX5775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ynIs40[Pflp-11:GFP];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[pgcy-32::egl-2(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gf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)-SL2-mcherry;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ccRFP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] 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AX5776 </w:t>
      </w:r>
      <w:r>
        <w:rPr>
          <w:rFonts w:ascii="Times New Roman" w:hAnsi="Times New Roman"/>
          <w:i/>
          <w:iCs/>
          <w:sz w:val="20"/>
          <w:szCs w:val="20"/>
        </w:rPr>
        <w:t>lon-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e678) npr-1(ad609); ttx-3(mg158)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BOL171 </w:t>
      </w:r>
      <w:r>
        <w:rPr>
          <w:rFonts w:ascii="Times New Roman" w:hAnsi="Times New Roman"/>
          <w:i/>
          <w:iCs/>
          <w:sz w:val="20"/>
          <w:szCs w:val="20"/>
        </w:rPr>
        <w:t>npr-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ad609); lin-15(n765);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dbEx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[Pncs-1::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Cre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; Pflp-21::LoxP-STOP-LoxP-NPR-1(215V)-SL2-GFP; lin-15(+)]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QR54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qrIs2[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Psra-9::mCaspase-1;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ccGFP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416D50" w:rsidRDefault="00416D50" w:rsidP="00416D5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RB982 </w:t>
      </w:r>
      <w:r>
        <w:rPr>
          <w:rFonts w:ascii="Times New Roman" w:hAnsi="Times New Roman"/>
          <w:i/>
          <w:iCs/>
          <w:sz w:val="20"/>
          <w:szCs w:val="20"/>
        </w:rPr>
        <w:t>flp-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21(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ok889)</w:t>
      </w:r>
    </w:p>
    <w:p w:rsidR="00416D50" w:rsidRDefault="00416D50" w:rsidP="00416D50">
      <w:pPr>
        <w:spacing w:line="480" w:lineRule="auto"/>
        <w:rPr>
          <w:rFonts w:ascii="Times" w:hAnsi="Time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ZM5091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hpIs190[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>Pnmr-1::D3cpv]</w:t>
      </w:r>
    </w:p>
    <w:p w:rsidR="00416D50" w:rsidRDefault="00416D50" w:rsidP="00416D50">
      <w:pPr>
        <w:spacing w:line="480" w:lineRule="auto"/>
        <w:rPr>
          <w:rFonts w:ascii="Times" w:hAnsi="Times"/>
          <w:sz w:val="20"/>
          <w:szCs w:val="20"/>
        </w:rPr>
      </w:pPr>
    </w:p>
    <w:p w:rsidR="00416D50" w:rsidRDefault="00416D50" w:rsidP="00416D50">
      <w:pPr>
        <w:spacing w:line="480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" w:hAnsi="Times"/>
          <w:b/>
          <w:sz w:val="20"/>
          <w:szCs w:val="20"/>
        </w:rPr>
        <w:t>Constructs list</w:t>
      </w:r>
    </w:p>
    <w:p w:rsidR="00416D50" w:rsidRDefault="00416D50" w:rsidP="00416D50">
      <w:pPr>
        <w:spacing w:line="48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Pncs-1</w:t>
      </w:r>
      <w:proofErr w:type="gramStart"/>
      <w:r>
        <w:rPr>
          <w:rFonts w:ascii="Times" w:hAnsi="Times"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sz w:val="20"/>
          <w:szCs w:val="20"/>
        </w:rPr>
        <w:t>Cre</w:t>
      </w:r>
      <w:proofErr w:type="spellEnd"/>
      <w:r>
        <w:rPr>
          <w:rFonts w:ascii="Times" w:hAnsi="Times"/>
          <w:sz w:val="20"/>
          <w:szCs w:val="20"/>
        </w:rPr>
        <w:t xml:space="preserve"> 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Pflp-21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LoxP-STOP-LoxP-YC2.60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Pflp-21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LoxP-Stop-LoxP-ChR2-mctirine</w:t>
      </w:r>
    </w:p>
    <w:p w:rsidR="00416D50" w:rsidRDefault="00416D50" w:rsidP="00416D50">
      <w:pPr>
        <w:spacing w:line="48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Pflp-21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 xml:space="preserve">LoxP-STOP-LoxP-NPR-1(215V)-SL2-GFP 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Pgpa-11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 xml:space="preserve">miniSOG-SL2-RFP. 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Pgcy-32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TeTx-SL2-RFP]</w:t>
      </w:r>
    </w:p>
    <w:p w:rsidR="00416D50" w:rsidRDefault="00416D50" w:rsidP="00416D50">
      <w:pPr>
        <w:spacing w:line="48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Pgcy-32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egl-2(</w:t>
      </w:r>
      <w:proofErr w:type="spellStart"/>
      <w:r>
        <w:rPr>
          <w:rFonts w:ascii="Times" w:hAnsi="Times"/>
          <w:i/>
          <w:sz w:val="20"/>
          <w:szCs w:val="20"/>
        </w:rPr>
        <w:t>gf</w:t>
      </w:r>
      <w:proofErr w:type="spellEnd"/>
      <w:r>
        <w:rPr>
          <w:rFonts w:ascii="Times" w:hAnsi="Times"/>
          <w:i/>
          <w:sz w:val="20"/>
          <w:szCs w:val="20"/>
        </w:rPr>
        <w:t>)::</w:t>
      </w:r>
      <w:proofErr w:type="spellStart"/>
      <w:r>
        <w:rPr>
          <w:rFonts w:ascii="Times" w:hAnsi="Times"/>
          <w:i/>
          <w:sz w:val="20"/>
          <w:szCs w:val="20"/>
        </w:rPr>
        <w:t>mcherry</w:t>
      </w:r>
      <w:proofErr w:type="spellEnd"/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Pgpa-13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sz w:val="20"/>
          <w:szCs w:val="20"/>
        </w:rPr>
        <w:t>FLPase</w:t>
      </w:r>
      <w:proofErr w:type="spellEnd"/>
      <w:r>
        <w:rPr>
          <w:rFonts w:ascii="Times" w:hAnsi="Times"/>
          <w:i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 xml:space="preserve">(Y. </w:t>
      </w:r>
      <w:proofErr w:type="spellStart"/>
      <w:r>
        <w:rPr>
          <w:rFonts w:ascii="Times" w:hAnsi="Times"/>
          <w:sz w:val="20"/>
          <w:szCs w:val="20"/>
        </w:rPr>
        <w:t>Tanizawa</w:t>
      </w:r>
      <w:proofErr w:type="spellEnd"/>
      <w:r>
        <w:rPr>
          <w:rFonts w:ascii="Times" w:hAnsi="Times"/>
          <w:sz w:val="20"/>
          <w:szCs w:val="20"/>
        </w:rPr>
        <w:t>, personal com)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 xml:space="preserve"> Psra-6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FRT-STOP-FRT-ChR2-YFP]</w:t>
      </w:r>
      <w:r>
        <w:rPr>
          <w:rFonts w:ascii="Times" w:hAnsi="Times"/>
          <w:sz w:val="20"/>
          <w:szCs w:val="20"/>
        </w:rPr>
        <w:t xml:space="preserve"> (Y. </w:t>
      </w:r>
      <w:proofErr w:type="spellStart"/>
      <w:r>
        <w:rPr>
          <w:rFonts w:ascii="Times" w:hAnsi="Times"/>
          <w:sz w:val="20"/>
          <w:szCs w:val="20"/>
        </w:rPr>
        <w:t>Tanizawa</w:t>
      </w:r>
      <w:proofErr w:type="spellEnd"/>
      <w:r>
        <w:rPr>
          <w:rFonts w:ascii="Times" w:hAnsi="Times"/>
          <w:sz w:val="20"/>
          <w:szCs w:val="20"/>
        </w:rPr>
        <w:t>, personal com)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Pglr-5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sz w:val="20"/>
          <w:szCs w:val="20"/>
        </w:rPr>
        <w:t>Cre</w:t>
      </w:r>
      <w:proofErr w:type="spellEnd"/>
      <w:r>
        <w:rPr>
          <w:rFonts w:ascii="Times" w:hAnsi="Times"/>
          <w:i/>
          <w:sz w:val="20"/>
          <w:szCs w:val="20"/>
        </w:rPr>
        <w:t>(co)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Psra-11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sz w:val="20"/>
          <w:szCs w:val="20"/>
        </w:rPr>
        <w:t>LoxP</w:t>
      </w:r>
      <w:proofErr w:type="spellEnd"/>
      <w:r>
        <w:rPr>
          <w:rFonts w:ascii="Times" w:hAnsi="Times"/>
          <w:i/>
          <w:sz w:val="20"/>
          <w:szCs w:val="20"/>
        </w:rPr>
        <w:t>-STOP-</w:t>
      </w:r>
      <w:proofErr w:type="spellStart"/>
      <w:r>
        <w:rPr>
          <w:rFonts w:ascii="Times" w:hAnsi="Times"/>
          <w:i/>
          <w:sz w:val="20"/>
          <w:szCs w:val="20"/>
        </w:rPr>
        <w:t>LoxP</w:t>
      </w:r>
      <w:proofErr w:type="spellEnd"/>
      <w:r>
        <w:rPr>
          <w:rFonts w:ascii="Times" w:hAnsi="Times"/>
          <w:i/>
          <w:sz w:val="20"/>
          <w:szCs w:val="20"/>
        </w:rPr>
        <w:t>-</w:t>
      </w:r>
      <w:proofErr w:type="spellStart"/>
      <w:r>
        <w:rPr>
          <w:rFonts w:ascii="Times" w:hAnsi="Times"/>
          <w:i/>
          <w:sz w:val="20"/>
          <w:szCs w:val="20"/>
        </w:rPr>
        <w:t>NpHR-mCherry</w:t>
      </w:r>
      <w:proofErr w:type="spellEnd"/>
    </w:p>
    <w:p w:rsidR="00416D50" w:rsidRDefault="00416D50" w:rsidP="00416D50">
      <w:pPr>
        <w:spacing w:line="480" w:lineRule="auto"/>
        <w:rPr>
          <w:rFonts w:ascii="Times" w:hAnsi="Times"/>
          <w:i/>
          <w:iCs/>
          <w:sz w:val="20"/>
          <w:szCs w:val="20"/>
        </w:rPr>
      </w:pPr>
      <w:r>
        <w:rPr>
          <w:rFonts w:ascii="Times" w:hAnsi="Times"/>
          <w:i/>
          <w:iCs/>
          <w:sz w:val="20"/>
          <w:szCs w:val="20"/>
        </w:rPr>
        <w:t>Pgcy-28</w:t>
      </w:r>
      <w:proofErr w:type="gramStart"/>
      <w:r>
        <w:rPr>
          <w:rFonts w:ascii="Times" w:hAnsi="Times"/>
          <w:i/>
          <w:iCs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iCs/>
          <w:sz w:val="20"/>
          <w:szCs w:val="20"/>
        </w:rPr>
        <w:t>NpHR-mCherry</w:t>
      </w:r>
      <w:proofErr w:type="spellEnd"/>
    </w:p>
    <w:p w:rsidR="00416D50" w:rsidRDefault="00416D50" w:rsidP="00416D50">
      <w:pPr>
        <w:spacing w:line="480" w:lineRule="auto"/>
        <w:rPr>
          <w:rFonts w:ascii="Times" w:hAnsi="Times"/>
          <w:i/>
          <w:iCs/>
          <w:sz w:val="20"/>
          <w:szCs w:val="20"/>
        </w:rPr>
      </w:pPr>
      <w:r>
        <w:rPr>
          <w:rFonts w:ascii="Times" w:hAnsi="Times"/>
          <w:i/>
          <w:iCs/>
          <w:sz w:val="20"/>
          <w:szCs w:val="20"/>
        </w:rPr>
        <w:t>Pflp-8</w:t>
      </w:r>
      <w:proofErr w:type="gramStart"/>
      <w:r>
        <w:rPr>
          <w:rFonts w:ascii="Times" w:hAnsi="Times"/>
          <w:i/>
          <w:iCs/>
          <w:sz w:val="20"/>
          <w:szCs w:val="20"/>
        </w:rPr>
        <w:t>::</w:t>
      </w:r>
      <w:proofErr w:type="gramEnd"/>
      <w:r>
        <w:rPr>
          <w:rFonts w:ascii="Times" w:hAnsi="Times"/>
          <w:i/>
          <w:iCs/>
          <w:sz w:val="20"/>
          <w:szCs w:val="20"/>
        </w:rPr>
        <w:t>YC3.60</w:t>
      </w:r>
    </w:p>
    <w:p w:rsidR="00416D50" w:rsidRPr="00E754B6" w:rsidRDefault="00416D50" w:rsidP="00416D50">
      <w:pPr>
        <w:spacing w:line="480" w:lineRule="auto"/>
        <w:rPr>
          <w:rFonts w:ascii="Times" w:hAnsi="Times"/>
          <w:i/>
          <w:iCs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Pflp-8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gcy-35 cDNA-SL2-GFP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Pgcy-32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YC3.60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Pins-1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YC2.60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Pncs-1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sz w:val="20"/>
          <w:szCs w:val="20"/>
        </w:rPr>
        <w:t>Cre</w:t>
      </w:r>
      <w:proofErr w:type="spellEnd"/>
      <w:r>
        <w:rPr>
          <w:rFonts w:ascii="Times" w:hAnsi="Times"/>
          <w:i/>
          <w:sz w:val="20"/>
          <w:szCs w:val="20"/>
        </w:rPr>
        <w:t>; Pflp-21::LoxP-STOP-LoxP-ChR2-mCitrine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Pgcy-28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YC3.60]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Pgpa-11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TeTx-SL2-mCherry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Pflp-5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spellStart"/>
      <w:proofErr w:type="gramEnd"/>
      <w:r>
        <w:rPr>
          <w:rFonts w:ascii="Times" w:hAnsi="Times"/>
          <w:i/>
          <w:sz w:val="20"/>
          <w:szCs w:val="20"/>
        </w:rPr>
        <w:t>LoxP</w:t>
      </w:r>
      <w:proofErr w:type="spellEnd"/>
      <w:r>
        <w:rPr>
          <w:rFonts w:ascii="Times" w:hAnsi="Times"/>
          <w:i/>
          <w:sz w:val="20"/>
          <w:szCs w:val="20"/>
        </w:rPr>
        <w:t>-STOP-</w:t>
      </w:r>
      <w:proofErr w:type="spellStart"/>
      <w:r>
        <w:rPr>
          <w:rFonts w:ascii="Times" w:hAnsi="Times"/>
          <w:i/>
          <w:sz w:val="20"/>
          <w:szCs w:val="20"/>
        </w:rPr>
        <w:t>LoxP</w:t>
      </w:r>
      <w:proofErr w:type="spellEnd"/>
      <w:r>
        <w:rPr>
          <w:rFonts w:ascii="Times" w:hAnsi="Times"/>
          <w:i/>
          <w:sz w:val="20"/>
          <w:szCs w:val="20"/>
        </w:rPr>
        <w:t>::tetanus toxin-SL2-mCherry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Pflp-21 4kb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GFP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proofErr w:type="gramStart"/>
      <w:r>
        <w:rPr>
          <w:rFonts w:ascii="Times" w:hAnsi="Times"/>
          <w:i/>
          <w:sz w:val="20"/>
          <w:szCs w:val="20"/>
        </w:rPr>
        <w:t>gpa</w:t>
      </w:r>
      <w:proofErr w:type="gramEnd"/>
      <w:r>
        <w:rPr>
          <w:rFonts w:ascii="Times" w:hAnsi="Times"/>
          <w:i/>
          <w:sz w:val="20"/>
          <w:szCs w:val="20"/>
        </w:rPr>
        <w:t>-11::tetanus toxin::SL2mCherry</w:t>
      </w:r>
    </w:p>
    <w:p w:rsidR="00416D50" w:rsidRDefault="00416D50" w:rsidP="00416D50">
      <w:pPr>
        <w:spacing w:line="480" w:lineRule="auto"/>
        <w:rPr>
          <w:rFonts w:ascii="Times" w:hAnsi="Times"/>
          <w:i/>
          <w:sz w:val="20"/>
          <w:szCs w:val="20"/>
        </w:rPr>
      </w:pPr>
      <w:r>
        <w:rPr>
          <w:rFonts w:ascii="Times" w:hAnsi="Times"/>
          <w:i/>
          <w:sz w:val="20"/>
          <w:szCs w:val="20"/>
        </w:rPr>
        <w:t>Psra-6</w:t>
      </w:r>
      <w:proofErr w:type="gramStart"/>
      <w:r>
        <w:rPr>
          <w:rFonts w:ascii="Times" w:hAnsi="Times"/>
          <w:i/>
          <w:sz w:val="20"/>
          <w:szCs w:val="20"/>
        </w:rPr>
        <w:t>::</w:t>
      </w:r>
      <w:proofErr w:type="gramEnd"/>
      <w:r>
        <w:rPr>
          <w:rFonts w:ascii="Times" w:hAnsi="Times"/>
          <w:i/>
          <w:sz w:val="20"/>
          <w:szCs w:val="20"/>
        </w:rPr>
        <w:t>YC3.60</w:t>
      </w:r>
    </w:p>
    <w:p w:rsidR="00416D50" w:rsidRDefault="00416D50" w:rsidP="00416D50">
      <w:pPr>
        <w:spacing w:line="480" w:lineRule="auto"/>
      </w:pPr>
      <w:proofErr w:type="gramStart"/>
      <w:r>
        <w:rPr>
          <w:rFonts w:ascii="Times" w:hAnsi="Times"/>
          <w:i/>
          <w:sz w:val="20"/>
          <w:szCs w:val="20"/>
        </w:rPr>
        <w:t>psra</w:t>
      </w:r>
      <w:proofErr w:type="gramEnd"/>
      <w:r>
        <w:rPr>
          <w:rFonts w:ascii="Times" w:hAnsi="Times"/>
          <w:i/>
          <w:sz w:val="20"/>
          <w:szCs w:val="20"/>
        </w:rPr>
        <w:t>-9::YC3.60</w:t>
      </w:r>
    </w:p>
    <w:p w:rsidR="00936375" w:rsidRDefault="00936375"/>
    <w:sectPr w:rsidR="00936375" w:rsidSect="006F49C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charset w:val="00"/>
    <w:family w:val="auto"/>
    <w:pitch w:val="variable"/>
    <w:sig w:usb0="00000003" w:usb1="00000000" w:usb2="00000000" w:usb3="00000000" w:csb0="00000001" w:csb1="00000000"/>
  </w:font>
  <w:font w:name="font4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50"/>
    <w:rsid w:val="00416D50"/>
    <w:rsid w:val="006F49C0"/>
    <w:rsid w:val="0093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C7E8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D50"/>
    <w:pPr>
      <w:suppressAutoHyphens/>
    </w:pPr>
    <w:rPr>
      <w:rFonts w:ascii="Cambria" w:eastAsia="SimSun" w:hAnsi="Cambria" w:cs="font40"/>
      <w:color w:val="00000A"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D50"/>
    <w:pPr>
      <w:suppressAutoHyphens/>
    </w:pPr>
    <w:rPr>
      <w:rFonts w:ascii="Cambria" w:eastAsia="SimSun" w:hAnsi="Cambria" w:cs="font40"/>
      <w:color w:val="00000A"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899</Words>
  <Characters>5127</Characters>
  <Application>Microsoft Macintosh Word</Application>
  <DocSecurity>0</DocSecurity>
  <Lines>42</Lines>
  <Paragraphs>12</Paragraphs>
  <ScaleCrop>false</ScaleCrop>
  <Company>MRC Laboratory of Molecular Biology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De Bono</dc:creator>
  <cp:keywords/>
  <dc:description/>
  <cp:lastModifiedBy>Mario De Bono</cp:lastModifiedBy>
  <cp:revision>1</cp:revision>
  <dcterms:created xsi:type="dcterms:W3CDTF">2015-02-24T15:34:00Z</dcterms:created>
  <dcterms:modified xsi:type="dcterms:W3CDTF">2015-02-24T15:36:00Z</dcterms:modified>
</cp:coreProperties>
</file>