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35405" w14:textId="676B1A8A" w:rsidR="000366D1" w:rsidRPr="00B16258" w:rsidRDefault="00DF0E4A">
      <w:pPr>
        <w:ind w:left="-567"/>
        <w:rPr>
          <w:rFonts w:ascii="Helvetica" w:hAnsi="Helvetica"/>
          <w:color w:val="00000A"/>
          <w:sz w:val="16"/>
          <w:szCs w:val="16"/>
        </w:rPr>
      </w:pPr>
      <w:r>
        <w:rPr>
          <w:rFonts w:ascii="Helvetica" w:hAnsi="Helvetica"/>
          <w:b/>
          <w:bCs/>
          <w:color w:val="00000A"/>
          <w:sz w:val="16"/>
          <w:szCs w:val="16"/>
        </w:rPr>
        <w:t>Supplementary</w:t>
      </w:r>
      <w:r w:rsidR="00EF64F4" w:rsidRPr="00B16258">
        <w:rPr>
          <w:rFonts w:ascii="Helvetica" w:hAnsi="Helvetica"/>
          <w:b/>
          <w:bCs/>
          <w:color w:val="00000A"/>
          <w:sz w:val="16"/>
          <w:szCs w:val="16"/>
        </w:rPr>
        <w:t xml:space="preserve"> </w:t>
      </w:r>
      <w:r w:rsidR="00F159D0">
        <w:rPr>
          <w:rFonts w:ascii="Helvetica" w:hAnsi="Helvetica"/>
          <w:b/>
          <w:bCs/>
          <w:color w:val="00000A"/>
          <w:sz w:val="16"/>
          <w:szCs w:val="16"/>
        </w:rPr>
        <w:t>file</w:t>
      </w:r>
      <w:r w:rsidR="00EF64F4" w:rsidRPr="00B16258">
        <w:rPr>
          <w:rFonts w:ascii="Helvetica" w:hAnsi="Helvetica"/>
          <w:b/>
          <w:bCs/>
          <w:color w:val="00000A"/>
          <w:sz w:val="16"/>
          <w:szCs w:val="16"/>
        </w:rPr>
        <w:t xml:space="preserve"> </w:t>
      </w:r>
      <w:r w:rsidR="00F159D0">
        <w:rPr>
          <w:rFonts w:ascii="Helvetica" w:hAnsi="Helvetica"/>
          <w:b/>
          <w:bCs/>
          <w:color w:val="00000A"/>
          <w:sz w:val="16"/>
          <w:szCs w:val="16"/>
        </w:rPr>
        <w:t>4</w:t>
      </w:r>
      <w:r>
        <w:rPr>
          <w:rFonts w:ascii="Helvetica" w:hAnsi="Helvetica"/>
          <w:b/>
          <w:bCs/>
          <w:color w:val="00000A"/>
          <w:sz w:val="16"/>
          <w:szCs w:val="16"/>
        </w:rPr>
        <w:t>.</w:t>
      </w:r>
      <w:r w:rsidR="00426D75">
        <w:rPr>
          <w:rFonts w:ascii="Helvetica" w:hAnsi="Helvetica"/>
          <w:color w:val="00000A"/>
          <w:sz w:val="16"/>
          <w:szCs w:val="16"/>
        </w:rPr>
        <w:t xml:space="preserve"> </w:t>
      </w:r>
      <w:r w:rsidR="00DD3E38">
        <w:rPr>
          <w:rFonts w:ascii="Helvetica" w:hAnsi="Helvetica"/>
          <w:color w:val="00000A"/>
          <w:sz w:val="16"/>
          <w:szCs w:val="16"/>
        </w:rPr>
        <w:t>L</w:t>
      </w:r>
      <w:bookmarkStart w:id="0" w:name="_GoBack"/>
      <w:bookmarkEnd w:id="0"/>
      <w:r w:rsidR="00EF64F4" w:rsidRPr="00B16258">
        <w:rPr>
          <w:rFonts w:ascii="Helvetica" w:hAnsi="Helvetica"/>
          <w:color w:val="00000A"/>
          <w:sz w:val="16"/>
          <w:szCs w:val="16"/>
        </w:rPr>
        <w:t xml:space="preserve">ist of </w:t>
      </w:r>
      <w:r w:rsidR="00EF64F4" w:rsidRPr="00B16258">
        <w:rPr>
          <w:rFonts w:ascii="Helvetica" w:hAnsi="Helvetica"/>
          <w:i/>
          <w:iCs/>
          <w:color w:val="00000A"/>
          <w:sz w:val="16"/>
          <w:szCs w:val="16"/>
        </w:rPr>
        <w:t>E. coli</w:t>
      </w:r>
      <w:r w:rsidR="00EF64F4" w:rsidRPr="00B16258">
        <w:rPr>
          <w:rFonts w:ascii="Helvetica" w:hAnsi="Helvetica"/>
          <w:color w:val="00000A"/>
          <w:sz w:val="16"/>
          <w:szCs w:val="16"/>
        </w:rPr>
        <w:t xml:space="preserve"> strains used in this study</w:t>
      </w:r>
      <w:r w:rsidR="005123C7">
        <w:rPr>
          <w:rFonts w:ascii="Helvetica" w:hAnsi="Helvetica"/>
          <w:color w:val="00000A"/>
          <w:sz w:val="16"/>
          <w:szCs w:val="16"/>
        </w:rPr>
        <w:t>*</w:t>
      </w:r>
      <w:r w:rsidR="00EF64F4" w:rsidRPr="00B16258">
        <w:rPr>
          <w:rFonts w:ascii="Helvetica" w:hAnsi="Helvetica"/>
          <w:color w:val="00000A"/>
          <w:sz w:val="16"/>
          <w:szCs w:val="16"/>
        </w:rPr>
        <w:t>.</w:t>
      </w:r>
    </w:p>
    <w:p w14:paraId="574B17CF" w14:textId="77777777" w:rsidR="000366D1" w:rsidRDefault="000366D1">
      <w:pPr>
        <w:rPr>
          <w:color w:val="00000A"/>
          <w:sz w:val="23"/>
          <w:szCs w:val="23"/>
        </w:rPr>
      </w:pP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551"/>
        <w:gridCol w:w="4212"/>
        <w:gridCol w:w="3444"/>
      </w:tblGrid>
      <w:tr w:rsidR="000366D1" w:rsidRPr="00B16258" w14:paraId="61975DF1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DD51CA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Strain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979A4F" w14:textId="39416448" w:rsidR="000366D1" w:rsidRPr="00B16258" w:rsidRDefault="00D4272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Characteristics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7A02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Source, Reference or Construction</w:t>
            </w:r>
          </w:p>
        </w:tc>
      </w:tr>
      <w:tr w:rsidR="000366D1" w:rsidRPr="00B16258" w14:paraId="38CE69C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FBD0BA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8331D0" w14:textId="77777777" w:rsidR="000366D1" w:rsidRPr="00B16258" w:rsidRDefault="000366D1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A9B8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Lab stock</w:t>
            </w:r>
          </w:p>
        </w:tc>
      </w:tr>
      <w:tr w:rsidR="000366D1" w:rsidRPr="00B16258" w14:paraId="3E4F12D9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BC02C7" w14:textId="77777777" w:rsidR="000366D1" w:rsidRPr="00B16258" w:rsidRDefault="00EF64F4">
            <w:pPr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ΔaraA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C37B3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E.coli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MG1655Δ</w:t>
            </w:r>
            <w:r w:rsidRPr="00B16258">
              <w:rPr>
                <w:rFonts w:ascii="Helvetica" w:hAnsi="Helvetica"/>
                <w:i/>
                <w:color w:val="00000A"/>
                <w:sz w:val="14"/>
                <w:szCs w:val="14"/>
              </w:rPr>
              <w:t>araA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::Kan/</w:t>
            </w:r>
            <w:r w:rsidRPr="00B16258">
              <w:rPr>
                <w:rFonts w:ascii="Helvetica" w:hAnsi="Helvetica"/>
                <w:sz w:val="14"/>
                <w:szCs w:val="14"/>
              </w:rPr>
              <w:t>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9B3AE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NBRP</w:t>
            </w:r>
          </w:p>
        </w:tc>
      </w:tr>
      <w:tr w:rsidR="000366D1" w:rsidRPr="00B16258" w14:paraId="27548D0C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92D33D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MR01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BEC52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MG1655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Δ</w:t>
            </w:r>
            <w:r w:rsidRPr="00B16258">
              <w:rPr>
                <w:rFonts w:ascii="Helvetica" w:hAnsi="Helvetica"/>
                <w:i/>
                <w:color w:val="00000A"/>
                <w:sz w:val="14"/>
                <w:szCs w:val="14"/>
              </w:rPr>
              <w:t>araA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::Kan/Ara-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DEB31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Transduction with P1(Δ</w:t>
            </w:r>
            <w:r w:rsidRPr="00B16258">
              <w:rPr>
                <w:rFonts w:ascii="Helvetica" w:hAnsi="Helvetica"/>
                <w:i/>
                <w:color w:val="00000A"/>
                <w:sz w:val="14"/>
                <w:szCs w:val="14"/>
              </w:rPr>
              <w:t>araA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::Kan)</w:t>
            </w:r>
          </w:p>
        </w:tc>
      </w:tr>
      <w:tr w:rsidR="000366D1" w:rsidRPr="00B16258" w14:paraId="4AEADEBF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B3BB7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MR02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2B56E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MR01 pCA24N::Cam/Ara-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12524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6043484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02B3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MR03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36B10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pCA24N-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cspA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311E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F328E3B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379DF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MR04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B3B09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pCA24N-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rhlB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B9DD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038BD7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873A7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MR05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DA903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pCA24N-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srmB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B7589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3BD0CD09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88C7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MR06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C27B9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pCA24N-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csdA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C241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943ACD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56ADD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mutH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579CD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Δ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::Kan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9DE5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Keio collection</w:t>
            </w:r>
          </w:p>
        </w:tc>
      </w:tr>
      <w:tr w:rsidR="000366D1" w:rsidRPr="00B16258" w14:paraId="4C9178EF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96F0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MR07 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35DDC7" w14:textId="77777777" w:rsidR="000366D1" w:rsidRPr="00B16258" w:rsidRDefault="00EF64F4">
            <w:pPr>
              <w:rPr>
                <w:rFonts w:ascii="Helvetica" w:eastAsia="Arial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/</w:t>
            </w:r>
            <w:r w:rsidRPr="00B16258">
              <w:rPr>
                <w:rFonts w:ascii="Helvetica" w:hAnsi="Helvetica"/>
                <w:sz w:val="14"/>
                <w:szCs w:val="14"/>
              </w:rPr>
              <w:t>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9DA89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Selection on TA plates</w:t>
            </w:r>
          </w:p>
        </w:tc>
      </w:tr>
      <w:tr w:rsidR="000366D1" w:rsidRPr="00B16258" w14:paraId="5F6615B1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9476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MR08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945D4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MR07 pCA24N::Cam/Ara-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B7576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17CF9B6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5B21CE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MR09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DB5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85E7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5579A393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8485F8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MR10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14668A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EA841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CD56DB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850FB3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MR11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B822F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213405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55B4B43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DE2340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MR12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FB231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D34B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4715825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2FE77" w14:textId="77777777" w:rsidR="000366D1" w:rsidRPr="00B16258" w:rsidRDefault="00EF64F4">
            <w:pPr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REL607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C8ECC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E.coli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B/Ara+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F739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(1)</w:t>
            </w:r>
          </w:p>
        </w:tc>
      </w:tr>
      <w:tr w:rsidR="000366D1" w:rsidRPr="00B16258" w14:paraId="64EC45DB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4F4E72" w14:textId="77777777" w:rsidR="000366D1" w:rsidRPr="00B16258" w:rsidRDefault="00EF64F4">
            <w:pPr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REL606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813E7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E.coli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B /</w:t>
            </w:r>
            <w:r w:rsidRPr="00B16258">
              <w:rPr>
                <w:rFonts w:ascii="Helvetica" w:hAnsi="Helvetica"/>
                <w:sz w:val="14"/>
                <w:szCs w:val="14"/>
              </w:rPr>
              <w:t>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450C0E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(1)</w:t>
            </w:r>
          </w:p>
        </w:tc>
      </w:tr>
      <w:tr w:rsidR="000366D1" w:rsidRPr="00B16258" w14:paraId="031C4D9E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40DB6B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MR13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2E712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REL606 pCA24N::Cam/Ara-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905B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2D0119A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DA529B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MR14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9FE499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11755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58B85FF3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403038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MR15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8694B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3BEB9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615C0678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45D594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MR16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1F629B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6DE54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D2ED1C4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10E26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MR17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38988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pCA24N-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3F586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9892E6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321315" w14:textId="169C642B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10953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13066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8E43F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(1)</w:t>
            </w:r>
          </w:p>
        </w:tc>
      </w:tr>
      <w:tr w:rsidR="000366D1" w:rsidRPr="00B16258" w14:paraId="0079789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C55C3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MR18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6F7224" w14:textId="1EC4DBDB" w:rsidR="000366D1" w:rsidRPr="00B16258" w:rsidRDefault="00600F53">
            <w:pPr>
              <w:rPr>
                <w:rFonts w:ascii="Helvetica" w:eastAsia="Arial" w:hAnsi="Helvetic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A7F7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Selection on TA plates</w:t>
            </w:r>
          </w:p>
        </w:tc>
      </w:tr>
      <w:tr w:rsidR="000366D1" w:rsidRPr="00B16258" w14:paraId="24822F84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12EED9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MR19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61E01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MR18 pCA24N::Cam/Ara-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D93F6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1CF8A135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65AB0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MR20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5FF23B" w14:textId="61CD70D1" w:rsidR="000366D1" w:rsidRPr="00B16258" w:rsidRDefault="00600F53">
            <w:pPr>
              <w:rPr>
                <w:rFonts w:ascii="Helvetica" w:eastAsia="Arial" w:hAnsi="Helvetic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C997A" w14:textId="77777777" w:rsidR="000366D1" w:rsidRPr="00B16258" w:rsidRDefault="000366D1">
            <w:pPr>
              <w:rPr>
                <w:rFonts w:ascii="Helvetica" w:eastAsia="Arial" w:hAnsi="Helvetica"/>
                <w:sz w:val="14"/>
                <w:szCs w:val="14"/>
              </w:rPr>
            </w:pPr>
          </w:p>
        </w:tc>
      </w:tr>
      <w:tr w:rsidR="000366D1" w:rsidRPr="00B16258" w14:paraId="149CD72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D377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MR21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556F19" w14:textId="0F77D5A9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40BF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98F61D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F5EE3E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C1B7E2" w14:textId="281C6673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8408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067683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A8574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2A3703" w14:textId="783B1611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D223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1B93FCA6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14B934" w14:textId="78B9575C" w:rsidR="000366D1" w:rsidRPr="00B16258" w:rsidRDefault="00326B77" w:rsidP="00326B77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de novo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="00EF64F4"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mutH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1C979" w14:textId="77777777" w:rsidR="000366D1" w:rsidRPr="00B16258" w:rsidRDefault="00EF64F4">
            <w:pPr>
              <w:rPr>
                <w:rFonts w:ascii="Helvetica" w:eastAsia="Arial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Δ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::Kan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AF709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Transduction with P1 (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::Kan)</w:t>
            </w:r>
          </w:p>
        </w:tc>
      </w:tr>
      <w:tr w:rsidR="000366D1" w:rsidRPr="00B16258" w14:paraId="204A2D4B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5020C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056BA5" w14:textId="0047805E" w:rsidR="000366D1" w:rsidRPr="00B16258" w:rsidRDefault="00361AE5" w:rsidP="00361AE5">
            <w:pPr>
              <w:rPr>
                <w:rFonts w:ascii="Helvetica" w:eastAsia="Arial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de novo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="00EF64F4"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/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FF897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Selection on TA plates</w:t>
            </w:r>
          </w:p>
        </w:tc>
      </w:tr>
      <w:tr w:rsidR="000366D1" w:rsidRPr="00B16258" w14:paraId="04CFF3FD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B86885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8E91BB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 xml:space="preserve">MR24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pCA24N::Cam/Ara-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97D7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195B5F66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CFE0A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E9C21B" w14:textId="2D6517ED" w:rsidR="000366D1" w:rsidRPr="00B16258" w:rsidRDefault="00361AE5" w:rsidP="00361AE5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de novo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="00EF64F4"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="00EF64F4"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8471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DE8B06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67881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DC0755" w14:textId="1A53BCFC" w:rsidR="000366D1" w:rsidRPr="00B16258" w:rsidRDefault="00361AE5" w:rsidP="00361AE5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de novo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="00EF64F4"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="00EF64F4"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23E31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0C39CDF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C30CC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MR28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CEB13E" w14:textId="1985D9E1" w:rsidR="000366D1" w:rsidRPr="00B16258" w:rsidRDefault="00361AE5" w:rsidP="00361AE5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de novo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="00EF64F4"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="00EF64F4"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28E2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7CA678D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65EDC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MR29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5FD22C" w14:textId="3F044768" w:rsidR="000366D1" w:rsidRPr="00B16258" w:rsidRDefault="00361AE5" w:rsidP="00361AE5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de novo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="00EF64F4"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="00EF64F4"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EA48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CABBA51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F33701" w14:textId="20A2A2C9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8602A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216B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DBC4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(1)</w:t>
            </w:r>
          </w:p>
        </w:tc>
      </w:tr>
      <w:tr w:rsidR="000366D1" w:rsidRPr="00B16258" w14:paraId="512FCB41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1791D0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41C7FB" w14:textId="69442656" w:rsidR="000366D1" w:rsidRPr="00B16258" w:rsidRDefault="00600F53">
            <w:pPr>
              <w:rPr>
                <w:rFonts w:ascii="Helvetica" w:eastAsia="Arial" w:hAnsi="Helvetica"/>
                <w:sz w:val="14"/>
                <w:szCs w:val="14"/>
              </w:rPr>
            </w:pPr>
            <w:r>
              <w:rPr>
                <w:rFonts w:ascii="Helvetica" w:hAnsi="Helvetica"/>
                <w:sz w:val="14"/>
                <w:szCs w:val="14"/>
              </w:rPr>
              <w:t>REL 8602A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1C5D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Selection on TA plates</w:t>
            </w:r>
          </w:p>
        </w:tc>
      </w:tr>
      <w:tr w:rsidR="000366D1" w:rsidRPr="00B16258" w14:paraId="080C50CB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956A0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10B00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MR30 pCA24N::Cam/Ara-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F076A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55D95E0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8422B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MR32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3464F9" w14:textId="183F2CCD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8602A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2A1E3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9E284A8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F80C5B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MR33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FEB72E" w14:textId="6C2B2FBE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8602A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63B6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A823BFC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082CDA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AD5894" w14:textId="7DA6CDA1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8602A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BCDC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1C65F081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44139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AFF739" w14:textId="3B074939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color w:val="00000A"/>
                <w:sz w:val="14"/>
                <w:szCs w:val="14"/>
              </w:rPr>
              <w:t>REL 8602A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pCA24N-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::Cam/Ara+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AC131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029BA53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C84019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4FB5E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MR01 pJ444-01::Amp/Ara-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1D3DE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B667AC4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DDD159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B5435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pJ444-01-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cspA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::Amp F20L/Ara+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410D4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29B1A0D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80A4AB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A0A8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pJ444-01-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rhlB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::Amp E166K/Ara+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22DF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147C7843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43482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MR39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33DB8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pJ444-01-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srmB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::Amp E158K/Ara+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8CDCF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CFA45BB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1E51C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33CB9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pJ444-01-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csdA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::Amp E157K/Ara+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15E4E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3160A698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52076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F2C69E" w14:textId="77777777" w:rsidR="000366D1" w:rsidRPr="00B16258" w:rsidRDefault="00EF64F4">
            <w:pPr>
              <w:rPr>
                <w:rFonts w:ascii="Helvetica" w:eastAsia="Arial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MG1655 Δ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::Cam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 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A913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Transduction with P1 (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Δ</w:t>
            </w:r>
            <w:r w:rsidRPr="00B16258">
              <w:rPr>
                <w:rFonts w:ascii="Helvetica" w:hAnsi="Helvetica"/>
                <w:i/>
                <w:iCs/>
                <w:color w:val="00000A"/>
                <w:sz w:val="14"/>
                <w:szCs w:val="14"/>
              </w:rPr>
              <w:t>mutH</w:t>
            </w:r>
            <w:r w:rsidRPr="00B16258">
              <w:rPr>
                <w:rFonts w:ascii="Helvetica" w:hAnsi="Helvetica"/>
                <w:iCs/>
                <w:color w:val="00000A"/>
                <w:sz w:val="14"/>
                <w:szCs w:val="14"/>
              </w:rPr>
              <w:t>::Cam)</w:t>
            </w:r>
          </w:p>
        </w:tc>
      </w:tr>
      <w:tr w:rsidR="000366D1" w:rsidRPr="00B16258" w14:paraId="1288C695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3EBF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1096D" w14:textId="77777777" w:rsidR="000366D1" w:rsidRPr="00B16258" w:rsidRDefault="00EF64F4">
            <w:pPr>
              <w:rPr>
                <w:rFonts w:ascii="Helvetica" w:eastAsia="Arial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MR41/</w:t>
            </w:r>
            <w:r w:rsidRPr="00B16258">
              <w:rPr>
                <w:rFonts w:ascii="Helvetica" w:hAnsi="Helvetica"/>
                <w:sz w:val="14"/>
                <w:szCs w:val="14"/>
              </w:rPr>
              <w:t>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335D23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eastAsia="Arial" w:hAnsi="Helvetica"/>
                <w:sz w:val="14"/>
                <w:szCs w:val="14"/>
              </w:rPr>
              <w:t>Selection on TA plates</w:t>
            </w:r>
          </w:p>
        </w:tc>
      </w:tr>
      <w:tr w:rsidR="000366D1" w:rsidRPr="00B16258" w14:paraId="4B65B8CA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704D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C092BA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MR42 pJ441-01::Kan/Ara-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C9CA6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6E2B478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6EF726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0C378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MR41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 xml:space="preserve">F20L 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A53B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685232F0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633BDE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C6E05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MR41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E166K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157C67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9582896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7911E1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AFC5C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MR41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E158K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42F90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D80F3AE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19A7F6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4D34F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MR41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E157K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52B0A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060200DF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1113E8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357FE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 xml:space="preserve">REL606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pJ441-01::Kan/Ara-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790FE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7F8F30D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E81F04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MR49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FA9DA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F20L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FB96B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32EA5F0E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911A15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A261BC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E166K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C356D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933FC87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4D685C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A98E2E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E158K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03EBE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586609F8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6BAA78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77BF3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>REL607 pJ441-01-</w:t>
            </w:r>
            <w:r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E157K</w:t>
            </w:r>
            <w:r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FAA52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6409419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994470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E35241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sz w:val="14"/>
                <w:szCs w:val="14"/>
              </w:rPr>
              <w:t xml:space="preserve">MR18 </w:t>
            </w: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pJ441-01::Kan/Ara-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7721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6A1ECC83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7E88AE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4E4FF4" w14:textId="2D0C09EB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 pJ441-01-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cspA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F20L /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E2E30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79D1DC02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98BF11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E6C439" w14:textId="15A7CD1D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 pJ441-01-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rhlB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E166K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27868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4EBCE66B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F23BB5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93D49" w14:textId="4D1A0188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 pJ441-01-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srmB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E158K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0EBA6" w14:textId="77777777" w:rsidR="000366D1" w:rsidRPr="00B16258" w:rsidRDefault="00EF64F4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  <w:tr w:rsidR="000366D1" w:rsidRPr="00B16258" w14:paraId="259A2C19" w14:textId="77777777" w:rsidTr="00B16258">
        <w:trPr>
          <w:trHeight w:val="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E069AB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MR57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293F3" w14:textId="5EB6AA35" w:rsidR="000366D1" w:rsidRPr="00B16258" w:rsidRDefault="00600F53">
            <w:pPr>
              <w:rPr>
                <w:rFonts w:ascii="Helvetica" w:hAnsi="Helvetica"/>
                <w:color w:val="00000A"/>
                <w:sz w:val="14"/>
                <w:szCs w:val="14"/>
              </w:rPr>
            </w:pPr>
            <w:r>
              <w:rPr>
                <w:rFonts w:ascii="Helvetica" w:hAnsi="Helvetica"/>
                <w:sz w:val="14"/>
                <w:szCs w:val="14"/>
              </w:rPr>
              <w:t>REL 10953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 pJ441-01-</w:t>
            </w:r>
            <w:r w:rsidR="00EF64F4" w:rsidRPr="00B16258">
              <w:rPr>
                <w:rFonts w:ascii="Helvetica" w:hAnsi="Helvetica"/>
                <w:i/>
                <w:iCs/>
                <w:sz w:val="14"/>
                <w:szCs w:val="14"/>
              </w:rPr>
              <w:t>csdA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 xml:space="preserve">::Kan </w:t>
            </w:r>
            <w:r w:rsidR="00EF64F4" w:rsidRPr="00B16258">
              <w:rPr>
                <w:rFonts w:ascii="Helvetica" w:hAnsi="Helvetica"/>
                <w:color w:val="00000A"/>
                <w:sz w:val="14"/>
                <w:szCs w:val="14"/>
              </w:rPr>
              <w:t>E157K</w:t>
            </w:r>
            <w:r w:rsidR="00EF64F4" w:rsidRPr="00B16258">
              <w:rPr>
                <w:rFonts w:ascii="Helvetica" w:hAnsi="Helvetica"/>
                <w:sz w:val="14"/>
                <w:szCs w:val="14"/>
              </w:rPr>
              <w:t>/Ara+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2880C" w14:textId="77777777" w:rsidR="000366D1" w:rsidRPr="00B16258" w:rsidRDefault="00EF64F4">
            <w:pPr>
              <w:rPr>
                <w:rFonts w:ascii="Helvetica" w:hAnsi="Helvetica"/>
                <w:sz w:val="14"/>
                <w:szCs w:val="14"/>
              </w:rPr>
            </w:pPr>
            <w:r w:rsidRPr="00B16258">
              <w:rPr>
                <w:rFonts w:ascii="Helvetica" w:hAnsi="Helvetica"/>
                <w:color w:val="00000A"/>
                <w:sz w:val="14"/>
                <w:szCs w:val="14"/>
              </w:rPr>
              <w:t>Transformation</w:t>
            </w:r>
          </w:p>
        </w:tc>
      </w:tr>
    </w:tbl>
    <w:p w14:paraId="269A789A" w14:textId="77777777" w:rsidR="000366D1" w:rsidRDefault="000366D1">
      <w:pPr>
        <w:pStyle w:val="BodyText"/>
      </w:pPr>
    </w:p>
    <w:p w14:paraId="08DACD8A" w14:textId="61EF177D" w:rsidR="005123C7" w:rsidRPr="005123C7" w:rsidRDefault="005123C7">
      <w:pPr>
        <w:pStyle w:val="BodyText"/>
        <w:rPr>
          <w:rFonts w:ascii="Helvetica" w:hAnsi="Helvetica"/>
          <w:sz w:val="16"/>
          <w:szCs w:val="16"/>
        </w:rPr>
      </w:pPr>
      <w:r w:rsidRPr="005123C7">
        <w:rPr>
          <w:rFonts w:ascii="Helvetica" w:hAnsi="Helvetica"/>
          <w:sz w:val="16"/>
          <w:szCs w:val="16"/>
        </w:rPr>
        <w:t>*strains carrying individual point mutants are derived as indicated in the Methods section.</w:t>
      </w:r>
    </w:p>
    <w:p w14:paraId="0739F638" w14:textId="4109BC09" w:rsidR="000D2AEB" w:rsidRPr="000D2AEB" w:rsidRDefault="000D2AEB" w:rsidP="005123C7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Helvetica" w:hAnsi="Helvetica"/>
          <w:sz w:val="16"/>
          <w:szCs w:val="16"/>
        </w:rPr>
      </w:pPr>
      <w:r w:rsidRPr="000D2AEB">
        <w:rPr>
          <w:rFonts w:ascii="Helvetica" w:hAnsi="Helvetica"/>
          <w:sz w:val="16"/>
          <w:szCs w:val="16"/>
        </w:rPr>
        <w:t xml:space="preserve">Wiser, M.J., Ribeck, N. &amp;Lenski, R.E. Long-Term Dynamics of Adaptation in Asexual Populations. </w:t>
      </w:r>
      <w:r w:rsidRPr="000D2AEB">
        <w:rPr>
          <w:rFonts w:ascii="Helvetica" w:hAnsi="Helvetica"/>
          <w:i/>
          <w:iCs/>
          <w:sz w:val="16"/>
          <w:szCs w:val="16"/>
        </w:rPr>
        <w:t xml:space="preserve">Science </w:t>
      </w:r>
      <w:r w:rsidRPr="000D2AEB">
        <w:rPr>
          <w:rFonts w:ascii="Helvetica" w:hAnsi="Helvetica"/>
          <w:b/>
          <w:iCs/>
          <w:sz w:val="16"/>
          <w:szCs w:val="16"/>
        </w:rPr>
        <w:t>342</w:t>
      </w:r>
      <w:r w:rsidRPr="000D2AEB">
        <w:rPr>
          <w:rFonts w:ascii="Helvetica" w:hAnsi="Helvetica"/>
          <w:iCs/>
          <w:sz w:val="16"/>
          <w:szCs w:val="16"/>
        </w:rPr>
        <w:t xml:space="preserve">,1364-1367 (2013).  </w:t>
      </w:r>
    </w:p>
    <w:p w14:paraId="3289F35A" w14:textId="77777777" w:rsidR="000D2AEB" w:rsidRPr="000D2AEB" w:rsidRDefault="000D2AEB" w:rsidP="000D2AEB">
      <w:pPr>
        <w:rPr>
          <w:rFonts w:ascii="Helvetica" w:hAnsi="Helvetica"/>
          <w:sz w:val="16"/>
          <w:szCs w:val="16"/>
        </w:rPr>
      </w:pPr>
    </w:p>
    <w:sectPr w:rsidR="000D2AEB" w:rsidRPr="000D2AEB">
      <w:footerReference w:type="default" r:id="rId9"/>
      <w:pgSz w:w="11906" w:h="16838"/>
      <w:pgMar w:top="1417" w:right="1417" w:bottom="1497" w:left="1417" w:header="720" w:footer="1440" w:gutter="0"/>
      <w:cols w:space="720"/>
      <w:docGrid w:linePitch="400" w:charSpace="409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E398E9" w14:textId="77777777" w:rsidR="000366D1" w:rsidRDefault="00EF64F4">
      <w:r>
        <w:separator/>
      </w:r>
    </w:p>
  </w:endnote>
  <w:endnote w:type="continuationSeparator" w:id="0">
    <w:p w14:paraId="03CA3D45" w14:textId="77777777" w:rsidR="000366D1" w:rsidRDefault="00EF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5D315" w14:textId="77777777" w:rsidR="000366D1" w:rsidRDefault="000366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15B80" w14:textId="77777777" w:rsidR="000366D1" w:rsidRDefault="00EF64F4">
      <w:r>
        <w:separator/>
      </w:r>
    </w:p>
  </w:footnote>
  <w:footnote w:type="continuationSeparator" w:id="0">
    <w:p w14:paraId="4074D5E4" w14:textId="77777777" w:rsidR="000366D1" w:rsidRDefault="00EF6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A7A206C"/>
    <w:multiLevelType w:val="multilevel"/>
    <w:tmpl w:val="313A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05"/>
    <w:rsid w:val="000366D1"/>
    <w:rsid w:val="000B519A"/>
    <w:rsid w:val="000D2AEB"/>
    <w:rsid w:val="00283841"/>
    <w:rsid w:val="00326B77"/>
    <w:rsid w:val="00361AE5"/>
    <w:rsid w:val="00426D75"/>
    <w:rsid w:val="00464705"/>
    <w:rsid w:val="005123C7"/>
    <w:rsid w:val="00600F53"/>
    <w:rsid w:val="00B16258"/>
    <w:rsid w:val="00D42723"/>
    <w:rsid w:val="00DD3E38"/>
    <w:rsid w:val="00DF0E4A"/>
    <w:rsid w:val="00EF64F4"/>
    <w:rsid w:val="00F1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AADCB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DefaultParagraphFont2">
    <w:name w:val="Default Paragraph Font2"/>
  </w:style>
  <w:style w:type="character" w:customStyle="1" w:styleId="jrnl">
    <w:name w:val="jrnl"/>
    <w:basedOn w:val="DefaultParagraphFont2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customStyle="1" w:styleId="Caption1">
    <w:name w:val="Caption1"/>
    <w:basedOn w:val="Normal"/>
    <w:pPr>
      <w:suppressLineNumbers/>
      <w:spacing w:before="120" w:after="120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WW-Default">
    <w:name w:val="WW-Default"/>
    <w:pPr>
      <w:suppressAutoHyphens/>
      <w:spacing w:line="100" w:lineRule="atLeast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character" w:customStyle="1" w:styleId="cit-first-element">
    <w:name w:val="cit-first-element"/>
    <w:basedOn w:val="DefaultParagraphFont"/>
    <w:rsid w:val="000D2AEB"/>
  </w:style>
  <w:style w:type="character" w:customStyle="1" w:styleId="cit-auth">
    <w:name w:val="cit-auth"/>
    <w:basedOn w:val="DefaultParagraphFont"/>
    <w:rsid w:val="000D2AEB"/>
  </w:style>
  <w:style w:type="character" w:customStyle="1" w:styleId="cit-sep">
    <w:name w:val="cit-sep"/>
    <w:basedOn w:val="DefaultParagraphFont"/>
    <w:rsid w:val="000D2AEB"/>
  </w:style>
  <w:style w:type="character" w:styleId="HTMLCite">
    <w:name w:val="HTML Cite"/>
    <w:basedOn w:val="DefaultParagraphFont"/>
    <w:uiPriority w:val="99"/>
    <w:semiHidden/>
    <w:unhideWhenUsed/>
    <w:rsid w:val="000D2AEB"/>
    <w:rPr>
      <w:i/>
      <w:iCs/>
    </w:rPr>
  </w:style>
  <w:style w:type="character" w:customStyle="1" w:styleId="cit-print-date">
    <w:name w:val="cit-print-date"/>
    <w:basedOn w:val="DefaultParagraphFont"/>
    <w:rsid w:val="000D2AEB"/>
  </w:style>
  <w:style w:type="character" w:customStyle="1" w:styleId="cit-vol">
    <w:name w:val="cit-vol"/>
    <w:basedOn w:val="DefaultParagraphFont"/>
    <w:rsid w:val="000D2AEB"/>
  </w:style>
  <w:style w:type="character" w:customStyle="1" w:styleId="cit-issue">
    <w:name w:val="cit-issue"/>
    <w:basedOn w:val="DefaultParagraphFont"/>
    <w:rsid w:val="000D2AEB"/>
  </w:style>
  <w:style w:type="character" w:customStyle="1" w:styleId="cit-first-page">
    <w:name w:val="cit-first-page"/>
    <w:basedOn w:val="DefaultParagraphFont"/>
    <w:rsid w:val="000D2AEB"/>
  </w:style>
  <w:style w:type="character" w:customStyle="1" w:styleId="cit-last-page">
    <w:name w:val="cit-last-page"/>
    <w:basedOn w:val="DefaultParagraphFont"/>
    <w:rsid w:val="000D2AEB"/>
  </w:style>
  <w:style w:type="character" w:customStyle="1" w:styleId="cit-ahead-of-print-date">
    <w:name w:val="cit-ahead-of-print-date"/>
    <w:basedOn w:val="DefaultParagraphFont"/>
    <w:rsid w:val="000D2AEB"/>
  </w:style>
  <w:style w:type="character" w:customStyle="1" w:styleId="cit-doi">
    <w:name w:val="cit-doi"/>
    <w:basedOn w:val="DefaultParagraphFont"/>
    <w:rsid w:val="000D2A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DefaultParagraphFont2">
    <w:name w:val="Default Paragraph Font2"/>
  </w:style>
  <w:style w:type="character" w:customStyle="1" w:styleId="jrnl">
    <w:name w:val="jrnl"/>
    <w:basedOn w:val="DefaultParagraphFont2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customStyle="1" w:styleId="Caption1">
    <w:name w:val="Caption1"/>
    <w:basedOn w:val="Normal"/>
    <w:pPr>
      <w:suppressLineNumbers/>
      <w:spacing w:before="120" w:after="120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WW-Default">
    <w:name w:val="WW-Default"/>
    <w:pPr>
      <w:suppressAutoHyphens/>
      <w:spacing w:line="100" w:lineRule="atLeast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character" w:customStyle="1" w:styleId="cit-first-element">
    <w:name w:val="cit-first-element"/>
    <w:basedOn w:val="DefaultParagraphFont"/>
    <w:rsid w:val="000D2AEB"/>
  </w:style>
  <w:style w:type="character" w:customStyle="1" w:styleId="cit-auth">
    <w:name w:val="cit-auth"/>
    <w:basedOn w:val="DefaultParagraphFont"/>
    <w:rsid w:val="000D2AEB"/>
  </w:style>
  <w:style w:type="character" w:customStyle="1" w:styleId="cit-sep">
    <w:name w:val="cit-sep"/>
    <w:basedOn w:val="DefaultParagraphFont"/>
    <w:rsid w:val="000D2AEB"/>
  </w:style>
  <w:style w:type="character" w:styleId="HTMLCite">
    <w:name w:val="HTML Cite"/>
    <w:basedOn w:val="DefaultParagraphFont"/>
    <w:uiPriority w:val="99"/>
    <w:semiHidden/>
    <w:unhideWhenUsed/>
    <w:rsid w:val="000D2AEB"/>
    <w:rPr>
      <w:i/>
      <w:iCs/>
    </w:rPr>
  </w:style>
  <w:style w:type="character" w:customStyle="1" w:styleId="cit-print-date">
    <w:name w:val="cit-print-date"/>
    <w:basedOn w:val="DefaultParagraphFont"/>
    <w:rsid w:val="000D2AEB"/>
  </w:style>
  <w:style w:type="character" w:customStyle="1" w:styleId="cit-vol">
    <w:name w:val="cit-vol"/>
    <w:basedOn w:val="DefaultParagraphFont"/>
    <w:rsid w:val="000D2AEB"/>
  </w:style>
  <w:style w:type="character" w:customStyle="1" w:styleId="cit-issue">
    <w:name w:val="cit-issue"/>
    <w:basedOn w:val="DefaultParagraphFont"/>
    <w:rsid w:val="000D2AEB"/>
  </w:style>
  <w:style w:type="character" w:customStyle="1" w:styleId="cit-first-page">
    <w:name w:val="cit-first-page"/>
    <w:basedOn w:val="DefaultParagraphFont"/>
    <w:rsid w:val="000D2AEB"/>
  </w:style>
  <w:style w:type="character" w:customStyle="1" w:styleId="cit-last-page">
    <w:name w:val="cit-last-page"/>
    <w:basedOn w:val="DefaultParagraphFont"/>
    <w:rsid w:val="000D2AEB"/>
  </w:style>
  <w:style w:type="character" w:customStyle="1" w:styleId="cit-ahead-of-print-date">
    <w:name w:val="cit-ahead-of-print-date"/>
    <w:basedOn w:val="DefaultParagraphFont"/>
    <w:rsid w:val="000D2AEB"/>
  </w:style>
  <w:style w:type="character" w:customStyle="1" w:styleId="cit-doi">
    <w:name w:val="cit-doi"/>
    <w:basedOn w:val="DefaultParagraphFont"/>
    <w:rsid w:val="000D2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FD9551-2665-9844-8C41-725F0BB2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532</Words>
  <Characters>3039</Characters>
  <Application>Microsoft Macintosh Word</Application>
  <DocSecurity>0</DocSecurity>
  <Lines>25</Lines>
  <Paragraphs>7</Paragraphs>
  <ScaleCrop>false</ScaleCrop>
  <Company>MRC Clinical Sciences Centre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</dc:title>
  <dc:subject/>
  <dc:creator>mrudan</dc:creator>
  <cp:keywords/>
  <cp:lastModifiedBy>Tobias Warnecke</cp:lastModifiedBy>
  <cp:revision>16</cp:revision>
  <cp:lastPrinted>2113-01-01T00:00:00Z</cp:lastPrinted>
  <dcterms:created xsi:type="dcterms:W3CDTF">2014-09-05T15:49:00Z</dcterms:created>
  <dcterms:modified xsi:type="dcterms:W3CDTF">2015-02-20T08:40:00Z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MRC Clinical Sciences Centre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