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49E5C" w14:textId="52FBB7D9" w:rsidR="009358DE" w:rsidRPr="009358DE" w:rsidRDefault="009358DE" w:rsidP="009358DE">
      <w:pPr>
        <w:rPr>
          <w:b/>
          <w:bCs/>
          <w:color w:val="000000"/>
          <w:sz w:val="24"/>
          <w:szCs w:val="24"/>
          <w:u w:val="single"/>
          <w:lang w:val="en-AU"/>
        </w:rPr>
      </w:pPr>
      <w:bookmarkStart w:id="0" w:name="_GoBack"/>
      <w:bookmarkEnd w:id="0"/>
      <w:r w:rsidRPr="009358DE">
        <w:rPr>
          <w:b/>
          <w:bCs/>
          <w:color w:val="000000"/>
          <w:sz w:val="24"/>
          <w:szCs w:val="24"/>
          <w:u w:val="single"/>
          <w:lang w:val="en-AU"/>
        </w:rPr>
        <w:t>SUPPLEMENTAL MATERIAL (</w:t>
      </w:r>
      <w:r w:rsidR="00AA5DF6">
        <w:rPr>
          <w:b/>
          <w:bCs/>
          <w:color w:val="000000"/>
          <w:sz w:val="24"/>
          <w:szCs w:val="24"/>
          <w:u w:val="single"/>
          <w:lang w:val="en-AU"/>
        </w:rPr>
        <w:t>Table S1-S3</w:t>
      </w:r>
      <w:r w:rsidR="006E7A43">
        <w:rPr>
          <w:b/>
          <w:bCs/>
          <w:color w:val="000000"/>
          <w:sz w:val="24"/>
          <w:szCs w:val="24"/>
          <w:u w:val="single"/>
          <w:lang w:val="en-AU"/>
        </w:rPr>
        <w:t>; Supplemental References</w:t>
      </w:r>
      <w:r w:rsidRPr="009358DE">
        <w:rPr>
          <w:b/>
          <w:bCs/>
          <w:color w:val="000000"/>
          <w:sz w:val="24"/>
          <w:szCs w:val="24"/>
          <w:u w:val="single"/>
          <w:lang w:val="en-AU"/>
        </w:rPr>
        <w:t>)</w:t>
      </w:r>
    </w:p>
    <w:p w14:paraId="2AB333E0" w14:textId="77777777" w:rsidR="009358DE" w:rsidRDefault="009358DE" w:rsidP="009358DE">
      <w:pPr>
        <w:rPr>
          <w:b/>
          <w:bCs/>
          <w:color w:val="000000"/>
          <w:sz w:val="24"/>
          <w:szCs w:val="24"/>
          <w:lang w:val="en-AU"/>
        </w:rPr>
      </w:pPr>
    </w:p>
    <w:p w14:paraId="40AF02F7" w14:textId="77777777" w:rsidR="00D47441" w:rsidRDefault="00D47441">
      <w:pPr>
        <w:rPr>
          <w:b/>
          <w:bCs/>
          <w:color w:val="000000"/>
          <w:sz w:val="24"/>
          <w:szCs w:val="24"/>
          <w:lang w:val="en-AU"/>
        </w:rPr>
      </w:pPr>
    </w:p>
    <w:p w14:paraId="3DF36C1E" w14:textId="5AD8ACE7" w:rsidR="00DB69AF" w:rsidRPr="001D135B" w:rsidRDefault="00DB69AF" w:rsidP="00DB69AF">
      <w:pPr>
        <w:rPr>
          <w:b/>
          <w:bCs/>
          <w:color w:val="000000"/>
          <w:sz w:val="24"/>
          <w:szCs w:val="24"/>
          <w:lang w:val="en-AU"/>
        </w:rPr>
      </w:pPr>
      <w:r w:rsidRPr="001D135B">
        <w:rPr>
          <w:b/>
          <w:bCs/>
          <w:color w:val="000000"/>
          <w:sz w:val="24"/>
          <w:szCs w:val="24"/>
          <w:lang w:val="en-AU"/>
        </w:rPr>
        <w:t xml:space="preserve">Table S1: </w:t>
      </w:r>
      <w:r w:rsidR="004F1F1D">
        <w:rPr>
          <w:b/>
          <w:bCs/>
          <w:color w:val="000000"/>
          <w:sz w:val="24"/>
          <w:szCs w:val="24"/>
          <w:lang w:val="en-AU"/>
        </w:rPr>
        <w:t xml:space="preserve">Synthetic interactions between </w:t>
      </w:r>
      <w:r w:rsidRPr="001341B1">
        <w:rPr>
          <w:b/>
          <w:bCs/>
          <w:i/>
          <w:color w:val="000000"/>
          <w:sz w:val="24"/>
          <w:szCs w:val="24"/>
          <w:lang w:val="en-AU"/>
        </w:rPr>
        <w:t>waaL15</w:t>
      </w:r>
      <w:r>
        <w:rPr>
          <w:b/>
          <w:bCs/>
          <w:color w:val="000000"/>
          <w:sz w:val="24"/>
          <w:szCs w:val="24"/>
          <w:lang w:val="en-AU"/>
        </w:rPr>
        <w:t xml:space="preserve"> </w:t>
      </w:r>
      <w:r w:rsidR="004F1F1D">
        <w:rPr>
          <w:b/>
          <w:bCs/>
          <w:color w:val="000000"/>
          <w:sz w:val="24"/>
          <w:szCs w:val="24"/>
          <w:lang w:val="en-AU"/>
        </w:rPr>
        <w:t xml:space="preserve">and </w:t>
      </w:r>
      <w:r>
        <w:rPr>
          <w:b/>
          <w:bCs/>
          <w:color w:val="000000"/>
          <w:sz w:val="24"/>
          <w:szCs w:val="24"/>
          <w:lang w:val="en-AU"/>
        </w:rPr>
        <w:t xml:space="preserve">mutations affecting the </w:t>
      </w:r>
      <w:r w:rsidRPr="001D135B">
        <w:rPr>
          <w:b/>
          <w:bCs/>
          <w:color w:val="000000"/>
          <w:sz w:val="24"/>
          <w:szCs w:val="24"/>
          <w:lang w:val="en-AU"/>
        </w:rPr>
        <w:t xml:space="preserve">elongasome </w:t>
      </w:r>
      <w:r>
        <w:rPr>
          <w:b/>
          <w:bCs/>
          <w:color w:val="000000"/>
          <w:sz w:val="24"/>
          <w:szCs w:val="24"/>
          <w:lang w:val="en-AU"/>
        </w:rPr>
        <w:t xml:space="preserve">due </w:t>
      </w:r>
      <w:r w:rsidRPr="001D135B">
        <w:rPr>
          <w:b/>
          <w:bCs/>
          <w:color w:val="000000"/>
          <w:sz w:val="24"/>
          <w:szCs w:val="24"/>
          <w:lang w:val="en-AU"/>
        </w:rPr>
        <w:t>to limited lipid II availability.</w:t>
      </w:r>
    </w:p>
    <w:tbl>
      <w:tblPr>
        <w:tblW w:w="94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1077"/>
        <w:gridCol w:w="11"/>
        <w:gridCol w:w="6"/>
        <w:gridCol w:w="2416"/>
        <w:gridCol w:w="1127"/>
        <w:gridCol w:w="1361"/>
      </w:tblGrid>
      <w:tr w:rsidR="00DB69AF" w:rsidRPr="00D02043" w14:paraId="4A1159E4" w14:textId="77777777" w:rsidTr="00AA5DF6">
        <w:trPr>
          <w:trHeight w:val="36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878275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b/>
                <w:bCs/>
                <w:color w:val="000000"/>
                <w:sz w:val="24"/>
                <w:szCs w:val="24"/>
                <w:lang w:val="en-AU"/>
              </w:rPr>
              <w:t>Relevant genes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  <w:lang w:val="en-AU"/>
              </w:rPr>
              <w:t>*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A487E3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nil"/>
              <w:bottom w:val="single" w:sz="6" w:space="0" w:color="515151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FDF0F3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b/>
                <w:bCs/>
                <w:color w:val="000000"/>
                <w:sz w:val="24"/>
                <w:szCs w:val="24"/>
                <w:lang w:val="en-AU"/>
              </w:rPr>
              <w:t>Cotransduction</w:t>
            </w:r>
          </w:p>
        </w:tc>
      </w:tr>
      <w:tr w:rsidR="00DB69AF" w:rsidRPr="00D02043" w14:paraId="0B17091E" w14:textId="77777777" w:rsidTr="00AA5DF6">
        <w:trPr>
          <w:trHeight w:val="165"/>
        </w:trPr>
        <w:tc>
          <w:tcPr>
            <w:tcW w:w="3480" w:type="dxa"/>
            <w:tcBorders>
              <w:top w:val="single" w:sz="6" w:space="0" w:color="515151"/>
              <w:left w:val="single" w:sz="4" w:space="0" w:color="auto"/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B261D6" w14:textId="77777777" w:rsidR="00DB69AF" w:rsidRPr="00D02043" w:rsidRDefault="00DB69AF" w:rsidP="00AA5DF6">
            <w:pPr>
              <w:spacing w:line="360" w:lineRule="auto"/>
              <w:ind w:firstLine="180"/>
              <w:rPr>
                <w:sz w:val="24"/>
                <w:szCs w:val="24"/>
                <w:lang w:val="en-AU"/>
              </w:rPr>
            </w:pPr>
            <w:r w:rsidRPr="00D02043">
              <w:rPr>
                <w:b/>
                <w:bCs/>
                <w:color w:val="000000"/>
                <w:sz w:val="24"/>
                <w:szCs w:val="24"/>
                <w:lang w:val="en-AU"/>
              </w:rPr>
              <w:t>Donor</w:t>
            </w:r>
          </w:p>
        </w:tc>
        <w:tc>
          <w:tcPr>
            <w:tcW w:w="1094" w:type="dxa"/>
            <w:gridSpan w:val="3"/>
            <w:tcBorders>
              <w:left w:val="nil"/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6018B2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r w:rsidRPr="00D02043">
              <w:rPr>
                <w:b/>
                <w:bCs/>
                <w:color w:val="000000"/>
                <w:sz w:val="24"/>
                <w:szCs w:val="24"/>
                <w:lang w:val="en-AU"/>
              </w:rPr>
              <w:t>Recipient</w:t>
            </w:r>
          </w:p>
        </w:tc>
        <w:tc>
          <w:tcPr>
            <w:tcW w:w="2416" w:type="dxa"/>
            <w:tcBorders>
              <w:left w:val="nil"/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A04939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AU"/>
              </w:rPr>
              <w:t>Selected Allele</w:t>
            </w:r>
          </w:p>
        </w:tc>
        <w:tc>
          <w:tcPr>
            <w:tcW w:w="1127" w:type="dxa"/>
            <w:tcBorders>
              <w:top w:val="single" w:sz="6" w:space="0" w:color="515151"/>
              <w:left w:val="nil"/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25BA0A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r w:rsidRPr="00D02043">
              <w:rPr>
                <w:b/>
                <w:bCs/>
                <w:color w:val="000000"/>
                <w:sz w:val="24"/>
                <w:szCs w:val="24"/>
                <w:lang w:val="en-AU"/>
              </w:rPr>
              <w:t>Gene</w:t>
            </w:r>
          </w:p>
        </w:tc>
        <w:tc>
          <w:tcPr>
            <w:tcW w:w="1361" w:type="dxa"/>
            <w:tcBorders>
              <w:top w:val="single" w:sz="6" w:space="0" w:color="515151"/>
              <w:left w:val="nil"/>
              <w:bottom w:val="single" w:sz="2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5F0386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b/>
                <w:bCs/>
                <w:color w:val="000000"/>
                <w:sz w:val="24"/>
                <w:szCs w:val="24"/>
                <w:lang w:val="en-AU"/>
              </w:rPr>
              <w:t>Frequency</w:t>
            </w:r>
          </w:p>
        </w:tc>
      </w:tr>
      <w:tr w:rsidR="00DB69AF" w:rsidRPr="00D02043" w14:paraId="638E8984" w14:textId="77777777" w:rsidTr="00AA5DF6">
        <w:trPr>
          <w:trHeight w:val="360"/>
        </w:trPr>
        <w:tc>
          <w:tcPr>
            <w:tcW w:w="3480" w:type="dxa"/>
            <w:tcBorders>
              <w:top w:val="single" w:sz="24" w:space="0" w:color="auto"/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58AC9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yhfT3084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mrcA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top w:val="single" w:sz="24" w:space="0" w:color="auto"/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9EE0D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</w:t>
            </w:r>
            <w:proofErr w:type="gramEnd"/>
            <w:r w:rsidRPr="00D02043">
              <w:rPr>
                <w:rFonts w:ascii="Monaco" w:hAnsi="Monaco" w:cs="Monaco"/>
                <w:i/>
                <w:iCs/>
                <w:color w:val="000000"/>
                <w:sz w:val="24"/>
                <w:szCs w:val="24"/>
                <w:lang w:val="en-AU"/>
              </w:rPr>
              <w:t>⁺</w:t>
            </w:r>
          </w:p>
        </w:tc>
        <w:tc>
          <w:tcPr>
            <w:tcW w:w="2416" w:type="dxa"/>
            <w:tcBorders>
              <w:top w:val="single" w:sz="24" w:space="0" w:color="auto"/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E48EE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yhfT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-3084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 </w:t>
            </w:r>
          </w:p>
        </w:tc>
        <w:tc>
          <w:tcPr>
            <w:tcW w:w="1127" w:type="dxa"/>
            <w:tcBorders>
              <w:top w:val="single" w:sz="24" w:space="0" w:color="auto"/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0B4FF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mrcA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top w:val="single" w:sz="24" w:space="0" w:color="auto"/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C48B8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85%</w:t>
            </w:r>
          </w:p>
        </w:tc>
      </w:tr>
      <w:tr w:rsidR="00DB69AF" w:rsidRPr="00D02043" w14:paraId="3BAB5BAD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E8283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yhfT3084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>
              <w:rPr>
                <w:i/>
                <w:iCs/>
                <w:color w:val="000000"/>
                <w:sz w:val="24"/>
                <w:szCs w:val="24"/>
                <w:lang w:val="en-AU"/>
              </w:rPr>
              <w:t xml:space="preserve"> 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mrcA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1DB91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waaL15</w:t>
            </w:r>
            <w:proofErr w:type="gramEnd"/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12CCF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yhfT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-3084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 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0C0AA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mrcA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C0DD5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89%</w:t>
            </w:r>
          </w:p>
        </w:tc>
      </w:tr>
      <w:tr w:rsidR="00DB69AF" w:rsidRPr="00D02043" w14:paraId="53203E66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8D7A3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sfsB203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lpoA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54F3E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</w:t>
            </w:r>
            <w:proofErr w:type="gramEnd"/>
            <w:r w:rsidRPr="00D02043">
              <w:rPr>
                <w:rFonts w:ascii="Monaco" w:hAnsi="Monaco" w:cs="Monaco"/>
                <w:i/>
                <w:iCs/>
                <w:color w:val="000000"/>
                <w:sz w:val="24"/>
                <w:szCs w:val="24"/>
                <w:lang w:val="en-AU"/>
              </w:rPr>
              <w:t>⁺</w:t>
            </w:r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E0538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sfsB203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B0D63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lpoA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D52DA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29%</w:t>
            </w:r>
          </w:p>
        </w:tc>
      </w:tr>
      <w:tr w:rsidR="00DB69AF" w:rsidRPr="00D02043" w14:paraId="666D41C4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6BAA8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sfsB203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lpoA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36C36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waaL15</w:t>
            </w:r>
            <w:proofErr w:type="gramEnd"/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B41C2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sfsB203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6B046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lpoA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576D9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28%</w:t>
            </w:r>
          </w:p>
        </w:tc>
      </w:tr>
      <w:tr w:rsidR="00DB69AF" w:rsidRPr="00D02043" w14:paraId="34A8BF8C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0DB5E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>
              <w:rPr>
                <w:i/>
                <w:iCs/>
                <w:color w:val="000000"/>
                <w:sz w:val="24"/>
                <w:szCs w:val="24"/>
                <w:lang w:val="en-AU"/>
              </w:rPr>
              <w:t xml:space="preserve"> </w:t>
            </w:r>
            <w:r>
              <w:rPr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C4C7C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</w:t>
            </w:r>
            <w:proofErr w:type="gramEnd"/>
            <w:r w:rsidRPr="00D02043">
              <w:rPr>
                <w:rFonts w:ascii="Monaco" w:hAnsi="Monaco" w:cs="Monaco"/>
                <w:i/>
                <w:iCs/>
                <w:color w:val="000000"/>
                <w:sz w:val="24"/>
                <w:szCs w:val="24"/>
                <w:lang w:val="en-AU"/>
              </w:rPr>
              <w:t>⁺</w:t>
            </w:r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F18C0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54037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D35E1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72%</w:t>
            </w:r>
          </w:p>
        </w:tc>
      </w:tr>
      <w:tr w:rsidR="00DB69AF" w:rsidRPr="00D02043" w14:paraId="5EAC77B4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935CA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>
              <w:rPr>
                <w:i/>
                <w:iCs/>
                <w:color w:val="000000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152FF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waaL15</w:t>
            </w:r>
            <w:proofErr w:type="gramEnd"/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9E33F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F9CDD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18DDF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13%</w:t>
            </w:r>
          </w:p>
        </w:tc>
      </w:tr>
      <w:tr w:rsidR="00DB69AF" w:rsidRPr="00D02043" w14:paraId="3E88E5DF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93079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56401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</w:t>
            </w:r>
            <w:proofErr w:type="gramEnd"/>
            <w:r w:rsidRPr="00D02043">
              <w:rPr>
                <w:rFonts w:ascii="Monaco" w:hAnsi="Monaco" w:cs="Monaco"/>
                <w:i/>
                <w:iCs/>
                <w:color w:val="000000"/>
                <w:sz w:val="24"/>
                <w:szCs w:val="24"/>
                <w:lang w:val="en-AU"/>
              </w:rPr>
              <w:t>⁺</w:t>
            </w:r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A503B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4C76B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3217F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77%</w:t>
            </w:r>
          </w:p>
        </w:tc>
      </w:tr>
      <w:tr w:rsidR="00DB69AF" w:rsidRPr="00D02043" w14:paraId="47B2FD05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76299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E3F1A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waaL15</w:t>
            </w:r>
            <w:proofErr w:type="gramEnd"/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7B924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654BF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E05D7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5%</w:t>
            </w:r>
          </w:p>
        </w:tc>
      </w:tr>
      <w:tr w:rsidR="00DB69AF" w:rsidRPr="00D02043" w14:paraId="149F07A2" w14:textId="77777777" w:rsidTr="00AA5DF6">
        <w:trPr>
          <w:trHeight w:val="105"/>
        </w:trPr>
        <w:tc>
          <w:tcPr>
            <w:tcW w:w="3480" w:type="dxa"/>
            <w:tcBorders>
              <w:left w:val="single" w:sz="4" w:space="0" w:color="auto"/>
              <w:bottom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18295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</w:p>
        </w:tc>
        <w:tc>
          <w:tcPr>
            <w:tcW w:w="1094" w:type="dxa"/>
            <w:gridSpan w:val="3"/>
            <w:tcBorders>
              <w:bottom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B58D6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</w:p>
        </w:tc>
        <w:tc>
          <w:tcPr>
            <w:tcW w:w="2416" w:type="dxa"/>
            <w:tcBorders>
              <w:left w:val="nil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BC0E3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</w:p>
        </w:tc>
        <w:tc>
          <w:tcPr>
            <w:tcW w:w="1127" w:type="dxa"/>
            <w:tcBorders>
              <w:left w:val="single" w:sz="6" w:space="0" w:color="FFFFFF"/>
              <w:bottom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3B8AE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</w:p>
        </w:tc>
        <w:tc>
          <w:tcPr>
            <w:tcW w:w="1361" w:type="dxa"/>
            <w:tcBorders>
              <w:bottom w:val="single" w:sz="6" w:space="0" w:color="FFFFFF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0BA7C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</w:p>
        </w:tc>
      </w:tr>
      <w:tr w:rsidR="00DB69AF" w:rsidRPr="00D02043" w14:paraId="7F4FFC2F" w14:textId="77777777" w:rsidTr="00AA5DF6">
        <w:trPr>
          <w:trHeight w:val="195"/>
        </w:trPr>
        <w:tc>
          <w:tcPr>
            <w:tcW w:w="3480" w:type="dxa"/>
            <w:tcBorders>
              <w:top w:val="single" w:sz="6" w:space="0" w:color="FFFFFF"/>
              <w:left w:val="single" w:sz="4" w:space="0" w:color="auto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48A80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AU"/>
              </w:rPr>
              <w:t xml:space="preserve">     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  <w:lang w:val="en-AU"/>
              </w:rPr>
              <w:t>pMurA</w:t>
            </w:r>
            <w:proofErr w:type="spellEnd"/>
            <w:proofErr w:type="gramEnd"/>
            <w:r w:rsidRPr="00D45593">
              <w:rPr>
                <w:sz w:val="24"/>
                <w:szCs w:val="24"/>
              </w:rPr>
              <w:t>†</w:t>
            </w:r>
          </w:p>
        </w:tc>
        <w:tc>
          <w:tcPr>
            <w:tcW w:w="1088" w:type="dxa"/>
            <w:gridSpan w:val="2"/>
            <w:tcBorders>
              <w:top w:val="single" w:sz="6" w:space="0" w:color="FFFFFF"/>
              <w:left w:val="nil"/>
              <w:right w:val="nil"/>
            </w:tcBorders>
          </w:tcPr>
          <w:p w14:paraId="47721044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</w:p>
        </w:tc>
        <w:tc>
          <w:tcPr>
            <w:tcW w:w="2422" w:type="dxa"/>
            <w:gridSpan w:val="2"/>
            <w:tcBorders>
              <w:top w:val="single" w:sz="6" w:space="0" w:color="FFFFFF"/>
              <w:left w:val="nil"/>
              <w:right w:val="nil"/>
            </w:tcBorders>
          </w:tcPr>
          <w:p w14:paraId="7DE6CA47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</w:p>
        </w:tc>
        <w:tc>
          <w:tcPr>
            <w:tcW w:w="1127" w:type="dxa"/>
            <w:tcBorders>
              <w:top w:val="single" w:sz="6" w:space="0" w:color="FFFFFF"/>
              <w:left w:val="nil"/>
              <w:right w:val="nil"/>
            </w:tcBorders>
          </w:tcPr>
          <w:p w14:paraId="19EB143C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</w:p>
        </w:tc>
        <w:tc>
          <w:tcPr>
            <w:tcW w:w="1361" w:type="dxa"/>
            <w:tcBorders>
              <w:top w:val="single" w:sz="6" w:space="0" w:color="FFFFFF"/>
              <w:left w:val="nil"/>
              <w:right w:val="single" w:sz="4" w:space="0" w:color="auto"/>
            </w:tcBorders>
          </w:tcPr>
          <w:p w14:paraId="6A7400CF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</w:p>
        </w:tc>
      </w:tr>
      <w:tr w:rsidR="00DB69AF" w:rsidRPr="00D02043" w14:paraId="41BF9775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8A81FF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>
              <w:rPr>
                <w:i/>
                <w:iCs/>
                <w:color w:val="000000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9F544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</w:t>
            </w:r>
            <w:proofErr w:type="gramEnd"/>
            <w:r w:rsidRPr="00D02043">
              <w:rPr>
                <w:rFonts w:ascii="Monaco" w:hAnsi="Monaco" w:cs="Monaco"/>
                <w:i/>
                <w:iCs/>
                <w:color w:val="000000"/>
                <w:sz w:val="24"/>
                <w:szCs w:val="24"/>
                <w:lang w:val="en-AU"/>
              </w:rPr>
              <w:t>⁺</w:t>
            </w:r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3258C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41872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A83D1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79%</w:t>
            </w:r>
          </w:p>
        </w:tc>
      </w:tr>
      <w:tr w:rsidR="00DB69AF" w:rsidRPr="00D02043" w14:paraId="6412C450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2359F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>
              <w:rPr>
                <w:i/>
                <w:iCs/>
                <w:color w:val="000000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017F6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waaL15</w:t>
            </w:r>
            <w:proofErr w:type="gramEnd"/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4144E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zad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-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220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9BC94F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spellStart"/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mrcB</w:t>
            </w:r>
            <w:proofErr w:type="spellEnd"/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68E6D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77%</w:t>
            </w:r>
          </w:p>
        </w:tc>
      </w:tr>
      <w:tr w:rsidR="00DB69AF" w:rsidRPr="00D02043" w14:paraId="4F0C0DDE" w14:textId="77777777" w:rsidTr="00AA5DF6">
        <w:trPr>
          <w:trHeight w:val="360"/>
        </w:trPr>
        <w:tc>
          <w:tcPr>
            <w:tcW w:w="3480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20D4D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50D73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</w:t>
            </w:r>
            <w:proofErr w:type="gramEnd"/>
            <w:r w:rsidRPr="00D02043">
              <w:rPr>
                <w:rFonts w:ascii="Monaco" w:hAnsi="Monaco" w:cs="Monaco"/>
                <w:i/>
                <w:iCs/>
                <w:color w:val="000000"/>
                <w:sz w:val="24"/>
                <w:szCs w:val="24"/>
                <w:lang w:val="en-AU"/>
              </w:rPr>
              <w:t>⁺</w:t>
            </w:r>
          </w:p>
        </w:tc>
        <w:tc>
          <w:tcPr>
            <w:tcW w:w="2416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1E3BF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AF099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D1219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75%</w:t>
            </w:r>
          </w:p>
        </w:tc>
      </w:tr>
      <w:tr w:rsidR="00DB69AF" w:rsidRPr="00D02043" w14:paraId="497DAFC8" w14:textId="77777777" w:rsidTr="00AA5DF6">
        <w:trPr>
          <w:trHeight w:val="383"/>
        </w:trPr>
        <w:tc>
          <w:tcPr>
            <w:tcW w:w="3480" w:type="dxa"/>
            <w:tcBorders>
              <w:left w:val="single" w:sz="4" w:space="0" w:color="auto"/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CCDC0" w14:textId="77777777" w:rsidR="00DB69AF" w:rsidRPr="00D02043" w:rsidRDefault="00DB69AF" w:rsidP="00AA5DF6">
            <w:pPr>
              <w:spacing w:line="360" w:lineRule="auto"/>
              <w:ind w:left="18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 xml:space="preserve"> 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094" w:type="dxa"/>
            <w:gridSpan w:val="3"/>
            <w:tcBorders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DF8E4" w14:textId="77777777" w:rsidR="00DB69AF" w:rsidRPr="00D02043" w:rsidRDefault="00DB69AF" w:rsidP="00AA5DF6">
            <w:pPr>
              <w:spacing w:line="360" w:lineRule="auto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waaL15</w:t>
            </w:r>
            <w:proofErr w:type="gramEnd"/>
          </w:p>
        </w:tc>
        <w:tc>
          <w:tcPr>
            <w:tcW w:w="2416" w:type="dxa"/>
            <w:tcBorders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2413C" w14:textId="77777777" w:rsidR="00DB69AF" w:rsidRPr="00D02043" w:rsidRDefault="00DB69AF" w:rsidP="00AA5DF6">
            <w:pPr>
              <w:spacing w:line="360" w:lineRule="auto"/>
              <w:ind w:firstLine="196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zce</w:t>
            </w:r>
            <w:proofErr w:type="gramEnd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-726</w:t>
            </w:r>
            <w:r w:rsidRPr="00D02043">
              <w:rPr>
                <w:color w:val="000000"/>
                <w:sz w:val="24"/>
                <w:szCs w:val="24"/>
                <w:lang w:val="en-AU"/>
              </w:rPr>
              <w:t>::Tn</w:t>
            </w:r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10</w:t>
            </w:r>
          </w:p>
        </w:tc>
        <w:tc>
          <w:tcPr>
            <w:tcW w:w="1127" w:type="dxa"/>
            <w:tcBorders>
              <w:bottom w:val="single" w:sz="2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D5EC2" w14:textId="77777777" w:rsidR="00DB69AF" w:rsidRPr="00D02043" w:rsidRDefault="00DB69AF" w:rsidP="00AA5DF6">
            <w:pPr>
              <w:spacing w:line="360" w:lineRule="auto"/>
              <w:ind w:hanging="60"/>
              <w:rPr>
                <w:sz w:val="24"/>
                <w:szCs w:val="24"/>
                <w:lang w:val="en-AU"/>
              </w:rPr>
            </w:pPr>
            <w:proofErr w:type="gram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lpoB</w:t>
            </w:r>
            <w:proofErr w:type="gramEnd"/>
            <w:r w:rsidRPr="00D02043">
              <w:rPr>
                <w:color w:val="000000"/>
                <w:sz w:val="24"/>
                <w:szCs w:val="24"/>
                <w:lang w:val="en-AU"/>
              </w:rPr>
              <w:t>::</w:t>
            </w:r>
            <w:proofErr w:type="spellStart"/>
            <w:r w:rsidRPr="00D02043">
              <w:rPr>
                <w:i/>
                <w:iCs/>
                <w:color w:val="000000"/>
                <w:sz w:val="24"/>
                <w:szCs w:val="24"/>
                <w:lang w:val="en-AU"/>
              </w:rPr>
              <w:t>kan</w:t>
            </w:r>
            <w:proofErr w:type="spellEnd"/>
          </w:p>
        </w:tc>
        <w:tc>
          <w:tcPr>
            <w:tcW w:w="1361" w:type="dxa"/>
            <w:tcBorders>
              <w:bottom w:val="single" w:sz="2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6908A7" w14:textId="77777777" w:rsidR="00DB69AF" w:rsidRPr="00D02043" w:rsidRDefault="00DB69AF" w:rsidP="00AA5DF6">
            <w:pPr>
              <w:spacing w:line="360" w:lineRule="auto"/>
              <w:jc w:val="center"/>
              <w:rPr>
                <w:sz w:val="24"/>
                <w:szCs w:val="24"/>
                <w:lang w:val="en-AU"/>
              </w:rPr>
            </w:pPr>
            <w:r w:rsidRPr="00D02043">
              <w:rPr>
                <w:color w:val="000000"/>
                <w:sz w:val="24"/>
                <w:szCs w:val="24"/>
                <w:lang w:val="en-AU"/>
              </w:rPr>
              <w:t>70%</w:t>
            </w:r>
          </w:p>
        </w:tc>
      </w:tr>
    </w:tbl>
    <w:p w14:paraId="098DACD2" w14:textId="77777777" w:rsidR="00DB69AF" w:rsidRPr="00C31818" w:rsidRDefault="00DB69AF" w:rsidP="00DB69AF">
      <w:pPr>
        <w:spacing w:line="480" w:lineRule="auto"/>
        <w:ind w:left="720"/>
        <w:rPr>
          <w:sz w:val="24"/>
          <w:szCs w:val="24"/>
        </w:rPr>
      </w:pPr>
      <w:r w:rsidRPr="00C31818">
        <w:rPr>
          <w:b/>
          <w:sz w:val="24"/>
          <w:szCs w:val="24"/>
        </w:rPr>
        <w:t>*</w:t>
      </w:r>
      <w:r w:rsidRPr="001D135B">
        <w:rPr>
          <w:sz w:val="24"/>
          <w:szCs w:val="24"/>
        </w:rPr>
        <w:t xml:space="preserve"> </w:t>
      </w:r>
      <w:proofErr w:type="spellStart"/>
      <w:proofErr w:type="gramStart"/>
      <w:r w:rsidRPr="001D135B">
        <w:rPr>
          <w:i/>
          <w:sz w:val="24"/>
          <w:szCs w:val="24"/>
        </w:rPr>
        <w:t>mrcA</w:t>
      </w:r>
      <w:proofErr w:type="spellEnd"/>
      <w:proofErr w:type="gramEnd"/>
      <w:r w:rsidRPr="001D135B">
        <w:rPr>
          <w:sz w:val="24"/>
          <w:szCs w:val="24"/>
        </w:rPr>
        <w:t xml:space="preserve"> encodes PBP1A which functions with </w:t>
      </w:r>
      <w:proofErr w:type="spellStart"/>
      <w:r w:rsidRPr="001D135B">
        <w:rPr>
          <w:sz w:val="24"/>
          <w:szCs w:val="24"/>
        </w:rPr>
        <w:t>LpoA</w:t>
      </w:r>
      <w:proofErr w:type="spellEnd"/>
      <w:r w:rsidRPr="001D135B">
        <w:rPr>
          <w:sz w:val="24"/>
          <w:szCs w:val="24"/>
        </w:rPr>
        <w:t xml:space="preserve"> in the divisome; </w:t>
      </w:r>
      <w:proofErr w:type="spellStart"/>
      <w:r w:rsidRPr="001D135B">
        <w:rPr>
          <w:i/>
          <w:sz w:val="24"/>
          <w:szCs w:val="24"/>
        </w:rPr>
        <w:t>mrcB</w:t>
      </w:r>
      <w:proofErr w:type="spellEnd"/>
      <w:r w:rsidRPr="001D135B">
        <w:rPr>
          <w:i/>
          <w:sz w:val="24"/>
          <w:szCs w:val="24"/>
        </w:rPr>
        <w:t xml:space="preserve"> </w:t>
      </w:r>
      <w:r w:rsidRPr="001D135B">
        <w:rPr>
          <w:sz w:val="24"/>
          <w:szCs w:val="24"/>
        </w:rPr>
        <w:t>encodes PBP1B which functions with LpoB in the elongasome.</w:t>
      </w:r>
      <w:r w:rsidRPr="00C31818">
        <w:rPr>
          <w:sz w:val="24"/>
          <w:szCs w:val="24"/>
        </w:rPr>
        <w:t xml:space="preserve"> † </w:t>
      </w:r>
      <w:r>
        <w:rPr>
          <w:sz w:val="24"/>
          <w:szCs w:val="24"/>
        </w:rPr>
        <w:t xml:space="preserve">Expression of </w:t>
      </w:r>
      <w:proofErr w:type="spellStart"/>
      <w:proofErr w:type="gramStart"/>
      <w:r w:rsidRPr="00862FA1">
        <w:rPr>
          <w:i/>
          <w:sz w:val="24"/>
          <w:szCs w:val="24"/>
        </w:rPr>
        <w:t>murA</w:t>
      </w:r>
      <w:proofErr w:type="spellEnd"/>
      <w:proofErr w:type="gramEnd"/>
      <w:r>
        <w:rPr>
          <w:sz w:val="24"/>
          <w:szCs w:val="24"/>
        </w:rPr>
        <w:t xml:space="preserve"> was induced by supplementing growth media with 100 </w:t>
      </w:r>
      <w:r w:rsidRPr="00862FA1">
        <w:rPr>
          <w:rFonts w:ascii="Symbol" w:hAnsi="Symbol"/>
          <w:sz w:val="24"/>
          <w:szCs w:val="24"/>
        </w:rPr>
        <w:t></w:t>
      </w:r>
      <w:r>
        <w:rPr>
          <w:sz w:val="24"/>
          <w:szCs w:val="24"/>
        </w:rPr>
        <w:t>M IPTG.</w:t>
      </w:r>
    </w:p>
    <w:p w14:paraId="1B2B97CF" w14:textId="77777777" w:rsidR="00DB69AF" w:rsidRDefault="00DB69AF" w:rsidP="00DB69AF">
      <w:pPr>
        <w:rPr>
          <w:rFonts w:eastAsia="Times New Roman"/>
          <w:b/>
          <w:sz w:val="24"/>
          <w:szCs w:val="24"/>
        </w:rPr>
      </w:pPr>
      <w:r>
        <w:rPr>
          <w:b/>
        </w:rPr>
        <w:br w:type="page"/>
      </w:r>
    </w:p>
    <w:p w14:paraId="726B976B" w14:textId="77777777" w:rsidR="00DB69AF" w:rsidRPr="001D135B" w:rsidRDefault="00DB69AF" w:rsidP="00DB69AF">
      <w:pPr>
        <w:pStyle w:val="Paragraph"/>
        <w:spacing w:line="360" w:lineRule="auto"/>
        <w:ind w:firstLine="0"/>
        <w:rPr>
          <w:b/>
        </w:rPr>
      </w:pPr>
      <w:r w:rsidRPr="001D135B">
        <w:rPr>
          <w:b/>
        </w:rPr>
        <w:lastRenderedPageBreak/>
        <w:t>Table S2: Strains used in this study</w:t>
      </w:r>
    </w:p>
    <w:tbl>
      <w:tblPr>
        <w:tblStyle w:val="TableGrid"/>
        <w:tblW w:w="90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3"/>
        <w:gridCol w:w="4995"/>
        <w:gridCol w:w="2700"/>
      </w:tblGrid>
      <w:tr w:rsidR="00DB69AF" w:rsidRPr="00677923" w14:paraId="221C8A63" w14:textId="77777777" w:rsidTr="00477915">
        <w:tc>
          <w:tcPr>
            <w:tcW w:w="1323" w:type="dxa"/>
            <w:tcBorders>
              <w:bottom w:val="single" w:sz="24" w:space="0" w:color="auto"/>
            </w:tcBorders>
          </w:tcPr>
          <w:p w14:paraId="249CDF0E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  <w:rPr>
                <w:b/>
              </w:rPr>
            </w:pPr>
            <w:r w:rsidRPr="00677923">
              <w:rPr>
                <w:b/>
              </w:rPr>
              <w:t>Strain</w:t>
            </w:r>
          </w:p>
        </w:tc>
        <w:tc>
          <w:tcPr>
            <w:tcW w:w="4995" w:type="dxa"/>
            <w:tcBorders>
              <w:bottom w:val="single" w:sz="24" w:space="0" w:color="auto"/>
            </w:tcBorders>
          </w:tcPr>
          <w:p w14:paraId="3125E73E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  <w:rPr>
                <w:b/>
              </w:rPr>
            </w:pPr>
            <w:r w:rsidRPr="00677923">
              <w:rPr>
                <w:b/>
              </w:rPr>
              <w:t>Relevant Genotype</w:t>
            </w:r>
          </w:p>
        </w:tc>
        <w:tc>
          <w:tcPr>
            <w:tcW w:w="2700" w:type="dxa"/>
            <w:tcBorders>
              <w:bottom w:val="single" w:sz="24" w:space="0" w:color="auto"/>
            </w:tcBorders>
          </w:tcPr>
          <w:p w14:paraId="1624F01F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  <w:rPr>
                <w:b/>
              </w:rPr>
            </w:pPr>
            <w:r w:rsidRPr="00677923">
              <w:rPr>
                <w:b/>
              </w:rPr>
              <w:t>Reference</w:t>
            </w:r>
          </w:p>
        </w:tc>
      </w:tr>
      <w:tr w:rsidR="00DB69AF" w:rsidRPr="00677923" w14:paraId="34967E1E" w14:textId="77777777" w:rsidTr="00477915">
        <w:tc>
          <w:tcPr>
            <w:tcW w:w="1323" w:type="dxa"/>
            <w:tcBorders>
              <w:top w:val="single" w:sz="24" w:space="0" w:color="auto"/>
            </w:tcBorders>
          </w:tcPr>
          <w:p w14:paraId="3BF5C97D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 w:rsidRPr="00677923">
              <w:t>MC4100</w:t>
            </w:r>
          </w:p>
        </w:tc>
        <w:tc>
          <w:tcPr>
            <w:tcW w:w="4995" w:type="dxa"/>
            <w:tcBorders>
              <w:top w:val="single" w:sz="24" w:space="0" w:color="auto"/>
            </w:tcBorders>
          </w:tcPr>
          <w:p w14:paraId="5F3F8BDD" w14:textId="77777777" w:rsidR="00DB69AF" w:rsidRPr="00677923" w:rsidRDefault="00DB69AF" w:rsidP="00AA5DF6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24"/>
                <w:szCs w:val="24"/>
              </w:rPr>
            </w:pPr>
            <w:r w:rsidRPr="00677923">
              <w:rPr>
                <w:sz w:val="24"/>
                <w:szCs w:val="24"/>
              </w:rPr>
              <w:t>F</w:t>
            </w:r>
            <w:r w:rsidRPr="00677923">
              <w:rPr>
                <w:rFonts w:eastAsia="ＭＳ ゴシック"/>
                <w:color w:val="000000"/>
                <w:sz w:val="24"/>
                <w:szCs w:val="24"/>
                <w:vertAlign w:val="superscript"/>
              </w:rPr>
              <w:t>−</w:t>
            </w:r>
            <w:r w:rsidRPr="00677923">
              <w:rPr>
                <w:position w:val="10"/>
                <w:sz w:val="24"/>
                <w:szCs w:val="24"/>
              </w:rPr>
              <w:t xml:space="preserve"> </w:t>
            </w:r>
            <w:r w:rsidRPr="00677923">
              <w:rPr>
                <w:i/>
                <w:sz w:val="24"/>
                <w:szCs w:val="24"/>
              </w:rPr>
              <w:t>araD139</w:t>
            </w:r>
            <w:r w:rsidRPr="00677923">
              <w:rPr>
                <w:sz w:val="24"/>
                <w:szCs w:val="24"/>
              </w:rPr>
              <w:t xml:space="preserve"> </w:t>
            </w:r>
            <w:r w:rsidRPr="00677923">
              <w:rPr>
                <w:sz w:val="24"/>
                <w:szCs w:val="24"/>
              </w:rPr>
              <w:t></w:t>
            </w:r>
            <w:r w:rsidRPr="00677923">
              <w:rPr>
                <w:rFonts w:eastAsia="ＭＳ ゴシック"/>
                <w:color w:val="000000"/>
                <w:sz w:val="24"/>
                <w:szCs w:val="24"/>
                <w:vertAlign w:val="superscript"/>
              </w:rPr>
              <w:t>−</w:t>
            </w:r>
            <w:r w:rsidRPr="00677923">
              <w:rPr>
                <w:sz w:val="24"/>
                <w:szCs w:val="24"/>
              </w:rPr>
              <w:t xml:space="preserve"> (</w:t>
            </w:r>
            <w:proofErr w:type="spellStart"/>
            <w:r w:rsidRPr="00677923">
              <w:rPr>
                <w:i/>
                <w:sz w:val="24"/>
                <w:szCs w:val="24"/>
              </w:rPr>
              <w:t>arg</w:t>
            </w:r>
            <w:proofErr w:type="spellEnd"/>
            <w:r w:rsidRPr="00677923">
              <w:rPr>
                <w:sz w:val="24"/>
                <w:szCs w:val="24"/>
              </w:rPr>
              <w:t>-</w:t>
            </w:r>
            <w:proofErr w:type="gramStart"/>
            <w:r w:rsidRPr="00677923">
              <w:rPr>
                <w:i/>
                <w:sz w:val="24"/>
                <w:szCs w:val="24"/>
              </w:rPr>
              <w:t>lac</w:t>
            </w:r>
            <w:r w:rsidRPr="00677923">
              <w:rPr>
                <w:sz w:val="24"/>
                <w:szCs w:val="24"/>
              </w:rPr>
              <w:t>)</w:t>
            </w:r>
            <w:r w:rsidRPr="00677923">
              <w:rPr>
                <w:i/>
                <w:sz w:val="24"/>
                <w:szCs w:val="24"/>
              </w:rPr>
              <w:t>U169</w:t>
            </w:r>
            <w:proofErr w:type="gramEnd"/>
            <w:r w:rsidRPr="00677923">
              <w:rPr>
                <w:sz w:val="24"/>
                <w:szCs w:val="24"/>
              </w:rPr>
              <w:t xml:space="preserve"> </w:t>
            </w:r>
            <w:r w:rsidRPr="00677923">
              <w:rPr>
                <w:i/>
                <w:sz w:val="24"/>
                <w:szCs w:val="24"/>
              </w:rPr>
              <w:t>rpsL150</w:t>
            </w:r>
            <w:r w:rsidRPr="00677923">
              <w:rPr>
                <w:sz w:val="24"/>
                <w:szCs w:val="24"/>
              </w:rPr>
              <w:t xml:space="preserve"> </w:t>
            </w:r>
            <w:r w:rsidRPr="00677923">
              <w:rPr>
                <w:i/>
                <w:sz w:val="24"/>
                <w:szCs w:val="24"/>
              </w:rPr>
              <w:t>relA1</w:t>
            </w:r>
            <w:r w:rsidRPr="00677923">
              <w:rPr>
                <w:sz w:val="24"/>
                <w:szCs w:val="24"/>
              </w:rPr>
              <w:t xml:space="preserve"> </w:t>
            </w:r>
            <w:r w:rsidRPr="00677923">
              <w:rPr>
                <w:i/>
                <w:sz w:val="24"/>
                <w:szCs w:val="24"/>
              </w:rPr>
              <w:t xml:space="preserve">flbB5301 deoC1 ptsF25 </w:t>
            </w:r>
            <w:proofErr w:type="spellStart"/>
            <w:r w:rsidRPr="00677923">
              <w:rPr>
                <w:i/>
                <w:sz w:val="24"/>
                <w:szCs w:val="24"/>
              </w:rPr>
              <w:t>thi</w:t>
            </w:r>
            <w:proofErr w:type="spellEnd"/>
          </w:p>
        </w:tc>
        <w:tc>
          <w:tcPr>
            <w:tcW w:w="2700" w:type="dxa"/>
            <w:tcBorders>
              <w:top w:val="single" w:sz="24" w:space="0" w:color="auto"/>
            </w:tcBorders>
          </w:tcPr>
          <w:p w14:paraId="23E573C1" w14:textId="7C1185DC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4F535F60-12BD-42AF-AA70-368224CDF83D&lt;/uuid&gt;&lt;priority&gt;0&lt;/priority&gt;&lt;publications&gt;&lt;publication&gt;&lt;volume&gt;104&lt;/volume&gt;&lt;publication_date&gt;99197607051200000000222000&lt;/publication_date&gt;&lt;number&gt;3&lt;/number&gt;&lt;startpage&gt;541&lt;/startpage&gt;&lt;title&gt;Transposition and fusion of the lac genes to selected promoters in Escherichia coli using bacteriophage lambda and Mu.&lt;/title&gt;&lt;uuid&gt;4661F83E-E6E2-4C32-832F-D2F543EC3073&lt;/uuid&gt;&lt;subtype&gt;400&lt;/subtype&gt;&lt;endpage&gt;555&lt;/endpage&gt;&lt;type&gt;400&lt;/type&gt;&lt;citekey&gt;Casadaban:1976td&lt;/citekey&gt;&lt;url&gt;http://eutils.ncbi.nlm.nih.gov/entrez/eutils/elink.fcgi?dbfrom=pubmed&amp;amp;id=781293&amp;amp;retmode=ref&amp;amp;cmd=prlinks&lt;/url&gt;&lt;bundle&gt;&lt;publication&gt;&lt;url&gt;http://www.elsevier.com/wps/find/journaldescription.cws_home/622890/description#description&lt;/url&gt;&lt;title&gt;Journal of molecular biology&lt;/title&gt;&lt;type&gt;-100&lt;/type&gt;&lt;subtype&gt;-100&lt;/subtype&gt;&lt;uuid&gt;41397534-89E2-4F4B-A08F-BAA382EE54D1&lt;/uuid&gt;&lt;/publication&gt;&lt;/bundle&gt;&lt;authors&gt;&lt;author&gt;&lt;firstName&gt;M&lt;/firstName&gt;&lt;middleNames&gt;J&lt;/middleNames&gt;&lt;lastName&gt;Casadaban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>(Casadaban, 1976)</w:t>
            </w:r>
            <w:r>
              <w:fldChar w:fldCharType="end"/>
            </w:r>
          </w:p>
        </w:tc>
      </w:tr>
      <w:tr w:rsidR="00DB69AF" w:rsidRPr="00677923" w14:paraId="7A0CFAD6" w14:textId="77777777" w:rsidTr="00477915">
        <w:tc>
          <w:tcPr>
            <w:tcW w:w="1323" w:type="dxa"/>
          </w:tcPr>
          <w:p w14:paraId="0C7117EC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 w:rsidRPr="00677923">
              <w:t>NR754</w:t>
            </w:r>
          </w:p>
        </w:tc>
        <w:tc>
          <w:tcPr>
            <w:tcW w:w="4995" w:type="dxa"/>
          </w:tcPr>
          <w:p w14:paraId="69AF7619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MC4100 </w:t>
            </w:r>
            <w:proofErr w:type="spellStart"/>
            <w:r w:rsidRPr="00677923">
              <w:t>Ara</w:t>
            </w:r>
            <w:proofErr w:type="spellEnd"/>
            <w:r w:rsidRPr="00677923">
              <w:rPr>
                <w:vertAlign w:val="superscript"/>
              </w:rPr>
              <w:t>+</w:t>
            </w:r>
          </w:p>
        </w:tc>
        <w:tc>
          <w:tcPr>
            <w:tcW w:w="2700" w:type="dxa"/>
          </w:tcPr>
          <w:p w14:paraId="0B529439" w14:textId="5BFC0920" w:rsidR="00DB69AF" w:rsidRPr="00677923" w:rsidRDefault="001A335A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7CD1BB55-78AC-4346-942A-2A20F7F5E158&lt;/uuid&gt;&lt;priority&gt;0&lt;/priority&gt;&lt;publications&gt;&lt;publication&gt;&lt;uuid&gt;F6C476E3-BC12-4725-887E-E23EE6D16361&lt;/uuid&gt;&lt;volume&gt;189&lt;/volume&gt;&lt;doi&gt;10.1128/JB.01534-06&lt;/doi&gt;&lt;startpage&gt;1523&lt;/startpage&gt;&lt;publication_date&gt;99200703001200000000220000&lt;/publication_date&gt;&lt;url&gt;http://eutils.ncbi.nlm.nih.gov/entrez/eutils/elink.fcgi?dbfrom=pubmed&amp;amp;id=17172327&amp;amp;retmode=ref&amp;amp;cmd=prlinks&lt;/url&gt;&lt;citekey&gt;Button:2007p182&lt;/citekey&gt;&lt;type&gt;400&lt;/type&gt;&lt;title&gt;A suppressor of cell death caused by the loss of σE downregulates extracytoplasmic stress responses and outer membrane vesicle production in Escherichia coli.&lt;/title&gt;&lt;location&gt;200,9,40.3452031,-74.6162653&lt;/location&gt;&lt;institution&gt;Department of Molecular Biology, Princeton University, Princeton, NJ 08544, USA.&lt;/institution&gt;&lt;number&gt;5&lt;/number&gt;&lt;subtype&gt;400&lt;/subtype&gt;&lt;endpage&gt;1530&lt;/endpage&gt;&lt;bundle&gt;&lt;publication&gt;&lt;publisher&gt;&lt;/publisher&gt;&lt;url&gt;http://jb.asm.org/&lt;/url&gt;&lt;title&gt;Journal of Bacteriology&lt;/title&gt;&lt;type&gt;-100&lt;/type&gt;&lt;subtype&gt;-100&lt;/subtype&gt;&lt;uuid&gt;26FDD3C3-F301-4C03-8BF6-DEEFD5729A46&lt;/uuid&gt;&lt;/publication&gt;&lt;/bundle&gt;&lt;authors&gt;&lt;author&gt;&lt;firstName&gt;Julie&lt;/firstName&gt;&lt;middleNames&gt;E&lt;/middleNames&gt;&lt;lastName&gt;Button&lt;/lastName&gt;&lt;/author&gt;&lt;author&gt;&lt;firstName&gt;Thomas&lt;/firstName&gt;&lt;middleNames&gt;J&lt;/middleNames&gt;&lt;lastName&gt;Silhavy&lt;/lastName&gt;&lt;/author&gt;&lt;author&gt;&lt;firstName&gt;Natividad&lt;/firstName&gt;&lt;lastName&gt;Ruiz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(Button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2007)</w:t>
            </w:r>
            <w:r>
              <w:fldChar w:fldCharType="end"/>
            </w:r>
          </w:p>
        </w:tc>
      </w:tr>
      <w:tr w:rsidR="00DB69AF" w:rsidRPr="00677923" w14:paraId="3CA18DE8" w14:textId="77777777" w:rsidTr="00477915">
        <w:tc>
          <w:tcPr>
            <w:tcW w:w="1323" w:type="dxa"/>
          </w:tcPr>
          <w:p w14:paraId="5EFFE36B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 w:rsidRPr="00677923">
              <w:t>CAG12025</w:t>
            </w:r>
          </w:p>
        </w:tc>
        <w:tc>
          <w:tcPr>
            <w:tcW w:w="4995" w:type="dxa"/>
          </w:tcPr>
          <w:p w14:paraId="19C46D7E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 w:rsidRPr="00677923">
              <w:t>F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rPr>
                <w:position w:val="10"/>
              </w:rPr>
              <w:t xml:space="preserve"> </w:t>
            </w:r>
            <w:r w:rsidRPr="00677923">
              <w:rPr>
                <w:i/>
              </w:rPr>
              <w:t>araD139</w:t>
            </w:r>
            <w:r w:rsidRPr="00677923">
              <w:t xml:space="preserve"> </w:t>
            </w:r>
            <w:r w:rsidRPr="00677923">
              <w:t>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t xml:space="preserve"> </w:t>
            </w:r>
            <w:r w:rsidRPr="00677923">
              <w:rPr>
                <w:i/>
              </w:rPr>
              <w:t>rph-1 zad-220</w:t>
            </w:r>
            <w:proofErr w:type="gramStart"/>
            <w:r w:rsidRPr="00677923">
              <w:t>::</w:t>
            </w:r>
            <w:proofErr w:type="gramEnd"/>
            <w:r w:rsidRPr="00677923">
              <w:t>Tn</w:t>
            </w:r>
            <w:r w:rsidRPr="00677923">
              <w:rPr>
                <w:i/>
              </w:rPr>
              <w:t>10</w:t>
            </w:r>
          </w:p>
        </w:tc>
        <w:tc>
          <w:tcPr>
            <w:tcW w:w="2700" w:type="dxa"/>
          </w:tcPr>
          <w:p w14:paraId="1FA94AA6" w14:textId="31F5801E" w:rsidR="00DB69AF" w:rsidRPr="00677923" w:rsidRDefault="001A335A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2E0D8916-0FEC-4D42-848D-62CC2FA5ACF7&lt;/uuid&gt;&lt;priority&gt;0&lt;/priority&gt;&lt;publications&gt;&lt;publication&gt;&lt;volume&gt;53&lt;/volume&gt;&lt;publication_date&gt;99198903001200000000220000&lt;/publication_date&gt;&lt;number&gt;1&lt;/number&gt;&lt;startpage&gt;1&lt;/startpage&gt;&lt;title&gt;A collection of strains containing genetically linked alternating antibiotic resistance elements for genetic mapping of Escherichia coli.&lt;/title&gt;&lt;uuid&gt;EE8DD5CD-CB8D-48A6-B5F8-1B18F794B838&lt;/uuid&gt;&lt;subtype&gt;400&lt;/subtype&gt;&lt;endpage&gt;24&lt;/endpage&gt;&lt;type&gt;400&lt;/type&gt;&lt;url&gt;http://eutils.ncbi.nlm.nih.gov/entrez/eutils/elink.fcgi?dbfrom=pubmed&amp;amp;id=2540407&amp;amp;retmode=ref&amp;amp;cmd=prlinks&lt;/url&gt;&lt;bundle&gt;&lt;publication&gt;&lt;title&gt;Microbiological reviews&lt;/title&gt;&lt;type&gt;-100&lt;/type&gt;&lt;subtype&gt;-100&lt;/subtype&gt;&lt;uuid&gt;C4D430B8-BEB6-4C7B-A490-E34BC6777989&lt;/uuid&gt;&lt;/publication&gt;&lt;/bundle&gt;&lt;authors&gt;&lt;author&gt;&lt;firstName&gt;M&lt;/firstName&gt;&lt;lastName&gt;Singer&lt;/lastName&gt;&lt;/author&gt;&lt;author&gt;&lt;firstName&gt;T&lt;/firstName&gt;&lt;middleNames&gt;A&lt;/middleNames&gt;&lt;lastName&gt;Baker&lt;/lastName&gt;&lt;/author&gt;&lt;author&gt;&lt;firstName&gt;G&lt;/firstName&gt;&lt;lastName&gt;Schnitzler&lt;/lastName&gt;&lt;/author&gt;&lt;author&gt;&lt;firstName&gt;S&lt;/firstName&gt;&lt;middleNames&gt;M&lt;/middleNames&gt;&lt;lastName&gt;Deischel&lt;/lastName&gt;&lt;/author&gt;&lt;author&gt;&lt;firstName&gt;M&lt;/firstName&gt;&lt;lastName&gt;Goel&lt;/lastName&gt;&lt;/author&gt;&lt;author&gt;&lt;firstName&gt;W&lt;/firstName&gt;&lt;lastName&gt;Dove&lt;/lastName&gt;&lt;/author&gt;&lt;author&gt;&lt;firstName&gt;K&lt;/firstName&gt;&lt;middleNames&gt;J&lt;/middleNames&gt;&lt;lastName&gt;Jaacks&lt;/lastName&gt;&lt;/author&gt;&lt;author&gt;&lt;firstName&gt;A&lt;/firstName&gt;&lt;middleNames&gt;D&lt;/middleNames&gt;&lt;lastName&gt;Grossman&lt;/lastName&gt;&lt;/author&gt;&lt;author&gt;&lt;firstName&gt;J&lt;/firstName&gt;&lt;middleNames&gt;W&lt;/middleNames&gt;&lt;lastName&gt;Erickson&lt;/lastName&gt;&lt;/author&gt;&lt;author&gt;&lt;firstName&gt;C&lt;/firstName&gt;&lt;middleNames&gt;A&lt;/middleNames&gt;&lt;lastName&gt;Gross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(Singer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1989)</w:t>
            </w:r>
            <w:r>
              <w:fldChar w:fldCharType="end"/>
            </w:r>
          </w:p>
        </w:tc>
      </w:tr>
      <w:tr w:rsidR="00DB69AF" w:rsidRPr="00677923" w14:paraId="49D7D3CC" w14:textId="77777777" w:rsidTr="00477915">
        <w:tc>
          <w:tcPr>
            <w:tcW w:w="1323" w:type="dxa"/>
          </w:tcPr>
          <w:p w14:paraId="1CCDE1B0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 w:rsidRPr="00677923">
              <w:t>CAG12072</w:t>
            </w:r>
          </w:p>
        </w:tc>
        <w:tc>
          <w:tcPr>
            <w:tcW w:w="4995" w:type="dxa"/>
          </w:tcPr>
          <w:p w14:paraId="2157DFB3" w14:textId="77777777" w:rsidR="00DB69AF" w:rsidRPr="00677923" w:rsidRDefault="00DB69AF" w:rsidP="00AA5DF6">
            <w:pPr>
              <w:pStyle w:val="Paragraph"/>
              <w:spacing w:line="360" w:lineRule="auto"/>
              <w:ind w:firstLine="0"/>
            </w:pPr>
            <w:r w:rsidRPr="00677923">
              <w:t>F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rPr>
                <w:position w:val="10"/>
              </w:rPr>
              <w:t xml:space="preserve"> </w:t>
            </w:r>
            <w:r w:rsidRPr="00677923">
              <w:rPr>
                <w:i/>
              </w:rPr>
              <w:t>araD139</w:t>
            </w:r>
            <w:r w:rsidRPr="00677923">
              <w:t xml:space="preserve"> </w:t>
            </w:r>
            <w:r w:rsidRPr="00677923">
              <w:t>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t xml:space="preserve"> </w:t>
            </w:r>
            <w:r w:rsidRPr="00677923">
              <w:rPr>
                <w:i/>
              </w:rPr>
              <w:t>rph-1</w:t>
            </w:r>
            <w:r w:rsidRPr="00677923">
              <w:t xml:space="preserve"> </w:t>
            </w:r>
            <w:r w:rsidRPr="00677923">
              <w:rPr>
                <w:i/>
              </w:rPr>
              <w:t>sfsB203</w:t>
            </w:r>
            <w:proofErr w:type="gramStart"/>
            <w:r w:rsidRPr="00677923">
              <w:t>::</w:t>
            </w:r>
            <w:proofErr w:type="gramEnd"/>
            <w:r w:rsidRPr="00677923">
              <w:t>Tn</w:t>
            </w:r>
            <w:r w:rsidRPr="00677923">
              <w:rPr>
                <w:i/>
              </w:rPr>
              <w:t>10</w:t>
            </w:r>
          </w:p>
        </w:tc>
        <w:tc>
          <w:tcPr>
            <w:tcW w:w="2700" w:type="dxa"/>
          </w:tcPr>
          <w:p w14:paraId="432DA9CC" w14:textId="109AEB06" w:rsidR="00DB69AF" w:rsidRPr="00677923" w:rsidRDefault="001A335A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1514796B-2648-4CFD-A98F-1311635DE732&lt;/uuid&gt;&lt;priority&gt;0&lt;/priority&gt;&lt;publications&gt;&lt;publication&gt;&lt;volume&gt;53&lt;/volume&gt;&lt;publication_date&gt;99198903001200000000220000&lt;/publication_date&gt;&lt;number&gt;1&lt;/number&gt;&lt;startpage&gt;1&lt;/startpage&gt;&lt;title&gt;A collection of strains containing genetically linked alternating antibiotic resistance elements for genetic mapping of Escherichia coli.&lt;/title&gt;&lt;uuid&gt;EE8DD5CD-CB8D-48A6-B5F8-1B18F794B838&lt;/uuid&gt;&lt;subtype&gt;400&lt;/subtype&gt;&lt;endpage&gt;24&lt;/endpage&gt;&lt;type&gt;400&lt;/type&gt;&lt;url&gt;http://eutils.ncbi.nlm.nih.gov/entrez/eutils/elink.fcgi?dbfrom=pubmed&amp;amp;id=2540407&amp;amp;retmode=ref&amp;amp;cmd=prlinks&lt;/url&gt;&lt;bundle&gt;&lt;publication&gt;&lt;title&gt;Microbiological reviews&lt;/title&gt;&lt;type&gt;-100&lt;/type&gt;&lt;subtype&gt;-100&lt;/subtype&gt;&lt;uuid&gt;C4D430B8-BEB6-4C7B-A490-E34BC6777989&lt;/uuid&gt;&lt;/publication&gt;&lt;/bundle&gt;&lt;authors&gt;&lt;author&gt;&lt;firstName&gt;M&lt;/firstName&gt;&lt;lastName&gt;Singer&lt;/lastName&gt;&lt;/author&gt;&lt;author&gt;&lt;firstName&gt;T&lt;/firstName&gt;&lt;middleNames&gt;A&lt;/middleNames&gt;&lt;lastName&gt;Baker&lt;/lastName&gt;&lt;/author&gt;&lt;author&gt;&lt;firstName&gt;G&lt;/firstName&gt;&lt;lastName&gt;Schnitzler&lt;/lastName&gt;&lt;/author&gt;&lt;author&gt;&lt;firstName&gt;S&lt;/firstName&gt;&lt;middleNames&gt;M&lt;/middleNames&gt;&lt;lastName&gt;Deischel&lt;/lastName&gt;&lt;/author&gt;&lt;author&gt;&lt;firstName&gt;M&lt;/firstName&gt;&lt;lastName&gt;Goel&lt;/lastName&gt;&lt;/author&gt;&lt;author&gt;&lt;firstName&gt;W&lt;/firstName&gt;&lt;lastName&gt;Dove&lt;/lastName&gt;&lt;/author&gt;&lt;author&gt;&lt;firstName&gt;K&lt;/firstName&gt;&lt;middleNames&gt;J&lt;/middleNames&gt;&lt;lastName&gt;Jaacks&lt;/lastName&gt;&lt;/author&gt;&lt;author&gt;&lt;firstName&gt;A&lt;/firstName&gt;&lt;middleNames&gt;D&lt;/middleNames&gt;&lt;lastName&gt;Grossman&lt;/lastName&gt;&lt;/author&gt;&lt;author&gt;&lt;firstName&gt;J&lt;/firstName&gt;&lt;middleNames&gt;W&lt;/middleNames&gt;&lt;lastName&gt;Erickson&lt;/lastName&gt;&lt;/author&gt;&lt;author&gt;&lt;firstName&gt;C&lt;/firstName&gt;&lt;middleNames&gt;A&lt;/middleNames&gt;&lt;lastName&gt;Gross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(Singer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1989)</w:t>
            </w:r>
            <w:r>
              <w:fldChar w:fldCharType="end"/>
            </w:r>
          </w:p>
        </w:tc>
      </w:tr>
      <w:tr w:rsidR="001A335A" w:rsidRPr="00677923" w14:paraId="1A5A81FB" w14:textId="77777777" w:rsidTr="00477915">
        <w:tc>
          <w:tcPr>
            <w:tcW w:w="1323" w:type="dxa"/>
          </w:tcPr>
          <w:p w14:paraId="77E50708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CAG12078</w:t>
            </w:r>
          </w:p>
        </w:tc>
        <w:tc>
          <w:tcPr>
            <w:tcW w:w="4995" w:type="dxa"/>
          </w:tcPr>
          <w:p w14:paraId="284BBA84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F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rPr>
                <w:position w:val="10"/>
              </w:rPr>
              <w:t xml:space="preserve"> </w:t>
            </w:r>
            <w:r w:rsidRPr="00677923">
              <w:rPr>
                <w:i/>
              </w:rPr>
              <w:t>araD139</w:t>
            </w:r>
            <w:r w:rsidRPr="00677923">
              <w:t xml:space="preserve"> </w:t>
            </w:r>
            <w:r w:rsidRPr="00677923">
              <w:t>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t xml:space="preserve"> </w:t>
            </w:r>
            <w:r w:rsidRPr="00677923">
              <w:rPr>
                <w:i/>
              </w:rPr>
              <w:t>rph-1 zce-726</w:t>
            </w:r>
            <w:proofErr w:type="gramStart"/>
            <w:r w:rsidRPr="00677923">
              <w:t>::</w:t>
            </w:r>
            <w:proofErr w:type="gramEnd"/>
            <w:r w:rsidRPr="00677923">
              <w:t>Tn</w:t>
            </w:r>
            <w:r w:rsidRPr="00677923">
              <w:rPr>
                <w:i/>
              </w:rPr>
              <w:t>10</w:t>
            </w:r>
          </w:p>
        </w:tc>
        <w:tc>
          <w:tcPr>
            <w:tcW w:w="2700" w:type="dxa"/>
          </w:tcPr>
          <w:p w14:paraId="7C3F101F" w14:textId="4BE32484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683B34A2-361A-41E1-B85F-ADBF0BE2A97B&lt;/uuid&gt;&lt;priority&gt;0&lt;/priority&gt;&lt;publications&gt;&lt;publication&gt;&lt;volume&gt;53&lt;/volume&gt;&lt;publication_date&gt;99198903001200000000220000&lt;/publication_date&gt;&lt;number&gt;1&lt;/number&gt;&lt;startpage&gt;1&lt;/startpage&gt;&lt;title&gt;A collection of strains containing genetically linked alternating antibiotic resistance elements for genetic mapping of Escherichia coli.&lt;/title&gt;&lt;uuid&gt;EE8DD5CD-CB8D-48A6-B5F8-1B18F794B838&lt;/uuid&gt;&lt;subtype&gt;400&lt;/subtype&gt;&lt;endpage&gt;24&lt;/endpage&gt;&lt;type&gt;400&lt;/type&gt;&lt;url&gt;http://eutils.ncbi.nlm.nih.gov/entrez/eutils/elink.fcgi?dbfrom=pubmed&amp;amp;id=2540407&amp;amp;retmode=ref&amp;amp;cmd=prlinks&lt;/url&gt;&lt;bundle&gt;&lt;publication&gt;&lt;title&gt;Microbiological reviews&lt;/title&gt;&lt;type&gt;-100&lt;/type&gt;&lt;subtype&gt;-100&lt;/subtype&gt;&lt;uuid&gt;C4D430B8-BEB6-4C7B-A490-E34BC6777989&lt;/uuid&gt;&lt;/publication&gt;&lt;/bundle&gt;&lt;authors&gt;&lt;author&gt;&lt;firstName&gt;M&lt;/firstName&gt;&lt;lastName&gt;Singer&lt;/lastName&gt;&lt;/author&gt;&lt;author&gt;&lt;firstName&gt;T&lt;/firstName&gt;&lt;middleNames&gt;A&lt;/middleNames&gt;&lt;lastName&gt;Baker&lt;/lastName&gt;&lt;/author&gt;&lt;author&gt;&lt;firstName&gt;G&lt;/firstName&gt;&lt;lastName&gt;Schnitzler&lt;/lastName&gt;&lt;/author&gt;&lt;author&gt;&lt;firstName&gt;S&lt;/firstName&gt;&lt;middleNames&gt;M&lt;/middleNames&gt;&lt;lastName&gt;Deischel&lt;/lastName&gt;&lt;/author&gt;&lt;author&gt;&lt;firstName&gt;M&lt;/firstName&gt;&lt;lastName&gt;Goel&lt;/lastName&gt;&lt;/author&gt;&lt;author&gt;&lt;firstName&gt;W&lt;/firstName&gt;&lt;lastName&gt;Dove&lt;/lastName&gt;&lt;/author&gt;&lt;author&gt;&lt;firstName&gt;K&lt;/firstName&gt;&lt;middleNames&gt;J&lt;/middleNames&gt;&lt;lastName&gt;Jaacks&lt;/lastName&gt;&lt;/author&gt;&lt;author&gt;&lt;firstName&gt;A&lt;/firstName&gt;&lt;middleNames&gt;D&lt;/middleNames&gt;&lt;lastName&gt;Grossman&lt;/lastName&gt;&lt;/author&gt;&lt;author&gt;&lt;firstName&gt;J&lt;/firstName&gt;&lt;middleNames&gt;W&lt;/middleNames&gt;&lt;lastName&gt;Erickson&lt;/lastName&gt;&lt;/author&gt;&lt;author&gt;&lt;firstName&gt;C&lt;/firstName&gt;&lt;middleNames&gt;A&lt;/middleNames&gt;&lt;lastName&gt;Gross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(Singer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1989)</w:t>
            </w:r>
            <w:r>
              <w:fldChar w:fldCharType="end"/>
            </w:r>
          </w:p>
        </w:tc>
      </w:tr>
      <w:tr w:rsidR="001A335A" w:rsidRPr="00677923" w14:paraId="755634E0" w14:textId="77777777" w:rsidTr="00477915">
        <w:tc>
          <w:tcPr>
            <w:tcW w:w="1323" w:type="dxa"/>
          </w:tcPr>
          <w:p w14:paraId="1D393275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CAG18456</w:t>
            </w:r>
          </w:p>
        </w:tc>
        <w:tc>
          <w:tcPr>
            <w:tcW w:w="4995" w:type="dxa"/>
          </w:tcPr>
          <w:p w14:paraId="365175CA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F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rPr>
                <w:position w:val="10"/>
              </w:rPr>
              <w:t xml:space="preserve"> </w:t>
            </w:r>
            <w:r w:rsidRPr="00677923">
              <w:rPr>
                <w:i/>
              </w:rPr>
              <w:t>araD139</w:t>
            </w:r>
            <w:r w:rsidRPr="00677923">
              <w:t xml:space="preserve"> </w:t>
            </w:r>
            <w:r w:rsidRPr="00677923">
              <w:t></w:t>
            </w:r>
            <w:r w:rsidRPr="00677923">
              <w:rPr>
                <w:rFonts w:eastAsia="ＭＳ ゴシック"/>
                <w:color w:val="000000"/>
                <w:vertAlign w:val="superscript"/>
              </w:rPr>
              <w:t>−</w:t>
            </w:r>
            <w:r w:rsidRPr="00677923">
              <w:t xml:space="preserve"> </w:t>
            </w:r>
            <w:r w:rsidRPr="00677923">
              <w:rPr>
                <w:i/>
              </w:rPr>
              <w:t>rph-1</w:t>
            </w:r>
            <w:r w:rsidRPr="00677923">
              <w:t xml:space="preserve"> </w:t>
            </w:r>
            <w:r w:rsidRPr="00677923">
              <w:rPr>
                <w:i/>
              </w:rPr>
              <w:t>yhfT3084</w:t>
            </w:r>
            <w:proofErr w:type="gramStart"/>
            <w:r w:rsidRPr="00677923">
              <w:t>::</w:t>
            </w:r>
            <w:proofErr w:type="gramEnd"/>
            <w:r w:rsidRPr="00677923">
              <w:t>Tn</w:t>
            </w:r>
            <w:r w:rsidRPr="00677923">
              <w:rPr>
                <w:i/>
              </w:rPr>
              <w:t>10</w:t>
            </w:r>
          </w:p>
        </w:tc>
        <w:tc>
          <w:tcPr>
            <w:tcW w:w="2700" w:type="dxa"/>
          </w:tcPr>
          <w:p w14:paraId="6E20A491" w14:textId="7DC6BABA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63969CD0-D48B-4E14-AB0C-B0BBB2DE88DA&lt;/uuid&gt;&lt;priority&gt;0&lt;/priority&gt;&lt;publications&gt;&lt;publication&gt;&lt;volume&gt;53&lt;/volume&gt;&lt;publication_date&gt;99198903001200000000220000&lt;/publication_date&gt;&lt;number&gt;1&lt;/number&gt;&lt;startpage&gt;1&lt;/startpage&gt;&lt;title&gt;A collection of strains containing genetically linked alternating antibiotic resistance elements for genetic mapping of Escherichia coli.&lt;/title&gt;&lt;uuid&gt;EE8DD5CD-CB8D-48A6-B5F8-1B18F794B838&lt;/uuid&gt;&lt;subtype&gt;400&lt;/subtype&gt;&lt;endpage&gt;24&lt;/endpage&gt;&lt;type&gt;400&lt;/type&gt;&lt;url&gt;http://eutils.ncbi.nlm.nih.gov/entrez/eutils/elink.fcgi?dbfrom=pubmed&amp;amp;id=2540407&amp;amp;retmode=ref&amp;amp;cmd=prlinks&lt;/url&gt;&lt;bundle&gt;&lt;publication&gt;&lt;title&gt;Microbiological reviews&lt;/title&gt;&lt;type&gt;-100&lt;/type&gt;&lt;subtype&gt;-100&lt;/subtype&gt;&lt;uuid&gt;C4D430B8-BEB6-4C7B-A490-E34BC6777989&lt;/uuid&gt;&lt;/publication&gt;&lt;/bundle&gt;&lt;authors&gt;&lt;author&gt;&lt;firstName&gt;M&lt;/firstName&gt;&lt;lastName&gt;Singer&lt;/lastName&gt;&lt;/author&gt;&lt;author&gt;&lt;firstName&gt;T&lt;/firstName&gt;&lt;middleNames&gt;A&lt;/middleNames&gt;&lt;lastName&gt;Baker&lt;/lastName&gt;&lt;/author&gt;&lt;author&gt;&lt;firstName&gt;G&lt;/firstName&gt;&lt;lastName&gt;Schnitzler&lt;/lastName&gt;&lt;/author&gt;&lt;author&gt;&lt;firstName&gt;S&lt;/firstName&gt;&lt;middleNames&gt;M&lt;/middleNames&gt;&lt;lastName&gt;Deischel&lt;/lastName&gt;&lt;/author&gt;&lt;author&gt;&lt;firstName&gt;M&lt;/firstName&gt;&lt;lastName&gt;Goel&lt;/lastName&gt;&lt;/author&gt;&lt;author&gt;&lt;firstName&gt;W&lt;/firstName&gt;&lt;lastName&gt;Dove&lt;/lastName&gt;&lt;/author&gt;&lt;author&gt;&lt;firstName&gt;K&lt;/firstName&gt;&lt;middleNames&gt;J&lt;/middleNames&gt;&lt;lastName&gt;Jaacks&lt;/lastName&gt;&lt;/author&gt;&lt;author&gt;&lt;firstName&gt;A&lt;/firstName&gt;&lt;middleNames&gt;D&lt;/middleNames&gt;&lt;lastName&gt;Grossman&lt;/lastName&gt;&lt;/author&gt;&lt;author&gt;&lt;firstName&gt;J&lt;/firstName&gt;&lt;middleNames&gt;W&lt;/middleNames&gt;&lt;lastName&gt;Erickson&lt;/lastName&gt;&lt;/author&gt;&lt;author&gt;&lt;firstName&gt;C&lt;/firstName&gt;&lt;middleNames&gt;A&lt;/middleNames&gt;&lt;lastName&gt;Gross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(Singer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1989)</w:t>
            </w:r>
            <w:r>
              <w:fldChar w:fldCharType="end"/>
            </w:r>
          </w:p>
        </w:tc>
      </w:tr>
      <w:tr w:rsidR="001A335A" w:rsidRPr="00677923" w14:paraId="7C69B863" w14:textId="77777777" w:rsidTr="00477915">
        <w:tc>
          <w:tcPr>
            <w:tcW w:w="1323" w:type="dxa"/>
          </w:tcPr>
          <w:p w14:paraId="07376C4A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MG617</w:t>
            </w:r>
          </w:p>
        </w:tc>
        <w:tc>
          <w:tcPr>
            <w:tcW w:w="4995" w:type="dxa"/>
          </w:tcPr>
          <w:p w14:paraId="7442108C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NR754 Δ</w:t>
            </w:r>
            <w:r w:rsidRPr="00677923">
              <w:rPr>
                <w:i/>
              </w:rPr>
              <w:t>lptE2</w:t>
            </w:r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  <w:r w:rsidRPr="00677923">
              <w:t xml:space="preserve">  / </w:t>
            </w:r>
            <w:proofErr w:type="spellStart"/>
            <w:r w:rsidRPr="00677923">
              <w:t>p</w:t>
            </w:r>
            <w:r w:rsidRPr="00677923">
              <w:rPr>
                <w:i/>
              </w:rPr>
              <w:t>lptE</w:t>
            </w:r>
            <w:proofErr w:type="spellEnd"/>
            <w:r w:rsidRPr="00677923">
              <w:rPr>
                <w:vertAlign w:val="superscript"/>
              </w:rPr>
              <w:t>+</w:t>
            </w:r>
          </w:p>
        </w:tc>
        <w:tc>
          <w:tcPr>
            <w:tcW w:w="2700" w:type="dxa"/>
          </w:tcPr>
          <w:p w14:paraId="2581B782" w14:textId="6FC3669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E61973DD-AA46-4FAA-93D9-38BA5B187E53&lt;/uuid&gt;&lt;priority&gt;0&lt;/priority&gt;&lt;publications&gt;&lt;publication&gt;&lt;uuid&gt;D6BF47EB-AE78-4D6D-9497-57B891E9787D&lt;/uuid&gt;&lt;volume&gt;111&lt;/volume&gt;&lt;doi&gt;10.1073/pnas.1402746111&lt;/doi&gt;&lt;startpage&gt;9467&lt;/startpage&gt;&lt;publication_date&gt;99201407011200000000222000&lt;/publication_date&gt;&lt;url&gt;http://www.pnas.org/cgi/doi/10.1073/pnas.1402746111&lt;/url&gt;&lt;type&gt;400&lt;/type&gt;&lt;title&gt;LptE binds to and alters the physical state of LPS to catalyze its assembly at the cell surface.&lt;/title&gt;&lt;publisher&gt;National Acad Sciences&lt;/publisher&gt;&lt;institution&gt;Department of Chemistry and Chemical Biology, Harvard University, Cambridge, MA 02138;&lt;/institution&gt;&lt;number&gt;26&lt;/number&gt;&lt;subtype&gt;400&lt;/subtype&gt;&lt;endpage&gt;9472&lt;/endpage&gt;&lt;bundle&gt;&lt;publication&gt;&lt;publisher&gt;National Academy of Sciences&lt;/publisher&gt;&lt;url&gt;www.pnas.org&lt;/url&gt;&lt;title&gt;Proceedings of the National Academy of Sciences of the United States of America&lt;/title&gt;&lt;type&gt;-100&lt;/type&gt;&lt;subtype&gt;-100&lt;/subtype&gt;&lt;uuid&gt;DECC42D3-8931-4C87-980B-1CCD9B405549&lt;/uuid&gt;&lt;/publication&gt;&lt;/bundle&gt;&lt;authors&gt;&lt;author&gt;&lt;firstName&gt;Goran&lt;/firstName&gt;&lt;lastName&gt;Malojčić&lt;/lastName&gt;&lt;/author&gt;&lt;author&gt;&lt;firstName&gt;Dorothee&lt;/firstName&gt;&lt;lastName&gt;Andres&lt;/lastName&gt;&lt;/author&gt;&lt;author&gt;&lt;firstName&gt;Marcin&lt;/firstName&gt;&lt;lastName&gt;Grabowicz&lt;/lastName&gt;&lt;/author&gt;&lt;author&gt;&lt;firstName&gt;Alexander&lt;/firstName&gt;&lt;middleNames&gt;H&lt;/middleNames&gt;&lt;lastName&gt;George&lt;/lastName&gt;&lt;/author&gt;&lt;author&gt;&lt;firstName&gt;Natividad&lt;/firstName&gt;&lt;lastName&gt;Ruiz&lt;/lastName&gt;&lt;/author&gt;&lt;author&gt;&lt;firstName&gt;Thomas&lt;/firstName&gt;&lt;middleNames&gt;J&lt;/middleNames&gt;&lt;lastName&gt;Silhavy&lt;/lastName&gt;&lt;/author&gt;&lt;author&gt;&lt;firstName&gt;Daniel&lt;/firstName&gt;&lt;lastName&gt;Kahne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(Malojčić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2014)</w:t>
            </w:r>
            <w:r>
              <w:fldChar w:fldCharType="end"/>
            </w:r>
          </w:p>
        </w:tc>
      </w:tr>
      <w:tr w:rsidR="001A335A" w:rsidRPr="00677923" w14:paraId="1613DEA1" w14:textId="77777777" w:rsidTr="00477915">
        <w:tc>
          <w:tcPr>
            <w:tcW w:w="1323" w:type="dxa"/>
          </w:tcPr>
          <w:p w14:paraId="7ED396B6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MG1029</w:t>
            </w:r>
          </w:p>
        </w:tc>
        <w:tc>
          <w:tcPr>
            <w:tcW w:w="4995" w:type="dxa"/>
          </w:tcPr>
          <w:p w14:paraId="1649C1ED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NR754 Δ</w:t>
            </w:r>
            <w:r w:rsidRPr="00677923">
              <w:rPr>
                <w:i/>
              </w:rPr>
              <w:t>lptE2</w:t>
            </w:r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  <w:r w:rsidRPr="00677923">
              <w:t xml:space="preserve"> / p</w:t>
            </w:r>
            <w:r w:rsidRPr="00677923">
              <w:rPr>
                <w:i/>
              </w:rPr>
              <w:t>lptE613</w:t>
            </w:r>
          </w:p>
        </w:tc>
        <w:tc>
          <w:tcPr>
            <w:tcW w:w="2700" w:type="dxa"/>
          </w:tcPr>
          <w:p w14:paraId="26A153AD" w14:textId="69E9AB78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2123E34C-38F6-48DA-A936-1F2CC8DFC09A&lt;/uuid&gt;&lt;priority&gt;0&lt;/priority&gt;&lt;publications&gt;&lt;publication&gt;&lt;uuid&gt;D6BF47EB-AE78-4D6D-9497-57B891E9787D&lt;/uuid&gt;&lt;volume&gt;111&lt;/volume&gt;&lt;doi&gt;10.1073/pnas.1402746111&lt;/doi&gt;&lt;startpage&gt;9467&lt;/startpage&gt;&lt;publication_date&gt;99201407011200000000222000&lt;/publication_date&gt;&lt;url&gt;http://www.pnas.org/cgi/doi/10.1073/pnas.1402746111&lt;/url&gt;&lt;type&gt;400&lt;/type&gt;&lt;title&gt;LptE binds to and alters the physical state of LPS to catalyze its assembly at the cell surface.&lt;/title&gt;&lt;publisher&gt;National Acad Sciences&lt;/publisher&gt;&lt;institution&gt;Department of Chemistry and Chemical Biology, Harvard University, Cambridge, MA 02138;&lt;/institution&gt;&lt;number&gt;26&lt;/number&gt;&lt;subtype&gt;400&lt;/subtype&gt;&lt;endpage&gt;9472&lt;/endpage&gt;&lt;bundle&gt;&lt;publication&gt;&lt;publisher&gt;National Academy of Sciences&lt;/publisher&gt;&lt;url&gt;www.pnas.org&lt;/url&gt;&lt;title&gt;Proceedings of the National Academy of Sciences of the United States of America&lt;/title&gt;&lt;type&gt;-100&lt;/type&gt;&lt;subtype&gt;-100&lt;/subtype&gt;&lt;uuid&gt;DECC42D3-8931-4C87-980B-1CCD9B405549&lt;/uuid&gt;&lt;/publication&gt;&lt;/bundle&gt;&lt;authors&gt;&lt;author&gt;&lt;firstName&gt;Goran&lt;/firstName&gt;&lt;lastName&gt;Malojčić&lt;/lastName&gt;&lt;/author&gt;&lt;author&gt;&lt;firstName&gt;Dorothee&lt;/firstName&gt;&lt;lastName&gt;Andres&lt;/lastName&gt;&lt;/author&gt;&lt;author&gt;&lt;firstName&gt;Marcin&lt;/firstName&gt;&lt;lastName&gt;Grabowicz&lt;/lastName&gt;&lt;/author&gt;&lt;author&gt;&lt;firstName&gt;Alexander&lt;/firstName&gt;&lt;middleNames&gt;H&lt;/middleNames&gt;&lt;lastName&gt;George&lt;/lastName&gt;&lt;/author&gt;&lt;author&gt;&lt;firstName&gt;Natividad&lt;/firstName&gt;&lt;lastName&gt;Ruiz&lt;/lastName&gt;&lt;/author&gt;&lt;author&gt;&lt;firstName&gt;Thomas&lt;/firstName&gt;&lt;middleNames&gt;J&lt;/middleNames&gt;&lt;lastName&gt;Silhavy&lt;/lastName&gt;&lt;/author&gt;&lt;author&gt;&lt;firstName&gt;Daniel&lt;/firstName&gt;&lt;lastName&gt;Kahne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(Malojčić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2014)</w:t>
            </w:r>
            <w:r>
              <w:fldChar w:fldCharType="end"/>
            </w:r>
          </w:p>
        </w:tc>
      </w:tr>
      <w:tr w:rsidR="001A335A" w:rsidRPr="00677923" w14:paraId="04F21239" w14:textId="77777777" w:rsidTr="00477915">
        <w:tc>
          <w:tcPr>
            <w:tcW w:w="1323" w:type="dxa"/>
          </w:tcPr>
          <w:p w14:paraId="1350849B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MG1088</w:t>
            </w:r>
          </w:p>
        </w:tc>
        <w:tc>
          <w:tcPr>
            <w:tcW w:w="4995" w:type="dxa"/>
          </w:tcPr>
          <w:p w14:paraId="12FBF80B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NR754 Δ</w:t>
            </w:r>
            <w:r w:rsidRPr="00677923">
              <w:rPr>
                <w:i/>
              </w:rPr>
              <w:t>lptE2</w:t>
            </w:r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  <w:r w:rsidRPr="00677923">
              <w:t xml:space="preserve"> </w:t>
            </w:r>
            <w:r w:rsidRPr="00677923">
              <w:rPr>
                <w:i/>
              </w:rPr>
              <w:t>waaL15</w:t>
            </w:r>
            <w:r w:rsidRPr="00677923">
              <w:t>/ p</w:t>
            </w:r>
            <w:r w:rsidRPr="00677923">
              <w:rPr>
                <w:i/>
              </w:rPr>
              <w:t>lptE613</w:t>
            </w:r>
          </w:p>
        </w:tc>
        <w:tc>
          <w:tcPr>
            <w:tcW w:w="2700" w:type="dxa"/>
          </w:tcPr>
          <w:p w14:paraId="67676748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725F52BF" w14:textId="77777777" w:rsidTr="00477915">
        <w:tc>
          <w:tcPr>
            <w:tcW w:w="1323" w:type="dxa"/>
          </w:tcPr>
          <w:p w14:paraId="55B1B8BF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MG1167</w:t>
            </w:r>
          </w:p>
        </w:tc>
        <w:tc>
          <w:tcPr>
            <w:tcW w:w="4995" w:type="dxa"/>
          </w:tcPr>
          <w:p w14:paraId="1E095F64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NR754 Δ</w:t>
            </w:r>
            <w:r w:rsidRPr="00677923">
              <w:rPr>
                <w:i/>
              </w:rPr>
              <w:t>lptE2</w:t>
            </w:r>
            <w:r w:rsidRPr="00677923">
              <w:t xml:space="preserve"> </w:t>
            </w:r>
            <w:r w:rsidRPr="00677923">
              <w:rPr>
                <w:i/>
              </w:rPr>
              <w:t>waaL15</w:t>
            </w:r>
            <w:r w:rsidRPr="00677923">
              <w:t>/ p</w:t>
            </w:r>
            <w:r w:rsidRPr="00677923">
              <w:rPr>
                <w:i/>
              </w:rPr>
              <w:t>lptE613</w:t>
            </w:r>
          </w:p>
        </w:tc>
        <w:tc>
          <w:tcPr>
            <w:tcW w:w="2700" w:type="dxa"/>
          </w:tcPr>
          <w:p w14:paraId="689D374C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64755DFE" w14:textId="77777777" w:rsidTr="00477915">
        <w:tc>
          <w:tcPr>
            <w:tcW w:w="1323" w:type="dxa"/>
          </w:tcPr>
          <w:p w14:paraId="4DF6580E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MG1180</w:t>
            </w:r>
          </w:p>
        </w:tc>
        <w:tc>
          <w:tcPr>
            <w:tcW w:w="4995" w:type="dxa"/>
          </w:tcPr>
          <w:p w14:paraId="7E9CF5DC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MG1167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cpsG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669104E3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22FD1FF1" w14:textId="77777777" w:rsidTr="00477915">
        <w:tc>
          <w:tcPr>
            <w:tcW w:w="1323" w:type="dxa"/>
          </w:tcPr>
          <w:p w14:paraId="05A3B7D6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MG1181</w:t>
            </w:r>
          </w:p>
        </w:tc>
        <w:tc>
          <w:tcPr>
            <w:tcW w:w="4995" w:type="dxa"/>
          </w:tcPr>
          <w:p w14:paraId="74D0490E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MG1210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bamE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758FA6C1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044BB026" w14:textId="77777777" w:rsidTr="00477915">
        <w:tc>
          <w:tcPr>
            <w:tcW w:w="1323" w:type="dxa"/>
          </w:tcPr>
          <w:p w14:paraId="63BF34B2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MG1182</w:t>
            </w:r>
          </w:p>
        </w:tc>
        <w:tc>
          <w:tcPr>
            <w:tcW w:w="4995" w:type="dxa"/>
          </w:tcPr>
          <w:p w14:paraId="395569D4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MG1211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bamE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1CC9C9B4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78FD7D73" w14:textId="77777777" w:rsidTr="00477915">
        <w:tc>
          <w:tcPr>
            <w:tcW w:w="1323" w:type="dxa"/>
          </w:tcPr>
          <w:p w14:paraId="66B1464B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MG1196</w:t>
            </w:r>
          </w:p>
        </w:tc>
        <w:tc>
          <w:tcPr>
            <w:tcW w:w="4995" w:type="dxa"/>
          </w:tcPr>
          <w:p w14:paraId="39E296B2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MG1210 </w:t>
            </w:r>
            <w:proofErr w:type="spellStart"/>
            <w:r w:rsidRPr="00677923">
              <w:rPr>
                <w:i/>
              </w:rPr>
              <w:t>bamB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44BBF046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75D4B594" w14:textId="77777777" w:rsidTr="00477915">
        <w:tc>
          <w:tcPr>
            <w:tcW w:w="1323" w:type="dxa"/>
          </w:tcPr>
          <w:p w14:paraId="2FC2A4AE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MG1197</w:t>
            </w:r>
          </w:p>
        </w:tc>
        <w:tc>
          <w:tcPr>
            <w:tcW w:w="4995" w:type="dxa"/>
          </w:tcPr>
          <w:p w14:paraId="59348372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MG1211 </w:t>
            </w:r>
            <w:proofErr w:type="spellStart"/>
            <w:r w:rsidRPr="00677923">
              <w:rPr>
                <w:i/>
              </w:rPr>
              <w:t>bamB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4EA39D41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552A1754" w14:textId="77777777" w:rsidTr="00477915">
        <w:tc>
          <w:tcPr>
            <w:tcW w:w="1323" w:type="dxa"/>
          </w:tcPr>
          <w:p w14:paraId="7C46EF57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MG1210</w:t>
            </w:r>
          </w:p>
        </w:tc>
        <w:tc>
          <w:tcPr>
            <w:tcW w:w="4995" w:type="dxa"/>
          </w:tcPr>
          <w:p w14:paraId="4858D11E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NR754 </w:t>
            </w:r>
            <w:r w:rsidRPr="00677923">
              <w:rPr>
                <w:i/>
              </w:rPr>
              <w:t>waaL</w:t>
            </w:r>
            <w:r w:rsidRPr="00677923">
              <w:rPr>
                <w:vertAlign w:val="superscript"/>
              </w:rPr>
              <w:t>+</w:t>
            </w:r>
            <w:r w:rsidRPr="00677923">
              <w:rPr>
                <w:i/>
              </w:rPr>
              <w:t xml:space="preserve"> </w:t>
            </w:r>
            <w:proofErr w:type="spellStart"/>
            <w:r w:rsidRPr="00677923">
              <w:rPr>
                <w:i/>
              </w:rPr>
              <w:t>tdh</w:t>
            </w:r>
            <w:proofErr w:type="spellEnd"/>
            <w:proofErr w:type="gramStart"/>
            <w:r w:rsidRPr="00677923">
              <w:t>::</w:t>
            </w:r>
            <w:proofErr w:type="gramEnd"/>
            <w:r w:rsidRPr="00677923">
              <w:t>Tn</w:t>
            </w:r>
            <w:r w:rsidRPr="00677923">
              <w:rPr>
                <w:i/>
              </w:rPr>
              <w:t>10</w:t>
            </w:r>
          </w:p>
        </w:tc>
        <w:tc>
          <w:tcPr>
            <w:tcW w:w="2700" w:type="dxa"/>
          </w:tcPr>
          <w:p w14:paraId="125B5720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6334F345" w14:textId="77777777" w:rsidTr="00477915">
        <w:tc>
          <w:tcPr>
            <w:tcW w:w="1323" w:type="dxa"/>
          </w:tcPr>
          <w:p w14:paraId="4ACDCDE7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MG1211</w:t>
            </w:r>
          </w:p>
        </w:tc>
        <w:tc>
          <w:tcPr>
            <w:tcW w:w="4995" w:type="dxa"/>
          </w:tcPr>
          <w:p w14:paraId="5460EF55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NR754 </w:t>
            </w:r>
            <w:r w:rsidRPr="00677923">
              <w:rPr>
                <w:i/>
              </w:rPr>
              <w:t>waaL15</w:t>
            </w:r>
            <w:r w:rsidRPr="00677923">
              <w:t xml:space="preserve"> </w:t>
            </w:r>
            <w:proofErr w:type="spellStart"/>
            <w:r w:rsidRPr="00677923">
              <w:rPr>
                <w:i/>
              </w:rPr>
              <w:t>tdh</w:t>
            </w:r>
            <w:proofErr w:type="spellEnd"/>
            <w:proofErr w:type="gramStart"/>
            <w:r w:rsidRPr="00677923">
              <w:t>::</w:t>
            </w:r>
            <w:proofErr w:type="gramEnd"/>
            <w:r w:rsidRPr="00677923">
              <w:t>Tn</w:t>
            </w:r>
            <w:r w:rsidRPr="00677923">
              <w:rPr>
                <w:i/>
              </w:rPr>
              <w:t>10</w:t>
            </w:r>
          </w:p>
        </w:tc>
        <w:tc>
          <w:tcPr>
            <w:tcW w:w="2700" w:type="dxa"/>
          </w:tcPr>
          <w:p w14:paraId="25CA769C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3727F3C2" w14:textId="77777777" w:rsidTr="00477915">
        <w:tc>
          <w:tcPr>
            <w:tcW w:w="1323" w:type="dxa"/>
          </w:tcPr>
          <w:p w14:paraId="01658B8A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MG1214</w:t>
            </w:r>
          </w:p>
        </w:tc>
        <w:tc>
          <w:tcPr>
            <w:tcW w:w="4995" w:type="dxa"/>
          </w:tcPr>
          <w:p w14:paraId="2FA6EF12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MG1167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cpsG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  <w:r w:rsidRPr="00677923">
              <w:rPr>
                <w:i/>
              </w:rPr>
              <w:t xml:space="preserve"> rff</w:t>
            </w:r>
            <w:r w:rsidRPr="00677923">
              <w:t>::Tn</w:t>
            </w:r>
            <w:r w:rsidRPr="00677923">
              <w:rPr>
                <w:i/>
              </w:rPr>
              <w:t>10</w:t>
            </w:r>
          </w:p>
        </w:tc>
        <w:tc>
          <w:tcPr>
            <w:tcW w:w="2700" w:type="dxa"/>
          </w:tcPr>
          <w:p w14:paraId="322E5963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65E2ED60" w14:textId="77777777" w:rsidTr="00477915">
        <w:tc>
          <w:tcPr>
            <w:tcW w:w="1323" w:type="dxa"/>
          </w:tcPr>
          <w:p w14:paraId="12BF31EF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MG1234</w:t>
            </w:r>
          </w:p>
        </w:tc>
        <w:tc>
          <w:tcPr>
            <w:tcW w:w="4995" w:type="dxa"/>
          </w:tcPr>
          <w:p w14:paraId="4BEB4E87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MG1167 </w:t>
            </w:r>
            <w:r w:rsidRPr="00677923">
              <w:rPr>
                <w:i/>
              </w:rPr>
              <w:t>rff</w:t>
            </w:r>
            <w:proofErr w:type="gramStart"/>
            <w:r w:rsidRPr="00677923">
              <w:t>::</w:t>
            </w:r>
            <w:proofErr w:type="gramEnd"/>
            <w:r w:rsidRPr="00677923">
              <w:t>Tn</w:t>
            </w:r>
            <w:r w:rsidRPr="00677923">
              <w:rPr>
                <w:i/>
              </w:rPr>
              <w:t>10</w:t>
            </w:r>
            <w:r w:rsidRPr="00677923">
              <w:t>-66</w:t>
            </w:r>
          </w:p>
        </w:tc>
        <w:tc>
          <w:tcPr>
            <w:tcW w:w="2700" w:type="dxa"/>
          </w:tcPr>
          <w:p w14:paraId="1D306D6F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16DDC30E" w14:textId="77777777" w:rsidTr="00477915">
        <w:tc>
          <w:tcPr>
            <w:tcW w:w="1323" w:type="dxa"/>
          </w:tcPr>
          <w:p w14:paraId="4DB9629A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MG1378</w:t>
            </w:r>
          </w:p>
        </w:tc>
        <w:tc>
          <w:tcPr>
            <w:tcW w:w="4995" w:type="dxa"/>
          </w:tcPr>
          <w:p w14:paraId="5C0888E8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MG1210 </w:t>
            </w:r>
            <w:proofErr w:type="spellStart"/>
            <w:r w:rsidRPr="00677923">
              <w:rPr>
                <w:i/>
                <w:iCs/>
              </w:rPr>
              <w:t>ompC</w:t>
            </w:r>
            <w:proofErr w:type="spellEnd"/>
            <w:proofErr w:type="gramStart"/>
            <w:r w:rsidRPr="00677923">
              <w:rPr>
                <w:i/>
                <w:iCs/>
              </w:rPr>
              <w:t>::</w:t>
            </w:r>
            <w:proofErr w:type="gramEnd"/>
            <w:r w:rsidRPr="00677923">
              <w:rPr>
                <w:iCs/>
              </w:rPr>
              <w:t>Tn</w:t>
            </w:r>
            <w:r w:rsidRPr="00677923">
              <w:rPr>
                <w:i/>
                <w:iCs/>
              </w:rPr>
              <w:t>5</w:t>
            </w:r>
            <w:r w:rsidRPr="00677923">
              <w:rPr>
                <w:iCs/>
              </w:rPr>
              <w:t>::</w:t>
            </w:r>
            <w:proofErr w:type="spellStart"/>
            <w:r w:rsidRPr="00677923">
              <w:rPr>
                <w:i/>
                <w:iCs/>
              </w:rPr>
              <w:t>kan</w:t>
            </w:r>
            <w:proofErr w:type="spellEnd"/>
            <w:r w:rsidRPr="00677923">
              <w:rPr>
                <w:i/>
                <w:iCs/>
              </w:rPr>
              <w:t xml:space="preserve"> </w:t>
            </w:r>
            <w:r w:rsidRPr="00677923">
              <w:rPr>
                <w:i/>
              </w:rPr>
              <w:t>rcsC137</w:t>
            </w:r>
          </w:p>
        </w:tc>
        <w:tc>
          <w:tcPr>
            <w:tcW w:w="2700" w:type="dxa"/>
          </w:tcPr>
          <w:p w14:paraId="4E7919C0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049FDD32" w14:textId="77777777" w:rsidTr="00477915">
        <w:tc>
          <w:tcPr>
            <w:tcW w:w="1323" w:type="dxa"/>
          </w:tcPr>
          <w:p w14:paraId="54909D91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MG1379</w:t>
            </w:r>
          </w:p>
        </w:tc>
        <w:tc>
          <w:tcPr>
            <w:tcW w:w="4995" w:type="dxa"/>
          </w:tcPr>
          <w:p w14:paraId="4AF9A754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MG1211 </w:t>
            </w:r>
            <w:proofErr w:type="spellStart"/>
            <w:r w:rsidRPr="00677923">
              <w:rPr>
                <w:i/>
                <w:iCs/>
              </w:rPr>
              <w:t>ompC</w:t>
            </w:r>
            <w:proofErr w:type="spellEnd"/>
            <w:proofErr w:type="gramStart"/>
            <w:r w:rsidRPr="00677923">
              <w:rPr>
                <w:iCs/>
              </w:rPr>
              <w:t>::</w:t>
            </w:r>
            <w:proofErr w:type="gramEnd"/>
            <w:r w:rsidRPr="00677923">
              <w:rPr>
                <w:iCs/>
              </w:rPr>
              <w:t>Tn</w:t>
            </w:r>
            <w:r w:rsidRPr="00677923">
              <w:rPr>
                <w:i/>
                <w:iCs/>
              </w:rPr>
              <w:t xml:space="preserve">5 </w:t>
            </w:r>
            <w:r w:rsidRPr="00677923">
              <w:rPr>
                <w:i/>
              </w:rPr>
              <w:t>rcsC137</w:t>
            </w:r>
            <w:r w:rsidRPr="00677923">
              <w:t xml:space="preserve"> </w:t>
            </w:r>
          </w:p>
        </w:tc>
        <w:tc>
          <w:tcPr>
            <w:tcW w:w="2700" w:type="dxa"/>
          </w:tcPr>
          <w:p w14:paraId="669531AE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4F60FE72" w14:textId="77777777" w:rsidTr="00477915">
        <w:tc>
          <w:tcPr>
            <w:tcW w:w="1323" w:type="dxa"/>
          </w:tcPr>
          <w:p w14:paraId="03F579BF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MG1642</w:t>
            </w:r>
          </w:p>
        </w:tc>
        <w:tc>
          <w:tcPr>
            <w:tcW w:w="4995" w:type="dxa"/>
          </w:tcPr>
          <w:p w14:paraId="7B4C38CC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NR754 </w:t>
            </w:r>
            <w:r w:rsidRPr="00677923">
              <w:rPr>
                <w:i/>
              </w:rPr>
              <w:t>waaL</w:t>
            </w:r>
            <w:r w:rsidRPr="00677923">
              <w:rPr>
                <w:i/>
                <w:vertAlign w:val="superscript"/>
              </w:rPr>
              <w:t>+</w:t>
            </w:r>
          </w:p>
        </w:tc>
        <w:tc>
          <w:tcPr>
            <w:tcW w:w="2700" w:type="dxa"/>
          </w:tcPr>
          <w:p w14:paraId="362BF4F4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05D09528" w14:textId="77777777" w:rsidTr="00477915">
        <w:tc>
          <w:tcPr>
            <w:tcW w:w="1323" w:type="dxa"/>
          </w:tcPr>
          <w:p w14:paraId="570E3208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MG1643</w:t>
            </w:r>
          </w:p>
        </w:tc>
        <w:tc>
          <w:tcPr>
            <w:tcW w:w="4995" w:type="dxa"/>
          </w:tcPr>
          <w:p w14:paraId="56A235D8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NR754 </w:t>
            </w:r>
            <w:r w:rsidRPr="00677923">
              <w:rPr>
                <w:i/>
              </w:rPr>
              <w:t>waaL15</w:t>
            </w:r>
          </w:p>
        </w:tc>
        <w:tc>
          <w:tcPr>
            <w:tcW w:w="2700" w:type="dxa"/>
          </w:tcPr>
          <w:p w14:paraId="27F8909D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4E678F32" w14:textId="77777777" w:rsidTr="00477915">
        <w:tc>
          <w:tcPr>
            <w:tcW w:w="1323" w:type="dxa"/>
          </w:tcPr>
          <w:p w14:paraId="2DF6C2E6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MG1635</w:t>
            </w:r>
          </w:p>
        </w:tc>
        <w:tc>
          <w:tcPr>
            <w:tcW w:w="4995" w:type="dxa"/>
          </w:tcPr>
          <w:p w14:paraId="6E9FC133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CAG12025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mrcB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01C3C4F5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5ED58B46" w14:textId="77777777" w:rsidTr="00477915">
        <w:tc>
          <w:tcPr>
            <w:tcW w:w="1323" w:type="dxa"/>
          </w:tcPr>
          <w:p w14:paraId="75ED40BD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MG1636</w:t>
            </w:r>
          </w:p>
        </w:tc>
        <w:tc>
          <w:tcPr>
            <w:tcW w:w="4995" w:type="dxa"/>
          </w:tcPr>
          <w:p w14:paraId="29D97FC2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CAG18456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mrcA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1806FAF0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588B8871" w14:textId="77777777" w:rsidTr="00477915">
        <w:tc>
          <w:tcPr>
            <w:tcW w:w="1323" w:type="dxa"/>
          </w:tcPr>
          <w:p w14:paraId="414CDE36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MG1671</w:t>
            </w:r>
          </w:p>
        </w:tc>
        <w:tc>
          <w:tcPr>
            <w:tcW w:w="4995" w:type="dxa"/>
          </w:tcPr>
          <w:p w14:paraId="3CF59908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CAG12072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lpoA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</w:tcPr>
          <w:p w14:paraId="34FC9276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  <w:tr w:rsidR="001A335A" w:rsidRPr="00677923" w14:paraId="2F5AA5EB" w14:textId="77777777" w:rsidTr="00477915">
        <w:tc>
          <w:tcPr>
            <w:tcW w:w="1323" w:type="dxa"/>
            <w:tcBorders>
              <w:bottom w:val="single" w:sz="24" w:space="0" w:color="auto"/>
            </w:tcBorders>
          </w:tcPr>
          <w:p w14:paraId="7BFE2D24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MG1672</w:t>
            </w:r>
          </w:p>
        </w:tc>
        <w:tc>
          <w:tcPr>
            <w:tcW w:w="4995" w:type="dxa"/>
            <w:tcBorders>
              <w:bottom w:val="single" w:sz="24" w:space="0" w:color="auto"/>
            </w:tcBorders>
          </w:tcPr>
          <w:p w14:paraId="6116B2F7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 xml:space="preserve">CAG12078 </w:t>
            </w:r>
            <w:proofErr w:type="spellStart"/>
            <w:r w:rsidRPr="00677923">
              <w:t>Δ</w:t>
            </w:r>
            <w:r w:rsidRPr="00677923">
              <w:rPr>
                <w:i/>
              </w:rPr>
              <w:t>lpoB</w:t>
            </w:r>
            <w:proofErr w:type="spellEnd"/>
            <w:proofErr w:type="gramStart"/>
            <w:r w:rsidRPr="00677923">
              <w:t>::</w:t>
            </w:r>
            <w:proofErr w:type="spellStart"/>
            <w:proofErr w:type="gramEnd"/>
            <w:r w:rsidRPr="00677923">
              <w:rPr>
                <w:i/>
              </w:rPr>
              <w:t>kan</w:t>
            </w:r>
            <w:proofErr w:type="spellEnd"/>
          </w:p>
        </w:tc>
        <w:tc>
          <w:tcPr>
            <w:tcW w:w="2700" w:type="dxa"/>
            <w:tcBorders>
              <w:bottom w:val="single" w:sz="24" w:space="0" w:color="auto"/>
            </w:tcBorders>
          </w:tcPr>
          <w:p w14:paraId="3EDC955B" w14:textId="77777777" w:rsidR="001A335A" w:rsidRPr="00677923" w:rsidRDefault="001A335A" w:rsidP="00AA5DF6">
            <w:pPr>
              <w:pStyle w:val="Paragraph"/>
              <w:spacing w:line="360" w:lineRule="auto"/>
              <w:ind w:firstLine="0"/>
            </w:pPr>
            <w:r w:rsidRPr="00677923">
              <w:t>This study</w:t>
            </w:r>
          </w:p>
        </w:tc>
      </w:tr>
    </w:tbl>
    <w:p w14:paraId="439BE464" w14:textId="77777777" w:rsidR="00DB69AF" w:rsidRPr="001D135B" w:rsidRDefault="00DB69AF" w:rsidP="00DB69AF">
      <w:pPr>
        <w:pStyle w:val="Paragraph"/>
        <w:spacing w:line="480" w:lineRule="auto"/>
        <w:ind w:firstLine="0"/>
        <w:rPr>
          <w:b/>
        </w:rPr>
      </w:pPr>
    </w:p>
    <w:p w14:paraId="4E9596C3" w14:textId="48F4123F" w:rsidR="00DB69AF" w:rsidRPr="00C31818" w:rsidRDefault="00DB69AF" w:rsidP="00DB69AF">
      <w:pPr>
        <w:pStyle w:val="Paragraph"/>
        <w:spacing w:line="480" w:lineRule="auto"/>
        <w:ind w:firstLine="0"/>
        <w:rPr>
          <w:b/>
        </w:rPr>
      </w:pPr>
      <w:r w:rsidRPr="00D02043">
        <w:rPr>
          <w:b/>
        </w:rPr>
        <w:t xml:space="preserve">Table </w:t>
      </w:r>
      <w:r w:rsidR="0097604C">
        <w:rPr>
          <w:b/>
        </w:rPr>
        <w:t>S3</w:t>
      </w:r>
      <w:r>
        <w:rPr>
          <w:b/>
        </w:rPr>
        <w:t>.</w:t>
      </w:r>
      <w:r w:rsidRPr="00D02043">
        <w:rPr>
          <w:b/>
        </w:rPr>
        <w:t xml:space="preserve"> Plasmids used in this study</w:t>
      </w:r>
    </w:p>
    <w:tbl>
      <w:tblPr>
        <w:tblStyle w:val="TableGrid"/>
        <w:tblW w:w="90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3"/>
        <w:gridCol w:w="4995"/>
        <w:gridCol w:w="2700"/>
      </w:tblGrid>
      <w:tr w:rsidR="0097604C" w:rsidRPr="00D02043" w14:paraId="0B684C3A" w14:textId="77777777" w:rsidTr="00477915">
        <w:tc>
          <w:tcPr>
            <w:tcW w:w="1323" w:type="dxa"/>
            <w:tcBorders>
              <w:bottom w:val="single" w:sz="24" w:space="0" w:color="auto"/>
            </w:tcBorders>
          </w:tcPr>
          <w:p w14:paraId="6C5157F8" w14:textId="49482C6C" w:rsidR="0097604C" w:rsidRPr="00D02043" w:rsidRDefault="0097604C" w:rsidP="00AA5DF6">
            <w:pPr>
              <w:pStyle w:val="Paragraph"/>
              <w:spacing w:line="360" w:lineRule="auto"/>
              <w:ind w:firstLine="0"/>
              <w:rPr>
                <w:b/>
              </w:rPr>
            </w:pPr>
            <w:r w:rsidRPr="00D02043">
              <w:rPr>
                <w:b/>
              </w:rPr>
              <w:t>Plasmid</w:t>
            </w:r>
          </w:p>
        </w:tc>
        <w:tc>
          <w:tcPr>
            <w:tcW w:w="4995" w:type="dxa"/>
            <w:tcBorders>
              <w:bottom w:val="single" w:sz="24" w:space="0" w:color="auto"/>
            </w:tcBorders>
          </w:tcPr>
          <w:p w14:paraId="07A8B86A" w14:textId="6B23CF8B" w:rsidR="0097604C" w:rsidRPr="00D02043" w:rsidRDefault="0097604C" w:rsidP="00AA5DF6">
            <w:pPr>
              <w:pStyle w:val="Paragraph"/>
              <w:spacing w:line="360" w:lineRule="auto"/>
              <w:ind w:firstLine="0"/>
              <w:rPr>
                <w:b/>
              </w:rPr>
            </w:pPr>
            <w:r w:rsidRPr="00D02043">
              <w:rPr>
                <w:b/>
              </w:rPr>
              <w:t>Description</w:t>
            </w:r>
          </w:p>
        </w:tc>
        <w:tc>
          <w:tcPr>
            <w:tcW w:w="2700" w:type="dxa"/>
            <w:tcBorders>
              <w:bottom w:val="single" w:sz="24" w:space="0" w:color="auto"/>
            </w:tcBorders>
          </w:tcPr>
          <w:p w14:paraId="6EB75C99" w14:textId="7BDA2FC5" w:rsidR="0097604C" w:rsidRPr="00D02043" w:rsidRDefault="0097604C" w:rsidP="00AA5DF6">
            <w:pPr>
              <w:pStyle w:val="Paragraph"/>
              <w:spacing w:line="360" w:lineRule="auto"/>
              <w:ind w:firstLine="0"/>
              <w:rPr>
                <w:b/>
              </w:rPr>
            </w:pPr>
            <w:r w:rsidRPr="00D02043">
              <w:rPr>
                <w:b/>
              </w:rPr>
              <w:t>Reference</w:t>
            </w:r>
          </w:p>
        </w:tc>
      </w:tr>
      <w:tr w:rsidR="0097604C" w:rsidRPr="00D02043" w14:paraId="3925D56A" w14:textId="77777777" w:rsidTr="00477915">
        <w:tc>
          <w:tcPr>
            <w:tcW w:w="1323" w:type="dxa"/>
            <w:tcBorders>
              <w:top w:val="single" w:sz="24" w:space="0" w:color="auto"/>
            </w:tcBorders>
          </w:tcPr>
          <w:p w14:paraId="3B40FD40" w14:textId="77777777" w:rsidR="0097604C" w:rsidRPr="00D02043" w:rsidRDefault="0097604C" w:rsidP="00AA5DF6">
            <w:pPr>
              <w:pStyle w:val="Paragraph"/>
              <w:spacing w:line="360" w:lineRule="auto"/>
              <w:ind w:firstLine="0"/>
            </w:pPr>
            <w:proofErr w:type="spellStart"/>
            <w:proofErr w:type="gramStart"/>
            <w:r w:rsidRPr="00D02043">
              <w:t>p</w:t>
            </w:r>
            <w:r w:rsidRPr="00D02043">
              <w:rPr>
                <w:i/>
              </w:rPr>
              <w:t>lptE</w:t>
            </w:r>
            <w:proofErr w:type="spellEnd"/>
            <w:proofErr w:type="gramEnd"/>
          </w:p>
        </w:tc>
        <w:tc>
          <w:tcPr>
            <w:tcW w:w="4995" w:type="dxa"/>
            <w:tcBorders>
              <w:top w:val="single" w:sz="24" w:space="0" w:color="auto"/>
            </w:tcBorders>
          </w:tcPr>
          <w:p w14:paraId="47405239" w14:textId="77777777" w:rsidR="0097604C" w:rsidRPr="00D02043" w:rsidRDefault="0097604C" w:rsidP="00AA5DF6">
            <w:pPr>
              <w:pStyle w:val="Paragraph"/>
              <w:spacing w:line="360" w:lineRule="auto"/>
              <w:ind w:firstLine="0"/>
            </w:pPr>
            <w:proofErr w:type="spellStart"/>
            <w:proofErr w:type="gramStart"/>
            <w:r w:rsidRPr="00D02043">
              <w:rPr>
                <w:i/>
              </w:rPr>
              <w:t>lptE</w:t>
            </w:r>
            <w:proofErr w:type="spellEnd"/>
            <w:proofErr w:type="gramEnd"/>
            <w:r w:rsidRPr="00D02043">
              <w:t xml:space="preserve"> cloned into pBAD18, </w:t>
            </w:r>
            <w:proofErr w:type="spellStart"/>
            <w:r w:rsidRPr="00D02043">
              <w:t>Amp</w:t>
            </w:r>
            <w:r w:rsidRPr="00D02043">
              <w:rPr>
                <w:vertAlign w:val="superscript"/>
              </w:rPr>
              <w:t>R</w:t>
            </w:r>
            <w:proofErr w:type="spellEnd"/>
          </w:p>
        </w:tc>
        <w:tc>
          <w:tcPr>
            <w:tcW w:w="2700" w:type="dxa"/>
            <w:tcBorders>
              <w:top w:val="single" w:sz="24" w:space="0" w:color="auto"/>
            </w:tcBorders>
          </w:tcPr>
          <w:p w14:paraId="099F239C" w14:textId="51B586A1" w:rsidR="0097604C" w:rsidRPr="00D02043" w:rsidRDefault="0097604C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CD4EDA70-E189-45D0-9C11-E81C1AB50B6E&lt;/uuid&gt;&lt;priority&gt;0&lt;/priority&gt;&lt;publications&gt;&lt;publication&gt;&lt;uuid&gt;C1CE91D3-244F-4D5B-8F94-9EF83DB2A39A&lt;/uuid&gt;&lt;volume&gt;103&lt;/volume&gt;&lt;doi&gt;10.1073/pnas.0604744103&lt;/doi&gt;&lt;startpage&gt;11754&lt;/startpage&gt;&lt;publication_date&gt;99200608011200000000222000&lt;/publication_date&gt;&lt;url&gt;http://eutils.ncbi.nlm.nih.gov/entrez/eutils/elink.fcgi?dbfrom=pubmed&amp;amp;id=16861298&amp;amp;retmode=ref&amp;amp;cmd=prlinks&lt;/url&gt;&lt;citekey&gt;Wu:2006co&lt;/citekey&gt;&lt;type&gt;400&lt;/type&gt;&lt;title&gt;Identification of a protein complex that assembles lipopolysaccharide in the outer membrane of Escherichia coli&lt;/title&gt;&lt;location&gt;200,9,42.3761810,-71.1157570&lt;/location&gt;&lt;institution&gt;Department of Chemistry and Chemical Biology, Harvard University, Cambridge, MA 02138, USA.&lt;/institution&gt;&lt;number&gt;31&lt;/number&gt;&lt;subtype&gt;400&lt;/subtype&gt;&lt;endpage&gt;11759&lt;/endpage&gt;&lt;bundle&gt;&lt;publication&gt;&lt;publisher&gt;National Academy of Sciences&lt;/publisher&gt;&lt;url&gt;www.pnas.org&lt;/url&gt;&lt;title&gt;Proceedings of the National Academy of Sciences of the United States of America&lt;/title&gt;&lt;type&gt;-100&lt;/type&gt;&lt;subtype&gt;-100&lt;/subtype&gt;&lt;uuid&gt;DECC42D3-8931-4C87-980B-1CCD9B405549&lt;/uuid&gt;&lt;/publication&gt;&lt;/bundle&gt;&lt;authors&gt;&lt;author&gt;&lt;firstName&gt;Tao&lt;/firstName&gt;&lt;lastName&gt;Wu&lt;/lastName&gt;&lt;/author&gt;&lt;author&gt;&lt;firstName&gt;Andrew&lt;/firstName&gt;&lt;middleNames&gt;C&lt;/middleNames&gt;&lt;lastName&gt;McCandlish&lt;/lastName&gt;&lt;/author&gt;&lt;author&gt;&lt;firstName&gt;Luisa&lt;/firstName&gt;&lt;middleNames&gt;S&lt;/middleNames&gt;&lt;lastName&gt;Gronenberg&lt;/lastName&gt;&lt;/author&gt;&lt;author&gt;&lt;firstName&gt;Shu-Sin&lt;/firstName&gt;&lt;lastName&gt;Chng&lt;/lastName&gt;&lt;/author&gt;&lt;author&gt;&lt;firstName&gt;Thomas&lt;/firstName&gt;&lt;middleNames&gt;J&lt;/middleNames&gt;&lt;lastName&gt;Silhavy&lt;/lastName&gt;&lt;/author&gt;&lt;author&gt;&lt;firstName&gt;Daniel&lt;/firstName&gt;&lt;lastName&gt;Kahne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(Wu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2006)</w:t>
            </w:r>
            <w:r>
              <w:fldChar w:fldCharType="end"/>
            </w:r>
          </w:p>
        </w:tc>
      </w:tr>
      <w:tr w:rsidR="0097604C" w:rsidRPr="00D02043" w14:paraId="10C47418" w14:textId="77777777" w:rsidTr="00477915">
        <w:tc>
          <w:tcPr>
            <w:tcW w:w="1323" w:type="dxa"/>
            <w:tcBorders>
              <w:bottom w:val="single" w:sz="24" w:space="0" w:color="auto"/>
            </w:tcBorders>
          </w:tcPr>
          <w:p w14:paraId="7B7910C1" w14:textId="77777777" w:rsidR="0097604C" w:rsidRPr="00D02043" w:rsidRDefault="0097604C" w:rsidP="00AA5DF6">
            <w:pPr>
              <w:pStyle w:val="Paragraph"/>
              <w:spacing w:line="360" w:lineRule="auto"/>
              <w:ind w:firstLine="0"/>
            </w:pPr>
            <w:proofErr w:type="spellStart"/>
            <w:proofErr w:type="gramStart"/>
            <w:r w:rsidRPr="00D02043">
              <w:t>pMurA</w:t>
            </w:r>
            <w:proofErr w:type="spellEnd"/>
            <w:proofErr w:type="gramEnd"/>
          </w:p>
        </w:tc>
        <w:tc>
          <w:tcPr>
            <w:tcW w:w="4995" w:type="dxa"/>
            <w:tcBorders>
              <w:bottom w:val="single" w:sz="24" w:space="0" w:color="auto"/>
            </w:tcBorders>
          </w:tcPr>
          <w:p w14:paraId="6E84C6BA" w14:textId="77777777" w:rsidR="0097604C" w:rsidRPr="00D02043" w:rsidRDefault="0097604C" w:rsidP="00AA5DF6">
            <w:pPr>
              <w:pStyle w:val="Paragraph"/>
              <w:spacing w:line="360" w:lineRule="auto"/>
              <w:ind w:firstLine="0"/>
            </w:pPr>
            <w:r w:rsidRPr="00D02043">
              <w:t xml:space="preserve">ASKA plasmid with cloned </w:t>
            </w:r>
            <w:proofErr w:type="spellStart"/>
            <w:r w:rsidRPr="00D02043">
              <w:rPr>
                <w:i/>
              </w:rPr>
              <w:t>murA</w:t>
            </w:r>
            <w:proofErr w:type="spellEnd"/>
            <w:r w:rsidRPr="00D02043">
              <w:t xml:space="preserve">, </w:t>
            </w:r>
            <w:proofErr w:type="spellStart"/>
            <w:r w:rsidRPr="00D02043">
              <w:t>Cam</w:t>
            </w:r>
            <w:r w:rsidRPr="00D02043">
              <w:rPr>
                <w:vertAlign w:val="superscript"/>
              </w:rPr>
              <w:t>R</w:t>
            </w:r>
            <w:proofErr w:type="spellEnd"/>
          </w:p>
        </w:tc>
        <w:tc>
          <w:tcPr>
            <w:tcW w:w="2700" w:type="dxa"/>
            <w:tcBorders>
              <w:bottom w:val="single" w:sz="24" w:space="0" w:color="auto"/>
            </w:tcBorders>
          </w:tcPr>
          <w:p w14:paraId="76C8CF45" w14:textId="703FA5A1" w:rsidR="0097604C" w:rsidRPr="00D02043" w:rsidRDefault="0097604C" w:rsidP="00AA5DF6">
            <w:pPr>
              <w:pStyle w:val="Paragraph"/>
              <w:spacing w:line="360" w:lineRule="auto"/>
              <w:ind w:firstLine="0"/>
            </w:pPr>
            <w:r>
              <w:fldChar w:fldCharType="begin"/>
            </w:r>
            <w:r w:rsidR="00B32266">
              <w:instrText xml:space="preserve"> ADDIN PAPERS2_CITATIONS &lt;citation&gt;&lt;uuid&gt;09D76758-40DE-48F4-8E8E-6F2C1BF1F62D&lt;/uuid&gt;&lt;priority&gt;0&lt;/priority&gt;&lt;publications&gt;&lt;publication&gt;&lt;uuid&gt;736BB170-A265-4398-B3CA-D1916770FFD3&lt;/uuid&gt;&lt;volume&gt;12&lt;/volume&gt;&lt;doi&gt;10.1093/dnares/dsi012&lt;/doi&gt;&lt;startpage&gt;291&lt;/startpage&gt;&lt;publication_date&gt;99200601091200000000222000&lt;/publication_date&gt;&lt;url&gt;http://dnaresearch.oxfordjournals.org/content/12/5/291.full&lt;/url&gt;&lt;citekey&gt;Kitagawa:2005p3311&lt;/citekey&gt;&lt;type&gt;400&lt;/type&gt;&lt;title&gt;Complete set of ORF clones of Escherichia coli ASKA library (a complete set of E. coli K-12 ORF archive): unique resources for biological research&lt;/title&gt;&lt;publisher&gt;Oxford University Press&lt;/publisher&gt;&lt;location&gt;200,4,34.6919598,135.7005364&lt;/location&gt;&lt;institution&gt;Graduate School of Biological Sciences, Nara Institute of Science and Technology, Takayama, Ikoma, Nara, Japan.&lt;/institution&gt;&lt;number&gt;5&lt;/number&gt;&lt;subtype&gt;400&lt;/subtype&gt;&lt;endpage&gt;299&lt;/endpage&gt;&lt;bundle&gt;&lt;publication&gt;&lt;title&gt;DNA research : an international journal for rapid publication of reports on genes and genomes&lt;/title&gt;&lt;type&gt;-100&lt;/type&gt;&lt;subtype&gt;-100&lt;/subtype&gt;&lt;uuid&gt;19E7CCD4-B4AB-4D52-A075-0652E99C48A9&lt;/uuid&gt;&lt;/publication&gt;&lt;/bundle&gt;&lt;authors&gt;&lt;author&gt;&lt;firstName&gt;Masanari&lt;/firstName&gt;&lt;lastName&gt;Kitagawa&lt;/lastName&gt;&lt;/author&gt;&lt;author&gt;&lt;firstName&gt;Takeshi&lt;/firstName&gt;&lt;lastName&gt;Ara&lt;/lastName&gt;&lt;/author&gt;&lt;author&gt;&lt;firstName&gt;Mohammad&lt;/firstName&gt;&lt;lastName&gt;Arifuzzaman&lt;/lastName&gt;&lt;/author&gt;&lt;author&gt;&lt;firstName&gt;Tomoko&lt;/firstName&gt;&lt;lastName&gt;Ioka-Nakamichi&lt;/lastName&gt;&lt;/author&gt;&lt;author&gt;&lt;firstName&gt;Eiji&lt;/firstName&gt;&lt;lastName&gt;Inamoto&lt;/lastName&gt;&lt;/author&gt;&lt;author&gt;&lt;firstName&gt;Hiromi&lt;/firstName&gt;&lt;lastName&gt;Toyonaga&lt;/lastName&gt;&lt;/author&gt;&lt;author&gt;&lt;firstName&gt;Hirotada&lt;/firstName&gt;&lt;lastName&gt;Mori&lt;/lastName&gt;&lt;/author&gt;&lt;/authors&gt;&lt;/publication&gt;&lt;/publications&gt;&lt;cites&gt;&lt;/cites&gt;&lt;/citation&gt;</w:instrText>
            </w:r>
            <w:r>
              <w:fldChar w:fldCharType="separate"/>
            </w:r>
            <w:r w:rsidR="00B32266">
              <w:rPr>
                <w:rFonts w:eastAsiaTheme="minorEastAsia"/>
              </w:rPr>
              <w:t xml:space="preserve">(Kitagawa </w:t>
            </w:r>
            <w:r w:rsidR="00B32266">
              <w:rPr>
                <w:rFonts w:eastAsiaTheme="minorEastAsia"/>
                <w:i/>
                <w:iCs/>
              </w:rPr>
              <w:t>et al.</w:t>
            </w:r>
            <w:r w:rsidR="00B32266">
              <w:rPr>
                <w:rFonts w:eastAsiaTheme="minorEastAsia"/>
              </w:rPr>
              <w:t>, 2006)</w:t>
            </w:r>
            <w:r>
              <w:fldChar w:fldCharType="end"/>
            </w:r>
          </w:p>
        </w:tc>
      </w:tr>
    </w:tbl>
    <w:p w14:paraId="3A958AC6" w14:textId="77777777" w:rsidR="00B32266" w:rsidRDefault="00B32266"/>
    <w:p w14:paraId="5AA2B4EE" w14:textId="77777777" w:rsidR="00B32266" w:rsidRDefault="00B32266"/>
    <w:p w14:paraId="7FC1962A" w14:textId="30B76BE3" w:rsidR="00B32266" w:rsidRPr="00B32266" w:rsidRDefault="00B32266">
      <w:pPr>
        <w:rPr>
          <w:b/>
          <w:sz w:val="24"/>
          <w:szCs w:val="24"/>
        </w:rPr>
      </w:pPr>
      <w:r w:rsidRPr="00B32266">
        <w:rPr>
          <w:b/>
          <w:sz w:val="24"/>
          <w:szCs w:val="24"/>
        </w:rPr>
        <w:t>SUPPLEMENTAL REFERENCES</w:t>
      </w:r>
      <w:r>
        <w:rPr>
          <w:b/>
          <w:sz w:val="24"/>
          <w:szCs w:val="24"/>
        </w:rPr>
        <w:t>:</w:t>
      </w:r>
    </w:p>
    <w:p w14:paraId="23F6D5A4" w14:textId="77777777" w:rsidR="00B32266" w:rsidRDefault="00B32266"/>
    <w:p w14:paraId="093CADDD" w14:textId="77777777" w:rsidR="00B32266" w:rsidRPr="00B32266" w:rsidRDefault="00B32266" w:rsidP="00B322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eastAsiaTheme="minorEastAsia"/>
          <w:sz w:val="24"/>
          <w:szCs w:val="24"/>
        </w:rPr>
      </w:pPr>
      <w:r w:rsidRPr="00B32266">
        <w:rPr>
          <w:sz w:val="24"/>
          <w:szCs w:val="24"/>
        </w:rPr>
        <w:fldChar w:fldCharType="begin"/>
      </w:r>
      <w:r w:rsidRPr="00B32266">
        <w:rPr>
          <w:sz w:val="24"/>
          <w:szCs w:val="24"/>
        </w:rPr>
        <w:instrText xml:space="preserve"> ADDIN PAPERS2_CITATIONS &lt;papers2_bibliography/&gt;</w:instrText>
      </w:r>
      <w:r w:rsidRPr="00B32266">
        <w:rPr>
          <w:sz w:val="24"/>
          <w:szCs w:val="24"/>
        </w:rPr>
        <w:fldChar w:fldCharType="separate"/>
      </w:r>
      <w:r w:rsidRPr="00B32266">
        <w:rPr>
          <w:rFonts w:eastAsiaTheme="minorEastAsia"/>
          <w:sz w:val="24"/>
          <w:szCs w:val="24"/>
        </w:rPr>
        <w:t>Button, J.E., Silhavy, T.J., and Ruiz, N. (2007) A suppressor of cell death caused by the loss of σ</w:t>
      </w:r>
      <w:r w:rsidRPr="00B32266">
        <w:rPr>
          <w:rFonts w:eastAsiaTheme="minorEastAsia"/>
          <w:sz w:val="24"/>
          <w:szCs w:val="24"/>
          <w:vertAlign w:val="superscript"/>
        </w:rPr>
        <w:t>E</w:t>
      </w:r>
      <w:r w:rsidRPr="00B32266">
        <w:rPr>
          <w:rFonts w:eastAsiaTheme="minorEastAsia"/>
          <w:sz w:val="24"/>
          <w:szCs w:val="24"/>
        </w:rPr>
        <w:t xml:space="preserve"> downregulates extracytoplasmic stress responses and outer membrane vesicle production in </w:t>
      </w:r>
      <w:r w:rsidRPr="00B32266">
        <w:rPr>
          <w:rFonts w:eastAsiaTheme="minorEastAsia"/>
          <w:i/>
          <w:iCs/>
          <w:sz w:val="24"/>
          <w:szCs w:val="24"/>
        </w:rPr>
        <w:t>Escherichia coli</w:t>
      </w:r>
      <w:r w:rsidRPr="00B32266">
        <w:rPr>
          <w:rFonts w:eastAsiaTheme="minorEastAsia"/>
          <w:sz w:val="24"/>
          <w:szCs w:val="24"/>
        </w:rPr>
        <w:t xml:space="preserve">. </w:t>
      </w:r>
      <w:r w:rsidRPr="00B32266">
        <w:rPr>
          <w:rFonts w:eastAsiaTheme="minorEastAsia"/>
          <w:i/>
          <w:iCs/>
          <w:sz w:val="24"/>
          <w:szCs w:val="24"/>
        </w:rPr>
        <w:t>J Bacteriol</w:t>
      </w:r>
      <w:r w:rsidRPr="00B32266">
        <w:rPr>
          <w:rFonts w:eastAsiaTheme="minorEastAsia"/>
          <w:sz w:val="24"/>
          <w:szCs w:val="24"/>
        </w:rPr>
        <w:t xml:space="preserve"> </w:t>
      </w:r>
      <w:r w:rsidRPr="00B32266">
        <w:rPr>
          <w:rFonts w:eastAsiaTheme="minorEastAsia"/>
          <w:b/>
          <w:bCs/>
          <w:sz w:val="24"/>
          <w:szCs w:val="24"/>
        </w:rPr>
        <w:t>189</w:t>
      </w:r>
      <w:r w:rsidRPr="00B32266">
        <w:rPr>
          <w:rFonts w:eastAsiaTheme="minorEastAsia"/>
          <w:sz w:val="24"/>
          <w:szCs w:val="24"/>
        </w:rPr>
        <w:t>: 1523–1530.</w:t>
      </w:r>
    </w:p>
    <w:p w14:paraId="77E6BA1E" w14:textId="77777777" w:rsidR="00B32266" w:rsidRPr="00B32266" w:rsidRDefault="00B32266" w:rsidP="00B322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eastAsiaTheme="minorEastAsia"/>
          <w:sz w:val="24"/>
          <w:szCs w:val="24"/>
        </w:rPr>
      </w:pPr>
      <w:r w:rsidRPr="00B32266">
        <w:rPr>
          <w:rFonts w:eastAsiaTheme="minorEastAsia"/>
          <w:sz w:val="24"/>
          <w:szCs w:val="24"/>
        </w:rPr>
        <w:t xml:space="preserve">Casadaban, M.J. (1976) Transposition and fusion of the </w:t>
      </w:r>
      <w:r w:rsidRPr="00B32266">
        <w:rPr>
          <w:rFonts w:eastAsiaTheme="minorEastAsia"/>
          <w:i/>
          <w:iCs/>
          <w:sz w:val="24"/>
          <w:szCs w:val="24"/>
        </w:rPr>
        <w:t>lac</w:t>
      </w:r>
      <w:r w:rsidRPr="00B32266">
        <w:rPr>
          <w:rFonts w:eastAsiaTheme="minorEastAsia"/>
          <w:sz w:val="24"/>
          <w:szCs w:val="24"/>
        </w:rPr>
        <w:t xml:space="preserve"> genes to selected promoters in </w:t>
      </w:r>
      <w:r w:rsidRPr="00B32266">
        <w:rPr>
          <w:rFonts w:eastAsiaTheme="minorEastAsia"/>
          <w:i/>
          <w:iCs/>
          <w:sz w:val="24"/>
          <w:szCs w:val="24"/>
        </w:rPr>
        <w:t>Escherichia coli</w:t>
      </w:r>
      <w:r w:rsidRPr="00B32266">
        <w:rPr>
          <w:rFonts w:eastAsiaTheme="minorEastAsia"/>
          <w:sz w:val="24"/>
          <w:szCs w:val="24"/>
        </w:rPr>
        <w:t xml:space="preserve"> using bacteriophage lambda and Mu. </w:t>
      </w:r>
      <w:r w:rsidRPr="00B32266">
        <w:rPr>
          <w:rFonts w:eastAsiaTheme="minorEastAsia"/>
          <w:i/>
          <w:iCs/>
          <w:sz w:val="24"/>
          <w:szCs w:val="24"/>
        </w:rPr>
        <w:t>J Mol Biol</w:t>
      </w:r>
      <w:r w:rsidRPr="00B32266">
        <w:rPr>
          <w:rFonts w:eastAsiaTheme="minorEastAsia"/>
          <w:sz w:val="24"/>
          <w:szCs w:val="24"/>
        </w:rPr>
        <w:t xml:space="preserve"> </w:t>
      </w:r>
      <w:r w:rsidRPr="00B32266">
        <w:rPr>
          <w:rFonts w:eastAsiaTheme="minorEastAsia"/>
          <w:b/>
          <w:bCs/>
          <w:sz w:val="24"/>
          <w:szCs w:val="24"/>
        </w:rPr>
        <w:t>104</w:t>
      </w:r>
      <w:r w:rsidRPr="00B32266">
        <w:rPr>
          <w:rFonts w:eastAsiaTheme="minorEastAsia"/>
          <w:sz w:val="24"/>
          <w:szCs w:val="24"/>
        </w:rPr>
        <w:t>: 541–555.</w:t>
      </w:r>
    </w:p>
    <w:p w14:paraId="697F11FF" w14:textId="77777777" w:rsidR="00B32266" w:rsidRPr="00B32266" w:rsidRDefault="00B32266" w:rsidP="00B322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eastAsiaTheme="minorEastAsia"/>
          <w:sz w:val="24"/>
          <w:szCs w:val="24"/>
        </w:rPr>
      </w:pPr>
      <w:r w:rsidRPr="00B32266">
        <w:rPr>
          <w:rFonts w:eastAsiaTheme="minorEastAsia"/>
          <w:sz w:val="24"/>
          <w:szCs w:val="24"/>
        </w:rPr>
        <w:t xml:space="preserve">Kitagawa, M., Ara, T., Arifuzzaman, M., Ioka-Nakamichi, T., Inamoto, E., Toyonaga, H., and Mori, H. (2006) Complete set of ORF clones of </w:t>
      </w:r>
      <w:r w:rsidRPr="00B32266">
        <w:rPr>
          <w:rFonts w:eastAsiaTheme="minorEastAsia"/>
          <w:i/>
          <w:iCs/>
          <w:sz w:val="24"/>
          <w:szCs w:val="24"/>
        </w:rPr>
        <w:t>Escherichia coli</w:t>
      </w:r>
      <w:r w:rsidRPr="00B32266">
        <w:rPr>
          <w:rFonts w:eastAsiaTheme="minorEastAsia"/>
          <w:sz w:val="24"/>
          <w:szCs w:val="24"/>
        </w:rPr>
        <w:t xml:space="preserve"> ASKA library (a complete set of </w:t>
      </w:r>
      <w:r w:rsidRPr="00B32266">
        <w:rPr>
          <w:rFonts w:eastAsiaTheme="minorEastAsia"/>
          <w:i/>
          <w:iCs/>
          <w:sz w:val="24"/>
          <w:szCs w:val="24"/>
        </w:rPr>
        <w:t>E. coli</w:t>
      </w:r>
      <w:r w:rsidRPr="00B32266">
        <w:rPr>
          <w:rFonts w:eastAsiaTheme="minorEastAsia"/>
          <w:sz w:val="24"/>
          <w:szCs w:val="24"/>
        </w:rPr>
        <w:t xml:space="preserve"> K-12 ORF archive): unique resources for biological research. </w:t>
      </w:r>
      <w:r w:rsidRPr="00B32266">
        <w:rPr>
          <w:rFonts w:eastAsiaTheme="minorEastAsia"/>
          <w:i/>
          <w:iCs/>
          <w:sz w:val="24"/>
          <w:szCs w:val="24"/>
        </w:rPr>
        <w:t>DNA Res</w:t>
      </w:r>
      <w:r w:rsidRPr="00B32266">
        <w:rPr>
          <w:rFonts w:eastAsiaTheme="minorEastAsia"/>
          <w:sz w:val="24"/>
          <w:szCs w:val="24"/>
        </w:rPr>
        <w:t xml:space="preserve"> </w:t>
      </w:r>
      <w:r w:rsidRPr="00B32266">
        <w:rPr>
          <w:rFonts w:eastAsiaTheme="minorEastAsia"/>
          <w:b/>
          <w:bCs/>
          <w:sz w:val="24"/>
          <w:szCs w:val="24"/>
        </w:rPr>
        <w:t>12</w:t>
      </w:r>
      <w:r w:rsidRPr="00B32266">
        <w:rPr>
          <w:rFonts w:eastAsiaTheme="minorEastAsia"/>
          <w:sz w:val="24"/>
          <w:szCs w:val="24"/>
        </w:rPr>
        <w:t>: 291–299.</w:t>
      </w:r>
    </w:p>
    <w:p w14:paraId="4AE262A4" w14:textId="77777777" w:rsidR="00B32266" w:rsidRPr="00B32266" w:rsidRDefault="00B32266" w:rsidP="00B322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eastAsiaTheme="minorEastAsia"/>
          <w:sz w:val="24"/>
          <w:szCs w:val="24"/>
        </w:rPr>
      </w:pPr>
      <w:r w:rsidRPr="00B32266">
        <w:rPr>
          <w:rFonts w:eastAsiaTheme="minorEastAsia"/>
          <w:sz w:val="24"/>
          <w:szCs w:val="24"/>
        </w:rPr>
        <w:t xml:space="preserve">Malojčić, G., Andres, D., Grabowicz, M., George, A.H., Ruiz, N., Silhavy, T.J., and Kahne, D. (2014) LptE binds to and alters the physical state of LPS to catalyze its assembly at the cell surface. </w:t>
      </w:r>
      <w:r w:rsidRPr="00B32266">
        <w:rPr>
          <w:rFonts w:eastAsiaTheme="minorEastAsia"/>
          <w:i/>
          <w:iCs/>
          <w:sz w:val="24"/>
          <w:szCs w:val="24"/>
        </w:rPr>
        <w:t>Proc Natl Acad Sci USA</w:t>
      </w:r>
      <w:r w:rsidRPr="00B32266">
        <w:rPr>
          <w:rFonts w:eastAsiaTheme="minorEastAsia"/>
          <w:sz w:val="24"/>
          <w:szCs w:val="24"/>
        </w:rPr>
        <w:t xml:space="preserve"> </w:t>
      </w:r>
      <w:r w:rsidRPr="00B32266">
        <w:rPr>
          <w:rFonts w:eastAsiaTheme="minorEastAsia"/>
          <w:b/>
          <w:bCs/>
          <w:sz w:val="24"/>
          <w:szCs w:val="24"/>
        </w:rPr>
        <w:t>111</w:t>
      </w:r>
      <w:r w:rsidRPr="00B32266">
        <w:rPr>
          <w:rFonts w:eastAsiaTheme="minorEastAsia"/>
          <w:sz w:val="24"/>
          <w:szCs w:val="24"/>
        </w:rPr>
        <w:t>: 9467–9472.</w:t>
      </w:r>
    </w:p>
    <w:p w14:paraId="69EF02D8" w14:textId="77777777" w:rsidR="00B32266" w:rsidRPr="00B32266" w:rsidRDefault="00B32266" w:rsidP="00B322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eastAsiaTheme="minorEastAsia"/>
          <w:sz w:val="24"/>
          <w:szCs w:val="24"/>
        </w:rPr>
      </w:pPr>
      <w:r w:rsidRPr="00B32266">
        <w:rPr>
          <w:rFonts w:eastAsiaTheme="minorEastAsia"/>
          <w:sz w:val="24"/>
          <w:szCs w:val="24"/>
        </w:rPr>
        <w:t xml:space="preserve">Singer, M., Baker, T.A., Schnitzler, G., Deischel, S.M., Goel, M., Dove, W., </w:t>
      </w:r>
      <w:r w:rsidRPr="00B32266">
        <w:rPr>
          <w:rFonts w:eastAsiaTheme="minorEastAsia"/>
          <w:i/>
          <w:iCs/>
          <w:sz w:val="24"/>
          <w:szCs w:val="24"/>
        </w:rPr>
        <w:t>et al.</w:t>
      </w:r>
      <w:r w:rsidRPr="00B32266">
        <w:rPr>
          <w:rFonts w:eastAsiaTheme="minorEastAsia"/>
          <w:sz w:val="24"/>
          <w:szCs w:val="24"/>
        </w:rPr>
        <w:t xml:space="preserve"> (1989) A collection of strains containing genetically linked alternating antibiotic resistance elements for genetic mapping of </w:t>
      </w:r>
      <w:r w:rsidRPr="00B32266">
        <w:rPr>
          <w:rFonts w:eastAsiaTheme="minorEastAsia"/>
          <w:i/>
          <w:iCs/>
          <w:sz w:val="24"/>
          <w:szCs w:val="24"/>
        </w:rPr>
        <w:t>Escherichia coli</w:t>
      </w:r>
      <w:r w:rsidRPr="00B32266">
        <w:rPr>
          <w:rFonts w:eastAsiaTheme="minorEastAsia"/>
          <w:sz w:val="24"/>
          <w:szCs w:val="24"/>
        </w:rPr>
        <w:t xml:space="preserve">. </w:t>
      </w:r>
      <w:r w:rsidRPr="00B32266">
        <w:rPr>
          <w:rFonts w:eastAsiaTheme="minorEastAsia"/>
          <w:i/>
          <w:iCs/>
          <w:sz w:val="24"/>
          <w:szCs w:val="24"/>
        </w:rPr>
        <w:t>Microbiol Rev</w:t>
      </w:r>
      <w:r w:rsidRPr="00B32266">
        <w:rPr>
          <w:rFonts w:eastAsiaTheme="minorEastAsia"/>
          <w:sz w:val="24"/>
          <w:szCs w:val="24"/>
        </w:rPr>
        <w:t xml:space="preserve"> </w:t>
      </w:r>
      <w:r w:rsidRPr="00B32266">
        <w:rPr>
          <w:rFonts w:eastAsiaTheme="minorEastAsia"/>
          <w:b/>
          <w:bCs/>
          <w:sz w:val="24"/>
          <w:szCs w:val="24"/>
        </w:rPr>
        <w:t>53</w:t>
      </w:r>
      <w:r w:rsidRPr="00B32266">
        <w:rPr>
          <w:rFonts w:eastAsiaTheme="minorEastAsia"/>
          <w:sz w:val="24"/>
          <w:szCs w:val="24"/>
        </w:rPr>
        <w:t>: 1–24.</w:t>
      </w:r>
    </w:p>
    <w:p w14:paraId="114D0D6F" w14:textId="77777777" w:rsidR="00B32266" w:rsidRPr="00B32266" w:rsidRDefault="00B32266" w:rsidP="00B322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eastAsiaTheme="minorEastAsia"/>
          <w:sz w:val="24"/>
          <w:szCs w:val="24"/>
        </w:rPr>
      </w:pPr>
      <w:r w:rsidRPr="00B32266">
        <w:rPr>
          <w:rFonts w:eastAsiaTheme="minorEastAsia"/>
          <w:sz w:val="24"/>
          <w:szCs w:val="24"/>
        </w:rPr>
        <w:t xml:space="preserve">Wu, T., McCandlish, A.C., Gronenberg, L.S., Chng, S.-S., Silhavy, T.J., and Kahne, D. (2006) Identification of a protein complex that assembles lipopolysaccharide in the outer membrane of </w:t>
      </w:r>
      <w:r w:rsidRPr="00B32266">
        <w:rPr>
          <w:rFonts w:eastAsiaTheme="minorEastAsia"/>
          <w:i/>
          <w:iCs/>
          <w:sz w:val="24"/>
          <w:szCs w:val="24"/>
        </w:rPr>
        <w:t>Escherichia coli</w:t>
      </w:r>
      <w:r w:rsidRPr="00B32266">
        <w:rPr>
          <w:rFonts w:eastAsiaTheme="minorEastAsia"/>
          <w:sz w:val="24"/>
          <w:szCs w:val="24"/>
        </w:rPr>
        <w:t xml:space="preserve">. </w:t>
      </w:r>
      <w:r w:rsidRPr="00B32266">
        <w:rPr>
          <w:rFonts w:eastAsiaTheme="minorEastAsia"/>
          <w:i/>
          <w:iCs/>
          <w:sz w:val="24"/>
          <w:szCs w:val="24"/>
        </w:rPr>
        <w:t>Proc Natl Acad Sci USA</w:t>
      </w:r>
      <w:r w:rsidRPr="00B32266">
        <w:rPr>
          <w:rFonts w:eastAsiaTheme="minorEastAsia"/>
          <w:sz w:val="24"/>
          <w:szCs w:val="24"/>
        </w:rPr>
        <w:t xml:space="preserve"> </w:t>
      </w:r>
      <w:r w:rsidRPr="00B32266">
        <w:rPr>
          <w:rFonts w:eastAsiaTheme="minorEastAsia"/>
          <w:b/>
          <w:bCs/>
          <w:sz w:val="24"/>
          <w:szCs w:val="24"/>
        </w:rPr>
        <w:t>103</w:t>
      </w:r>
      <w:r w:rsidRPr="00B32266">
        <w:rPr>
          <w:rFonts w:eastAsiaTheme="minorEastAsia"/>
          <w:sz w:val="24"/>
          <w:szCs w:val="24"/>
        </w:rPr>
        <w:t>: 11754–11759.</w:t>
      </w:r>
    </w:p>
    <w:p w14:paraId="7EA0DA78" w14:textId="5C2C730D" w:rsidR="00B32266" w:rsidRPr="00B32266" w:rsidRDefault="00B32266">
      <w:pPr>
        <w:rPr>
          <w:sz w:val="24"/>
          <w:szCs w:val="24"/>
        </w:rPr>
      </w:pPr>
      <w:r w:rsidRPr="00B32266">
        <w:rPr>
          <w:sz w:val="24"/>
          <w:szCs w:val="24"/>
        </w:rPr>
        <w:fldChar w:fldCharType="end"/>
      </w:r>
    </w:p>
    <w:sectPr w:rsidR="00B32266" w:rsidRPr="00B32266" w:rsidSect="00AA5DF6">
      <w:pgSz w:w="12240" w:h="15840"/>
      <w:pgMar w:top="1440" w:right="1440" w:bottom="1440" w:left="1440" w:header="432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5F88C" w14:textId="77777777" w:rsidR="00AA5DF6" w:rsidRDefault="00AA5DF6">
      <w:r>
        <w:separator/>
      </w:r>
    </w:p>
  </w:endnote>
  <w:endnote w:type="continuationSeparator" w:id="0">
    <w:p w14:paraId="272A12B1" w14:textId="77777777" w:rsidR="00AA5DF6" w:rsidRDefault="00AA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04A37" w14:textId="77777777" w:rsidR="00AA5DF6" w:rsidRDefault="00AA5DF6">
      <w:r>
        <w:separator/>
      </w:r>
    </w:p>
  </w:footnote>
  <w:footnote w:type="continuationSeparator" w:id="0">
    <w:p w14:paraId="25EFC022" w14:textId="77777777" w:rsidR="00AA5DF6" w:rsidRDefault="00AA5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AF"/>
    <w:rsid w:val="00020DE1"/>
    <w:rsid w:val="001A335A"/>
    <w:rsid w:val="001B0CE3"/>
    <w:rsid w:val="0032322B"/>
    <w:rsid w:val="00477915"/>
    <w:rsid w:val="004F1F1D"/>
    <w:rsid w:val="00560264"/>
    <w:rsid w:val="006E7A43"/>
    <w:rsid w:val="009358DE"/>
    <w:rsid w:val="0097604C"/>
    <w:rsid w:val="00AA55B8"/>
    <w:rsid w:val="00AA5DF6"/>
    <w:rsid w:val="00B32266"/>
    <w:rsid w:val="00CE61A7"/>
    <w:rsid w:val="00D30F9C"/>
    <w:rsid w:val="00D47441"/>
    <w:rsid w:val="00DB69AF"/>
    <w:rsid w:val="00DC4E11"/>
    <w:rsid w:val="00E4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21A4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AF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B69AF"/>
    <w:pPr>
      <w:spacing w:before="120"/>
      <w:ind w:firstLine="720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59"/>
    <w:rsid w:val="00DB6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DB69AF"/>
  </w:style>
  <w:style w:type="paragraph" w:styleId="BalloonText">
    <w:name w:val="Balloon Text"/>
    <w:basedOn w:val="Normal"/>
    <w:link w:val="BalloonTextChar"/>
    <w:uiPriority w:val="99"/>
    <w:semiHidden/>
    <w:unhideWhenUsed/>
    <w:rsid w:val="00D474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441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AF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B69AF"/>
    <w:pPr>
      <w:spacing w:before="120"/>
      <w:ind w:firstLine="720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59"/>
    <w:rsid w:val="00DB6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DB69AF"/>
  </w:style>
  <w:style w:type="paragraph" w:styleId="BalloonText">
    <w:name w:val="Balloon Text"/>
    <w:basedOn w:val="Normal"/>
    <w:link w:val="BalloonTextChar"/>
    <w:uiPriority w:val="99"/>
    <w:semiHidden/>
    <w:unhideWhenUsed/>
    <w:rsid w:val="00D474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441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3094</Words>
  <Characters>17640</Characters>
  <Application>Microsoft Macintosh Word</Application>
  <DocSecurity>0</DocSecurity>
  <Lines>147</Lines>
  <Paragraphs>41</Paragraphs>
  <ScaleCrop>false</ScaleCrop>
  <Company>Princeton University</Company>
  <LinksUpToDate>false</LinksUpToDate>
  <CharactersWithSpaces>20693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Grabowicz</dc:creator>
  <cp:keywords/>
  <dc:description/>
  <cp:lastModifiedBy>Marcin Grabowicz</cp:lastModifiedBy>
  <cp:revision>2</cp:revision>
  <cp:lastPrinted>2014-11-01T22:06:00Z</cp:lastPrinted>
  <dcterms:created xsi:type="dcterms:W3CDTF">2014-12-23T15:20:00Z</dcterms:created>
  <dcterms:modified xsi:type="dcterms:W3CDTF">2014-12-23T15:20:00Z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id="http://www.zotero.org/styles/molecular-microbiology"/&gt;&lt;format class="21"/&gt;&lt;count citations="10" publications="6"/&gt;&lt;/info&gt;PAPERS2_INFO_END</vt:lpwstr>
  </property>
</Properties>
</file>