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A06" w:rsidRPr="00286A06" w:rsidRDefault="00286A06">
      <w:pPr>
        <w:rPr>
          <w:rFonts w:ascii="Helvetica" w:hAnsi="Helvetica" w:cs="Arial"/>
          <w:b/>
          <w:bCs/>
          <w:color w:val="FF0000"/>
          <w:lang w:val="en-US"/>
        </w:rPr>
      </w:pPr>
      <w:r w:rsidRPr="00286A06">
        <w:rPr>
          <w:rFonts w:ascii="Helvetica" w:hAnsi="Helvetica" w:cs="Arial"/>
          <w:b/>
          <w:bCs/>
          <w:color w:val="FF0000"/>
          <w:lang w:val="en-US"/>
        </w:rPr>
        <w:t>Figure 4 – figure supplement 2. Overview over the kinases identified by LC-MS/MS after affinity purification with bZIP63</w:t>
      </w:r>
    </w:p>
    <w:tbl>
      <w:tblPr>
        <w:tblW w:w="14049" w:type="dxa"/>
        <w:tblInd w:w="55" w:type="dxa"/>
        <w:tblCellMar>
          <w:left w:w="70" w:type="dxa"/>
          <w:right w:w="70" w:type="dxa"/>
        </w:tblCellMar>
        <w:tblLook w:val="04A0" w:firstRow="1" w:lastRow="0" w:firstColumn="1" w:lastColumn="0" w:noHBand="0" w:noVBand="1"/>
      </w:tblPr>
      <w:tblGrid>
        <w:gridCol w:w="820"/>
        <w:gridCol w:w="840"/>
        <w:gridCol w:w="840"/>
        <w:gridCol w:w="1768"/>
        <w:gridCol w:w="4819"/>
        <w:gridCol w:w="1020"/>
        <w:gridCol w:w="1020"/>
        <w:gridCol w:w="2922"/>
      </w:tblGrid>
      <w:tr w:rsidR="00286A06" w:rsidRPr="00286A06" w:rsidTr="00286A06">
        <w:trPr>
          <w:trHeight w:val="204"/>
        </w:trPr>
        <w:tc>
          <w:tcPr>
            <w:tcW w:w="820" w:type="dxa"/>
            <w:tcBorders>
              <w:top w:val="single" w:sz="4" w:space="0" w:color="auto"/>
              <w:left w:val="nil"/>
              <w:bottom w:val="nil"/>
              <w:right w:val="nil"/>
            </w:tcBorders>
            <w:shd w:val="clear" w:color="auto" w:fill="auto"/>
            <w:noWrap/>
            <w:vAlign w:val="bottom"/>
            <w:hideMark/>
          </w:tcPr>
          <w:p w:rsidR="00286A06" w:rsidRPr="00286A06" w:rsidRDefault="00286A06" w:rsidP="00286A06">
            <w:pPr>
              <w:spacing w:after="0" w:line="240" w:lineRule="auto"/>
              <w:rPr>
                <w:rFonts w:ascii="Arial" w:eastAsia="Times New Roman" w:hAnsi="Arial" w:cs="Arial"/>
                <w:color w:val="000000"/>
                <w:sz w:val="16"/>
                <w:szCs w:val="16"/>
                <w:lang w:val="en-US"/>
              </w:rPr>
            </w:pPr>
            <w:r w:rsidRPr="00286A06">
              <w:rPr>
                <w:rFonts w:ascii="Arial" w:eastAsia="Times New Roman" w:hAnsi="Arial" w:cs="Arial"/>
                <w:color w:val="000000"/>
                <w:sz w:val="16"/>
                <w:szCs w:val="16"/>
                <w:lang w:val="en-US"/>
              </w:rPr>
              <w:t> </w:t>
            </w:r>
          </w:p>
        </w:tc>
        <w:tc>
          <w:tcPr>
            <w:tcW w:w="840" w:type="dxa"/>
            <w:tcBorders>
              <w:top w:val="single" w:sz="4" w:space="0" w:color="auto"/>
              <w:left w:val="nil"/>
              <w:bottom w:val="nil"/>
              <w:right w:val="nil"/>
            </w:tcBorders>
            <w:shd w:val="clear" w:color="auto" w:fill="auto"/>
            <w:noWrap/>
            <w:vAlign w:val="bottom"/>
            <w:hideMark/>
          </w:tcPr>
          <w:p w:rsidR="00286A06" w:rsidRPr="00286A06" w:rsidRDefault="00286A06" w:rsidP="00286A06">
            <w:pPr>
              <w:spacing w:after="0" w:line="240" w:lineRule="auto"/>
              <w:rPr>
                <w:rFonts w:ascii="Arial" w:eastAsia="Times New Roman" w:hAnsi="Arial" w:cs="Arial"/>
                <w:color w:val="000000"/>
                <w:sz w:val="16"/>
                <w:szCs w:val="16"/>
                <w:lang w:val="en-US"/>
              </w:rPr>
            </w:pPr>
            <w:r w:rsidRPr="00286A06">
              <w:rPr>
                <w:rFonts w:ascii="Arial" w:eastAsia="Times New Roman" w:hAnsi="Arial" w:cs="Arial"/>
                <w:color w:val="000000"/>
                <w:sz w:val="16"/>
                <w:szCs w:val="16"/>
                <w:lang w:val="en-US"/>
              </w:rPr>
              <w:t> </w:t>
            </w:r>
          </w:p>
        </w:tc>
        <w:tc>
          <w:tcPr>
            <w:tcW w:w="840" w:type="dxa"/>
            <w:tcBorders>
              <w:top w:val="single" w:sz="4" w:space="0" w:color="auto"/>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Arial" w:eastAsia="Times New Roman" w:hAnsi="Arial" w:cs="Arial"/>
                <w:color w:val="000000"/>
                <w:sz w:val="16"/>
                <w:szCs w:val="16"/>
                <w:lang w:val="en-US"/>
              </w:rPr>
            </w:pPr>
            <w:r w:rsidRPr="00286A06">
              <w:rPr>
                <w:rFonts w:ascii="Arial" w:eastAsia="Times New Roman" w:hAnsi="Arial" w:cs="Arial"/>
                <w:color w:val="000000"/>
                <w:sz w:val="16"/>
                <w:szCs w:val="16"/>
                <w:lang w:val="en-US"/>
              </w:rPr>
              <w:t> </w:t>
            </w:r>
          </w:p>
        </w:tc>
        <w:tc>
          <w:tcPr>
            <w:tcW w:w="1768" w:type="dxa"/>
            <w:tcBorders>
              <w:top w:val="single" w:sz="4" w:space="0" w:color="auto"/>
              <w:left w:val="nil"/>
              <w:bottom w:val="nil"/>
              <w:right w:val="nil"/>
            </w:tcBorders>
            <w:shd w:val="clear" w:color="auto" w:fill="auto"/>
            <w:noWrap/>
            <w:vAlign w:val="bottom"/>
            <w:hideMark/>
          </w:tcPr>
          <w:p w:rsidR="00286A06" w:rsidRPr="00286A06" w:rsidRDefault="00286A06" w:rsidP="00286A06">
            <w:pPr>
              <w:spacing w:after="0" w:line="240" w:lineRule="auto"/>
              <w:rPr>
                <w:rFonts w:ascii="Arial" w:eastAsia="Times New Roman" w:hAnsi="Arial" w:cs="Arial"/>
                <w:color w:val="000000"/>
                <w:sz w:val="16"/>
                <w:szCs w:val="16"/>
                <w:lang w:val="en-US"/>
              </w:rPr>
            </w:pPr>
            <w:r w:rsidRPr="00286A06">
              <w:rPr>
                <w:rFonts w:ascii="Arial" w:eastAsia="Times New Roman" w:hAnsi="Arial" w:cs="Arial"/>
                <w:color w:val="000000"/>
                <w:sz w:val="16"/>
                <w:szCs w:val="16"/>
                <w:lang w:val="en-US"/>
              </w:rPr>
              <w:t> </w:t>
            </w:r>
          </w:p>
        </w:tc>
        <w:tc>
          <w:tcPr>
            <w:tcW w:w="4819" w:type="dxa"/>
            <w:tcBorders>
              <w:top w:val="single" w:sz="4" w:space="0" w:color="auto"/>
              <w:left w:val="nil"/>
              <w:bottom w:val="nil"/>
              <w:right w:val="nil"/>
            </w:tcBorders>
            <w:shd w:val="clear" w:color="auto" w:fill="auto"/>
            <w:noWrap/>
            <w:vAlign w:val="bottom"/>
            <w:hideMark/>
          </w:tcPr>
          <w:p w:rsidR="00286A06" w:rsidRPr="00286A06" w:rsidRDefault="00286A06" w:rsidP="00286A06">
            <w:pPr>
              <w:spacing w:after="0" w:line="240" w:lineRule="auto"/>
              <w:rPr>
                <w:rFonts w:ascii="Arial" w:eastAsia="Times New Roman" w:hAnsi="Arial" w:cs="Arial"/>
                <w:color w:val="000000"/>
                <w:sz w:val="16"/>
                <w:szCs w:val="16"/>
                <w:lang w:val="en-US"/>
              </w:rPr>
            </w:pPr>
            <w:r w:rsidRPr="00286A06">
              <w:rPr>
                <w:rFonts w:ascii="Arial" w:eastAsia="Times New Roman" w:hAnsi="Arial" w:cs="Arial"/>
                <w:color w:val="000000"/>
                <w:sz w:val="16"/>
                <w:szCs w:val="16"/>
                <w:lang w:val="en-US"/>
              </w:rPr>
              <w:t> </w:t>
            </w:r>
          </w:p>
        </w:tc>
        <w:tc>
          <w:tcPr>
            <w:tcW w:w="1020" w:type="dxa"/>
            <w:tcBorders>
              <w:top w:val="single" w:sz="4" w:space="0" w:color="auto"/>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Arial" w:eastAsia="Times New Roman" w:hAnsi="Arial" w:cs="Arial"/>
                <w:color w:val="000000"/>
                <w:sz w:val="16"/>
                <w:szCs w:val="16"/>
                <w:lang w:val="en-US"/>
              </w:rPr>
            </w:pPr>
            <w:r w:rsidRPr="00286A06">
              <w:rPr>
                <w:rFonts w:ascii="Arial" w:eastAsia="Times New Roman" w:hAnsi="Arial" w:cs="Arial"/>
                <w:color w:val="000000"/>
                <w:sz w:val="16"/>
                <w:szCs w:val="16"/>
                <w:lang w:val="en-US"/>
              </w:rPr>
              <w:t> </w:t>
            </w:r>
          </w:p>
        </w:tc>
        <w:tc>
          <w:tcPr>
            <w:tcW w:w="1020" w:type="dxa"/>
            <w:tcBorders>
              <w:top w:val="single" w:sz="4" w:space="0" w:color="auto"/>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Arial" w:eastAsia="Times New Roman" w:hAnsi="Arial" w:cs="Arial"/>
                <w:color w:val="000000"/>
                <w:sz w:val="16"/>
                <w:szCs w:val="16"/>
                <w:lang w:val="en-US"/>
              </w:rPr>
            </w:pPr>
            <w:r w:rsidRPr="00286A06">
              <w:rPr>
                <w:rFonts w:ascii="Arial" w:eastAsia="Times New Roman" w:hAnsi="Arial" w:cs="Arial"/>
                <w:color w:val="000000"/>
                <w:sz w:val="16"/>
                <w:szCs w:val="16"/>
                <w:lang w:val="en-US"/>
              </w:rPr>
              <w:t> </w:t>
            </w:r>
          </w:p>
        </w:tc>
        <w:tc>
          <w:tcPr>
            <w:tcW w:w="2922" w:type="dxa"/>
            <w:tcBorders>
              <w:top w:val="single" w:sz="4" w:space="0" w:color="auto"/>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Arial" w:eastAsia="Times New Roman" w:hAnsi="Arial" w:cs="Arial"/>
                <w:color w:val="000000"/>
                <w:sz w:val="16"/>
                <w:szCs w:val="16"/>
                <w:lang w:val="en-US"/>
              </w:rPr>
            </w:pPr>
            <w:r w:rsidRPr="00286A06">
              <w:rPr>
                <w:rFonts w:ascii="Arial" w:eastAsia="Times New Roman" w:hAnsi="Arial" w:cs="Arial"/>
                <w:color w:val="000000"/>
                <w:sz w:val="16"/>
                <w:szCs w:val="16"/>
                <w:lang w:val="en-US"/>
              </w:rPr>
              <w:t> </w:t>
            </w:r>
          </w:p>
        </w:tc>
      </w:tr>
      <w:tr w:rsidR="00286A06" w:rsidRPr="00286A06" w:rsidTr="00286A06">
        <w:trPr>
          <w:trHeight w:val="300"/>
        </w:trPr>
        <w:tc>
          <w:tcPr>
            <w:tcW w:w="820" w:type="dxa"/>
            <w:vMerge w:val="restart"/>
            <w:tcBorders>
              <w:top w:val="nil"/>
              <w:left w:val="nil"/>
              <w:bottom w:val="single" w:sz="4" w:space="0" w:color="000000"/>
              <w:right w:val="nil"/>
            </w:tcBorders>
            <w:shd w:val="clear" w:color="auto" w:fill="auto"/>
            <w:vAlign w:val="center"/>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Kinase family</w:t>
            </w:r>
          </w:p>
        </w:tc>
        <w:tc>
          <w:tcPr>
            <w:tcW w:w="1680" w:type="dxa"/>
            <w:gridSpan w:val="2"/>
            <w:tcBorders>
              <w:top w:val="nil"/>
              <w:left w:val="nil"/>
              <w:bottom w:val="nil"/>
              <w:right w:val="nil"/>
            </w:tcBorders>
            <w:shd w:val="clear" w:color="auto" w:fill="auto"/>
            <w:noWrap/>
            <w:vAlign w:val="center"/>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found in</w:t>
            </w:r>
          </w:p>
        </w:tc>
        <w:tc>
          <w:tcPr>
            <w:tcW w:w="11549" w:type="dxa"/>
            <w:gridSpan w:val="5"/>
            <w:tcBorders>
              <w:top w:val="nil"/>
              <w:left w:val="nil"/>
              <w:bottom w:val="single" w:sz="4" w:space="0" w:color="auto"/>
              <w:right w:val="nil"/>
            </w:tcBorders>
            <w:shd w:val="clear" w:color="auto" w:fill="auto"/>
            <w:noWrap/>
            <w:vAlign w:val="center"/>
            <w:hideMark/>
          </w:tcPr>
          <w:p w:rsidR="00286A06" w:rsidRPr="00286A06" w:rsidRDefault="00286A06" w:rsidP="00000D57">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Kinase subuni</w:t>
            </w:r>
            <w:r w:rsidR="00000D57" w:rsidRPr="00000D57">
              <w:rPr>
                <w:rFonts w:ascii="Helvetica" w:eastAsia="Times New Roman" w:hAnsi="Helvetica" w:cs="Times New Roman"/>
                <w:b/>
                <w:bCs/>
                <w:color w:val="000000"/>
                <w:sz w:val="16"/>
                <w:szCs w:val="16"/>
                <w:vertAlign w:val="superscript"/>
              </w:rPr>
              <w:t>1</w:t>
            </w:r>
          </w:p>
        </w:tc>
      </w:tr>
      <w:tr w:rsidR="00286A06" w:rsidRPr="00286A06" w:rsidTr="00286A06">
        <w:trPr>
          <w:trHeight w:val="300"/>
        </w:trPr>
        <w:tc>
          <w:tcPr>
            <w:tcW w:w="820" w:type="dxa"/>
            <w:vMerge/>
            <w:tcBorders>
              <w:top w:val="nil"/>
              <w:left w:val="nil"/>
              <w:bottom w:val="single" w:sz="4" w:space="0" w:color="000000"/>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1680" w:type="dxa"/>
            <w:gridSpan w:val="2"/>
            <w:tcBorders>
              <w:top w:val="nil"/>
              <w:left w:val="nil"/>
              <w:bottom w:val="single" w:sz="4" w:space="0" w:color="auto"/>
              <w:right w:val="nil"/>
            </w:tcBorders>
            <w:shd w:val="clear" w:color="auto" w:fill="auto"/>
            <w:noWrap/>
            <w:hideMark/>
          </w:tcPr>
          <w:p w:rsidR="00286A06" w:rsidRPr="00286A06" w:rsidRDefault="00286A06" w:rsidP="00000D57">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IP-MS/MS</w:t>
            </w:r>
            <w:r w:rsidR="00000D57">
              <w:rPr>
                <w:rFonts w:ascii="Helvetica" w:eastAsia="Times New Roman" w:hAnsi="Helvetica" w:cs="Times New Roman"/>
                <w:b/>
                <w:bCs/>
                <w:color w:val="000000"/>
                <w:sz w:val="16"/>
                <w:szCs w:val="16"/>
                <w:vertAlign w:val="superscript"/>
              </w:rPr>
              <w:t>2</w:t>
            </w:r>
          </w:p>
        </w:tc>
        <w:tc>
          <w:tcPr>
            <w:tcW w:w="6587" w:type="dxa"/>
            <w:gridSpan w:val="2"/>
            <w:vMerge w:val="restart"/>
            <w:tcBorders>
              <w:top w:val="single" w:sz="4" w:space="0" w:color="auto"/>
              <w:left w:val="nil"/>
              <w:bottom w:val="single" w:sz="4" w:space="0" w:color="000000"/>
              <w:right w:val="nil"/>
            </w:tcBorders>
            <w:shd w:val="clear" w:color="auto" w:fill="auto"/>
            <w:noWrap/>
            <w:vAlign w:val="center"/>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Protein name</w:t>
            </w:r>
            <w:r w:rsidR="00000D57" w:rsidRPr="00000D57">
              <w:rPr>
                <w:rFonts w:ascii="Helvetica" w:eastAsia="Times New Roman" w:hAnsi="Helvetica" w:cs="Times New Roman"/>
                <w:b/>
                <w:bCs/>
                <w:color w:val="000000"/>
                <w:sz w:val="16"/>
                <w:szCs w:val="16"/>
                <w:vertAlign w:val="superscript"/>
              </w:rPr>
              <w:t>4</w:t>
            </w:r>
          </w:p>
        </w:tc>
        <w:tc>
          <w:tcPr>
            <w:tcW w:w="1020" w:type="dxa"/>
            <w:vMerge w:val="restart"/>
            <w:tcBorders>
              <w:top w:val="nil"/>
              <w:left w:val="nil"/>
              <w:bottom w:val="single" w:sz="4" w:space="0" w:color="000000"/>
              <w:right w:val="nil"/>
            </w:tcBorders>
            <w:shd w:val="clear" w:color="auto" w:fill="auto"/>
            <w:noWrap/>
            <w:vAlign w:val="center"/>
            <w:hideMark/>
          </w:tcPr>
          <w:p w:rsidR="00286A06" w:rsidRPr="00286A06" w:rsidRDefault="00286A06" w:rsidP="00000D57">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AGI</w:t>
            </w:r>
            <w:r w:rsidR="00000D57">
              <w:rPr>
                <w:rFonts w:ascii="Helvetica" w:eastAsia="Times New Roman" w:hAnsi="Helvetica" w:cs="Times New Roman"/>
                <w:b/>
                <w:bCs/>
                <w:color w:val="000000"/>
                <w:sz w:val="16"/>
                <w:szCs w:val="16"/>
                <w:vertAlign w:val="superscript"/>
              </w:rPr>
              <w:t>5</w:t>
            </w:r>
          </w:p>
        </w:tc>
        <w:tc>
          <w:tcPr>
            <w:tcW w:w="1020" w:type="dxa"/>
            <w:tcBorders>
              <w:top w:val="nil"/>
              <w:left w:val="nil"/>
              <w:bottom w:val="nil"/>
              <w:right w:val="nil"/>
            </w:tcBorders>
            <w:shd w:val="clear" w:color="auto" w:fill="auto"/>
            <w:noWrap/>
            <w:vAlign w:val="center"/>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MW</w:t>
            </w:r>
          </w:p>
        </w:tc>
        <w:tc>
          <w:tcPr>
            <w:tcW w:w="2922" w:type="dxa"/>
            <w:tcBorders>
              <w:top w:val="nil"/>
              <w:left w:val="nil"/>
              <w:bottom w:val="nil"/>
              <w:right w:val="nil"/>
            </w:tcBorders>
            <w:shd w:val="clear" w:color="auto" w:fill="auto"/>
            <w:noWrap/>
            <w:vAlign w:val="center"/>
            <w:hideMark/>
          </w:tcPr>
          <w:p w:rsidR="00286A06" w:rsidRPr="00286A06" w:rsidRDefault="00000D57" w:rsidP="00286A06">
            <w:pPr>
              <w:spacing w:after="0" w:line="240" w:lineRule="auto"/>
              <w:jc w:val="center"/>
              <w:rPr>
                <w:rFonts w:ascii="Helvetica" w:eastAsia="Times New Roman" w:hAnsi="Helvetica" w:cs="Times New Roman"/>
                <w:b/>
                <w:bCs/>
                <w:color w:val="000000"/>
                <w:sz w:val="16"/>
                <w:szCs w:val="16"/>
              </w:rPr>
            </w:pPr>
            <w:r>
              <w:rPr>
                <w:rFonts w:ascii="Helvetica" w:eastAsia="Times New Roman" w:hAnsi="Helvetica" w:cs="Times New Roman"/>
                <w:b/>
                <w:bCs/>
                <w:color w:val="000000"/>
                <w:sz w:val="16"/>
                <w:szCs w:val="16"/>
              </w:rPr>
              <w:t>Subcellular localization</w:t>
            </w:r>
          </w:p>
        </w:tc>
      </w:tr>
      <w:tr w:rsidR="00286A06" w:rsidRPr="00286A06" w:rsidTr="00286A06">
        <w:trPr>
          <w:trHeight w:val="300"/>
        </w:trPr>
        <w:tc>
          <w:tcPr>
            <w:tcW w:w="820" w:type="dxa"/>
            <w:vMerge/>
            <w:tcBorders>
              <w:top w:val="nil"/>
              <w:left w:val="nil"/>
              <w:bottom w:val="single" w:sz="4" w:space="0" w:color="000000"/>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single" w:sz="4" w:space="0" w:color="auto"/>
              <w:right w:val="nil"/>
            </w:tcBorders>
            <w:shd w:val="clear" w:color="auto" w:fill="auto"/>
            <w:noWrap/>
            <w:vAlign w:val="center"/>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Yes/No</w:t>
            </w:r>
          </w:p>
        </w:tc>
        <w:tc>
          <w:tcPr>
            <w:tcW w:w="840" w:type="dxa"/>
            <w:tcBorders>
              <w:top w:val="nil"/>
              <w:left w:val="nil"/>
              <w:bottom w:val="single" w:sz="4" w:space="0" w:color="auto"/>
              <w:right w:val="nil"/>
            </w:tcBorders>
            <w:shd w:val="clear" w:color="auto" w:fill="auto"/>
            <w:noWrap/>
            <w:vAlign w:val="center"/>
            <w:hideMark/>
          </w:tcPr>
          <w:p w:rsidR="00286A06" w:rsidRPr="00286A06" w:rsidRDefault="00286A06" w:rsidP="00000D57">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 of finds</w:t>
            </w:r>
            <w:r w:rsidR="00000D57">
              <w:rPr>
                <w:rFonts w:ascii="Helvetica" w:eastAsia="Times New Roman" w:hAnsi="Helvetica" w:cs="Times New Roman"/>
                <w:b/>
                <w:bCs/>
                <w:color w:val="000000"/>
                <w:sz w:val="16"/>
                <w:szCs w:val="16"/>
                <w:vertAlign w:val="superscript"/>
              </w:rPr>
              <w:t>3</w:t>
            </w:r>
          </w:p>
        </w:tc>
        <w:tc>
          <w:tcPr>
            <w:tcW w:w="6587" w:type="dxa"/>
            <w:gridSpan w:val="2"/>
            <w:vMerge/>
            <w:tcBorders>
              <w:top w:val="nil"/>
              <w:left w:val="nil"/>
              <w:bottom w:val="single" w:sz="4" w:space="0" w:color="auto"/>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1020" w:type="dxa"/>
            <w:vMerge/>
            <w:tcBorders>
              <w:top w:val="nil"/>
              <w:left w:val="nil"/>
              <w:bottom w:val="single" w:sz="4" w:space="0" w:color="000000"/>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1020" w:type="dxa"/>
            <w:tcBorders>
              <w:top w:val="nil"/>
              <w:left w:val="nil"/>
              <w:bottom w:val="single" w:sz="4" w:space="0" w:color="auto"/>
              <w:right w:val="nil"/>
            </w:tcBorders>
            <w:shd w:val="clear" w:color="auto" w:fill="auto"/>
            <w:noWrap/>
            <w:hideMark/>
          </w:tcPr>
          <w:p w:rsidR="00286A06" w:rsidRPr="00286A06" w:rsidRDefault="00286A06" w:rsidP="00000D57">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(all s.f.)</w:t>
            </w:r>
            <w:r w:rsidR="00000D57">
              <w:rPr>
                <w:rFonts w:ascii="Helvetica" w:eastAsia="Times New Roman" w:hAnsi="Helvetica" w:cs="Times New Roman"/>
                <w:b/>
                <w:bCs/>
                <w:color w:val="000000"/>
                <w:sz w:val="16"/>
                <w:szCs w:val="16"/>
                <w:vertAlign w:val="superscript"/>
              </w:rPr>
              <w:t>6</w:t>
            </w:r>
          </w:p>
        </w:tc>
        <w:tc>
          <w:tcPr>
            <w:tcW w:w="2922" w:type="dxa"/>
            <w:tcBorders>
              <w:top w:val="nil"/>
              <w:left w:val="nil"/>
              <w:bottom w:val="single" w:sz="4" w:space="0" w:color="auto"/>
              <w:right w:val="nil"/>
            </w:tcBorders>
            <w:shd w:val="clear" w:color="auto" w:fill="auto"/>
            <w:noWrap/>
            <w:hideMark/>
          </w:tcPr>
          <w:p w:rsidR="00286A06" w:rsidRPr="00286A06" w:rsidRDefault="00286A06" w:rsidP="00000D57">
            <w:pPr>
              <w:spacing w:after="0" w:line="240" w:lineRule="auto"/>
              <w:jc w:val="center"/>
              <w:rPr>
                <w:rFonts w:ascii="Helvetica" w:eastAsia="Times New Roman" w:hAnsi="Helvetica" w:cs="Times New Roman"/>
                <w:b/>
                <w:bCs/>
                <w:color w:val="000000"/>
                <w:sz w:val="16"/>
                <w:szCs w:val="16"/>
                <w:lang w:val="en-US"/>
              </w:rPr>
            </w:pPr>
            <w:r>
              <w:rPr>
                <w:rFonts w:ascii="Helvetica" w:eastAsia="Times New Roman" w:hAnsi="Helvetica" w:cs="Times New Roman"/>
                <w:b/>
                <w:bCs/>
                <w:color w:val="000000"/>
                <w:sz w:val="16"/>
                <w:szCs w:val="16"/>
                <w:lang w:val="en-US"/>
              </w:rPr>
              <w:t>shown by GFP fusion</w:t>
            </w:r>
            <w:r w:rsidR="00000D57">
              <w:rPr>
                <w:rFonts w:ascii="Helvetica" w:eastAsia="Times New Roman" w:hAnsi="Helvetica" w:cs="Times New Roman"/>
                <w:b/>
                <w:bCs/>
                <w:color w:val="000000"/>
                <w:sz w:val="16"/>
                <w:szCs w:val="16"/>
                <w:vertAlign w:val="superscript"/>
                <w:lang w:val="en-US"/>
              </w:rPr>
              <w:t>7</w:t>
            </w:r>
          </w:p>
        </w:tc>
      </w:tr>
      <w:tr w:rsidR="00286A06" w:rsidRPr="00286A06" w:rsidTr="00286A06">
        <w:trPr>
          <w:trHeight w:val="240"/>
        </w:trPr>
        <w:tc>
          <w:tcPr>
            <w:tcW w:w="820" w:type="dxa"/>
            <w:vMerge w:val="restart"/>
            <w:tcBorders>
              <w:top w:val="nil"/>
              <w:left w:val="nil"/>
              <w:bottom w:val="single" w:sz="4" w:space="0" w:color="000000"/>
              <w:right w:val="nil"/>
            </w:tcBorders>
            <w:shd w:val="clear" w:color="auto" w:fill="auto"/>
            <w:noWrap/>
            <w:vAlign w:val="center"/>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SnRK1</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Yes</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9</w:t>
            </w: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AKIN10 / SnRK1.1</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SNF1 Kinase homolog 10, SNF1-related protein kinase 1.1</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At3g01090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58/61/58</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000000"/>
                <w:sz w:val="16"/>
                <w:szCs w:val="16"/>
              </w:rPr>
            </w:pPr>
            <w:r w:rsidRPr="00286A06">
              <w:rPr>
                <w:rFonts w:ascii="Helvetica" w:eastAsia="Times New Roman" w:hAnsi="Helvetica" w:cs="Times New Roman"/>
                <w:b/>
                <w:bCs/>
                <w:color w:val="000000"/>
                <w:sz w:val="16"/>
                <w:szCs w:val="16"/>
              </w:rPr>
              <w:t>N</w:t>
            </w:r>
            <w:r w:rsidRPr="00286A06">
              <w:rPr>
                <w:rFonts w:ascii="Helvetica" w:eastAsia="Times New Roman" w:hAnsi="Helvetica" w:cs="Times New Roman"/>
                <w:color w:val="000000"/>
                <w:sz w:val="16"/>
                <w:szCs w:val="16"/>
              </w:rPr>
              <w:t>[1,2], C[1,2,3], CP[3]</w:t>
            </w:r>
          </w:p>
        </w:tc>
      </w:tr>
      <w:tr w:rsidR="00286A06" w:rsidRPr="00286A06" w:rsidTr="00286A06">
        <w:trPr>
          <w:trHeight w:val="204"/>
        </w:trPr>
        <w:tc>
          <w:tcPr>
            <w:tcW w:w="820" w:type="dxa"/>
            <w:vMerge/>
            <w:tcBorders>
              <w:top w:val="nil"/>
              <w:left w:val="nil"/>
              <w:bottom w:val="single" w:sz="4" w:space="0" w:color="000000"/>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Yes</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7/8*</w:t>
            </w: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AKIN11 / SnRK1.2</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SNF1 Kinase homolog 11, SNF1-related protein kinase 1.2</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At3g29160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59/59/41</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000000"/>
                <w:sz w:val="16"/>
                <w:szCs w:val="16"/>
              </w:rPr>
            </w:pPr>
            <w:r w:rsidRPr="00286A06">
              <w:rPr>
                <w:rFonts w:ascii="Helvetica" w:eastAsia="Times New Roman" w:hAnsi="Helvetica" w:cs="Times New Roman"/>
                <w:b/>
                <w:bCs/>
                <w:color w:val="000000"/>
                <w:sz w:val="16"/>
                <w:szCs w:val="16"/>
              </w:rPr>
              <w:t>N</w:t>
            </w:r>
            <w:r w:rsidRPr="00286A06">
              <w:rPr>
                <w:rFonts w:ascii="Helvetica" w:eastAsia="Times New Roman" w:hAnsi="Helvetica" w:cs="Times New Roman"/>
                <w:color w:val="000000"/>
                <w:sz w:val="16"/>
                <w:szCs w:val="16"/>
              </w:rPr>
              <w:t>[1,2], C[1,2,3], CP[3]</w:t>
            </w:r>
          </w:p>
        </w:tc>
      </w:tr>
      <w:tr w:rsidR="00286A06" w:rsidRPr="00286A06" w:rsidTr="00286A06">
        <w:trPr>
          <w:trHeight w:val="204"/>
        </w:trPr>
        <w:tc>
          <w:tcPr>
            <w:tcW w:w="820" w:type="dxa"/>
            <w:vMerge/>
            <w:tcBorders>
              <w:top w:val="nil"/>
              <w:left w:val="nil"/>
              <w:bottom w:val="single" w:sz="4" w:space="0" w:color="000000"/>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Yes</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u w:val="single"/>
              </w:rPr>
            </w:pPr>
            <w:r w:rsidRPr="00286A06">
              <w:rPr>
                <w:rFonts w:ascii="Helvetica" w:eastAsia="Times New Roman" w:hAnsi="Helvetica" w:cs="Times New Roman"/>
                <w:color w:val="808080"/>
                <w:sz w:val="16"/>
                <w:szCs w:val="16"/>
                <w:u w:val="single"/>
              </w:rPr>
              <w:t>0/1*</w:t>
            </w: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AKIN12 / SnRK1.3</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SNF1 Kinase homolog 12, SNF1-related protein kinase 1.3</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At5g39440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57</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w:t>
            </w:r>
          </w:p>
        </w:tc>
      </w:tr>
      <w:tr w:rsidR="00286A06" w:rsidRPr="00286A06" w:rsidTr="00286A06">
        <w:trPr>
          <w:trHeight w:val="204"/>
        </w:trPr>
        <w:tc>
          <w:tcPr>
            <w:tcW w:w="820" w:type="dxa"/>
            <w:vMerge/>
            <w:tcBorders>
              <w:top w:val="nil"/>
              <w:left w:val="nil"/>
              <w:bottom w:val="single" w:sz="4" w:space="0" w:color="000000"/>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u w:val="single"/>
              </w:rPr>
            </w:pPr>
            <w:r w:rsidRPr="00286A06">
              <w:rPr>
                <w:rFonts w:ascii="Helvetica" w:eastAsia="Times New Roman" w:hAnsi="Helvetica" w:cs="Times New Roman"/>
                <w:color w:val="808080"/>
                <w:sz w:val="16"/>
                <w:szCs w:val="16"/>
                <w:u w:val="single"/>
              </w:rPr>
              <w:t>No</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AKINb1</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lang w:val="en-US"/>
              </w:rPr>
            </w:pPr>
            <w:r w:rsidRPr="00286A06">
              <w:rPr>
                <w:rFonts w:ascii="Helvetica" w:eastAsia="Times New Roman" w:hAnsi="Helvetica" w:cs="Times New Roman"/>
                <w:color w:val="808080"/>
                <w:sz w:val="16"/>
                <w:szCs w:val="16"/>
                <w:lang w:val="en-US"/>
              </w:rPr>
              <w:t>SnRK1 kinase regulatory subunit beta-1</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At5g21170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31/35</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 xml:space="preserve">PM[4], </w:t>
            </w:r>
            <w:r w:rsidRPr="00286A06">
              <w:rPr>
                <w:rFonts w:ascii="Helvetica" w:eastAsia="Times New Roman" w:hAnsi="Helvetica" w:cs="Times New Roman"/>
                <w:b/>
                <w:bCs/>
                <w:color w:val="808080"/>
                <w:sz w:val="16"/>
                <w:szCs w:val="16"/>
              </w:rPr>
              <w:t>N</w:t>
            </w:r>
            <w:r w:rsidRPr="00286A06">
              <w:rPr>
                <w:rFonts w:ascii="Helvetica" w:eastAsia="Times New Roman" w:hAnsi="Helvetica" w:cs="Times New Roman"/>
                <w:color w:val="808080"/>
                <w:sz w:val="16"/>
                <w:szCs w:val="16"/>
              </w:rPr>
              <w:t>[4]</w:t>
            </w:r>
          </w:p>
        </w:tc>
      </w:tr>
      <w:tr w:rsidR="00286A06" w:rsidRPr="00286A06" w:rsidTr="00286A06">
        <w:trPr>
          <w:trHeight w:val="204"/>
        </w:trPr>
        <w:tc>
          <w:tcPr>
            <w:tcW w:w="820" w:type="dxa"/>
            <w:vMerge/>
            <w:tcBorders>
              <w:top w:val="nil"/>
              <w:left w:val="nil"/>
              <w:bottom w:val="single" w:sz="4" w:space="0" w:color="000000"/>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Yes</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1</w:t>
            </w: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AKINb2</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lang w:val="en-US"/>
              </w:rPr>
            </w:pPr>
            <w:r w:rsidRPr="00286A06">
              <w:rPr>
                <w:rFonts w:ascii="Helvetica" w:eastAsia="Times New Roman" w:hAnsi="Helvetica" w:cs="Times New Roman"/>
                <w:color w:val="808080"/>
                <w:sz w:val="16"/>
                <w:szCs w:val="16"/>
                <w:lang w:val="en-US"/>
              </w:rPr>
              <w:t>SnRK1 kinase regulatory subunit beta-2</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At4g16360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u w:val="single"/>
              </w:rPr>
            </w:pPr>
            <w:r w:rsidRPr="00286A06">
              <w:rPr>
                <w:rFonts w:ascii="Helvetica" w:eastAsia="Times New Roman" w:hAnsi="Helvetica" w:cs="Times New Roman"/>
                <w:color w:val="808080"/>
                <w:sz w:val="16"/>
                <w:szCs w:val="16"/>
                <w:u w:val="single"/>
              </w:rPr>
              <w:t>29/29/29</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 xml:space="preserve">PM[4], C[4,5], </w:t>
            </w:r>
            <w:r w:rsidRPr="00286A06">
              <w:rPr>
                <w:rFonts w:ascii="Helvetica" w:eastAsia="Times New Roman" w:hAnsi="Helvetica" w:cs="Times New Roman"/>
                <w:b/>
                <w:bCs/>
                <w:color w:val="808080"/>
                <w:sz w:val="16"/>
                <w:szCs w:val="16"/>
              </w:rPr>
              <w:t>N</w:t>
            </w:r>
            <w:r w:rsidRPr="00286A06">
              <w:rPr>
                <w:rFonts w:ascii="Helvetica" w:eastAsia="Times New Roman" w:hAnsi="Helvetica" w:cs="Times New Roman"/>
                <w:color w:val="808080"/>
                <w:sz w:val="16"/>
                <w:szCs w:val="16"/>
              </w:rPr>
              <w:t>[5]</w:t>
            </w:r>
          </w:p>
        </w:tc>
      </w:tr>
      <w:tr w:rsidR="00286A06" w:rsidRPr="00286A06" w:rsidTr="00286A06">
        <w:trPr>
          <w:trHeight w:val="204"/>
        </w:trPr>
        <w:tc>
          <w:tcPr>
            <w:tcW w:w="820" w:type="dxa"/>
            <w:vMerge/>
            <w:tcBorders>
              <w:top w:val="nil"/>
              <w:left w:val="nil"/>
              <w:bottom w:val="single" w:sz="4" w:space="0" w:color="000000"/>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u w:val="single"/>
              </w:rPr>
            </w:pPr>
            <w:r w:rsidRPr="00286A06">
              <w:rPr>
                <w:rFonts w:ascii="Helvetica" w:eastAsia="Times New Roman" w:hAnsi="Helvetica" w:cs="Times New Roman"/>
                <w:color w:val="808080"/>
                <w:sz w:val="16"/>
                <w:szCs w:val="16"/>
                <w:u w:val="single"/>
              </w:rPr>
              <w:t>No</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AKINb3</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lang w:val="en-US"/>
              </w:rPr>
            </w:pPr>
            <w:r w:rsidRPr="00286A06">
              <w:rPr>
                <w:rFonts w:ascii="Helvetica" w:eastAsia="Times New Roman" w:hAnsi="Helvetica" w:cs="Times New Roman"/>
                <w:color w:val="808080"/>
                <w:sz w:val="16"/>
                <w:szCs w:val="16"/>
                <w:lang w:val="en-US"/>
              </w:rPr>
              <w:t>SnRK1 kinase regulatory subunit beta-3</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At2g28060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13</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b/>
                <w:bCs/>
                <w:color w:val="808080"/>
                <w:sz w:val="16"/>
                <w:szCs w:val="16"/>
              </w:rPr>
              <w:t>N</w:t>
            </w:r>
            <w:r w:rsidRPr="00286A06">
              <w:rPr>
                <w:rFonts w:ascii="Helvetica" w:eastAsia="Times New Roman" w:hAnsi="Helvetica" w:cs="Times New Roman"/>
                <w:color w:val="808080"/>
                <w:sz w:val="16"/>
                <w:szCs w:val="16"/>
              </w:rPr>
              <w:t>[5], C[5]</w:t>
            </w:r>
          </w:p>
        </w:tc>
      </w:tr>
      <w:tr w:rsidR="00286A06" w:rsidRPr="00286A06" w:rsidTr="00286A06">
        <w:trPr>
          <w:trHeight w:val="240"/>
        </w:trPr>
        <w:tc>
          <w:tcPr>
            <w:tcW w:w="820" w:type="dxa"/>
            <w:vMerge/>
            <w:tcBorders>
              <w:top w:val="nil"/>
              <w:left w:val="nil"/>
              <w:bottom w:val="single" w:sz="4" w:space="0" w:color="000000"/>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single" w:sz="4" w:space="0" w:color="auto"/>
              <w:right w:val="nil"/>
            </w:tcBorders>
            <w:shd w:val="clear" w:color="auto" w:fill="auto"/>
            <w:noWrap/>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Yes</w:t>
            </w:r>
          </w:p>
        </w:tc>
        <w:tc>
          <w:tcPr>
            <w:tcW w:w="840" w:type="dxa"/>
            <w:tcBorders>
              <w:top w:val="nil"/>
              <w:left w:val="nil"/>
              <w:bottom w:val="single" w:sz="4" w:space="0" w:color="auto"/>
              <w:right w:val="nil"/>
            </w:tcBorders>
            <w:shd w:val="clear" w:color="auto" w:fill="auto"/>
            <w:noWrap/>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9</w:t>
            </w:r>
          </w:p>
        </w:tc>
        <w:tc>
          <w:tcPr>
            <w:tcW w:w="1768" w:type="dxa"/>
            <w:tcBorders>
              <w:top w:val="nil"/>
              <w:left w:val="nil"/>
              <w:bottom w:val="single" w:sz="4" w:space="0" w:color="auto"/>
              <w:right w:val="nil"/>
            </w:tcBorders>
            <w:shd w:val="clear" w:color="auto" w:fill="auto"/>
            <w:noWrap/>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SNF4</w:t>
            </w:r>
          </w:p>
        </w:tc>
        <w:tc>
          <w:tcPr>
            <w:tcW w:w="4819" w:type="dxa"/>
            <w:tcBorders>
              <w:top w:val="nil"/>
              <w:left w:val="nil"/>
              <w:bottom w:val="single" w:sz="4" w:space="0" w:color="auto"/>
              <w:right w:val="nil"/>
            </w:tcBorders>
            <w:shd w:val="clear" w:color="auto" w:fill="auto"/>
            <w:noWrap/>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Sucrose Nonfermenting 4</w:t>
            </w:r>
          </w:p>
        </w:tc>
        <w:tc>
          <w:tcPr>
            <w:tcW w:w="1020" w:type="dxa"/>
            <w:tcBorders>
              <w:top w:val="nil"/>
              <w:left w:val="nil"/>
              <w:bottom w:val="single" w:sz="4" w:space="0" w:color="auto"/>
              <w:right w:val="nil"/>
            </w:tcBorders>
            <w:shd w:val="clear" w:color="auto" w:fill="auto"/>
            <w:noWrap/>
            <w:hideMark/>
          </w:tcPr>
          <w:p w:rsidR="00286A06" w:rsidRPr="00286A06" w:rsidRDefault="00286A06" w:rsidP="00286A06">
            <w:pPr>
              <w:spacing w:after="0" w:line="240" w:lineRule="auto"/>
              <w:jc w:val="center"/>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At1g09020</w:t>
            </w:r>
          </w:p>
        </w:tc>
        <w:tc>
          <w:tcPr>
            <w:tcW w:w="1020" w:type="dxa"/>
            <w:tcBorders>
              <w:top w:val="nil"/>
              <w:left w:val="nil"/>
              <w:bottom w:val="single" w:sz="4" w:space="0" w:color="auto"/>
              <w:right w:val="nil"/>
            </w:tcBorders>
            <w:shd w:val="clear" w:color="auto" w:fill="auto"/>
            <w:noWrap/>
            <w:hideMark/>
          </w:tcPr>
          <w:p w:rsidR="00286A06" w:rsidRPr="00286A06" w:rsidRDefault="00286A06" w:rsidP="00286A06">
            <w:pPr>
              <w:spacing w:after="0" w:line="240" w:lineRule="auto"/>
              <w:jc w:val="center"/>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53/43</w:t>
            </w:r>
          </w:p>
        </w:tc>
        <w:tc>
          <w:tcPr>
            <w:tcW w:w="2922" w:type="dxa"/>
            <w:tcBorders>
              <w:top w:val="nil"/>
              <w:left w:val="nil"/>
              <w:bottom w:val="single" w:sz="4" w:space="0" w:color="auto"/>
              <w:right w:val="nil"/>
            </w:tcBorders>
            <w:shd w:val="clear" w:color="auto" w:fill="auto"/>
            <w:noWrap/>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N</w:t>
            </w:r>
            <w:r w:rsidRPr="00286A06">
              <w:rPr>
                <w:rFonts w:ascii="Helvetica" w:eastAsia="Times New Roman" w:hAnsi="Helvetica" w:cs="Times New Roman"/>
                <w:color w:val="000000"/>
                <w:sz w:val="16"/>
                <w:szCs w:val="16"/>
              </w:rPr>
              <w:t>[2,5], C[2,5]</w:t>
            </w:r>
          </w:p>
        </w:tc>
      </w:tr>
      <w:tr w:rsidR="00286A06" w:rsidRPr="00286A06" w:rsidTr="00286A06">
        <w:trPr>
          <w:trHeight w:val="240"/>
        </w:trPr>
        <w:tc>
          <w:tcPr>
            <w:tcW w:w="820" w:type="dxa"/>
            <w:vMerge w:val="restart"/>
            <w:tcBorders>
              <w:top w:val="nil"/>
              <w:left w:val="nil"/>
              <w:bottom w:val="single" w:sz="4" w:space="0" w:color="000000"/>
              <w:right w:val="nil"/>
            </w:tcBorders>
            <w:shd w:val="clear" w:color="auto" w:fill="auto"/>
            <w:noWrap/>
            <w:vAlign w:val="center"/>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CDPKs</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Yes</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3</w:t>
            </w: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CPK3 / CDPK6</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Calcium-dependent protein kinase 3</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At4g23650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59</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 xml:space="preserve">C[6,7,8], </w:t>
            </w:r>
            <w:r w:rsidRPr="00286A06">
              <w:rPr>
                <w:rFonts w:ascii="Helvetica" w:eastAsia="Times New Roman" w:hAnsi="Helvetica" w:cs="Times New Roman"/>
                <w:b/>
                <w:bCs/>
                <w:color w:val="000000"/>
                <w:sz w:val="16"/>
                <w:szCs w:val="16"/>
              </w:rPr>
              <w:t>N</w:t>
            </w:r>
            <w:r w:rsidRPr="00286A06">
              <w:rPr>
                <w:rFonts w:ascii="Helvetica" w:eastAsia="Times New Roman" w:hAnsi="Helvetica" w:cs="Times New Roman"/>
                <w:color w:val="000000"/>
                <w:sz w:val="16"/>
                <w:szCs w:val="16"/>
              </w:rPr>
              <w:t>[6,7,8], PM[7], VM[7]</w:t>
            </w:r>
          </w:p>
        </w:tc>
      </w:tr>
      <w:tr w:rsidR="00286A06" w:rsidRPr="00286A06" w:rsidTr="00286A06">
        <w:trPr>
          <w:trHeight w:val="204"/>
        </w:trPr>
        <w:tc>
          <w:tcPr>
            <w:tcW w:w="820" w:type="dxa"/>
            <w:vMerge/>
            <w:tcBorders>
              <w:top w:val="nil"/>
              <w:left w:val="nil"/>
              <w:bottom w:val="single" w:sz="4" w:space="0" w:color="000000"/>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Yes</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u w:val="single"/>
              </w:rPr>
            </w:pPr>
            <w:r w:rsidRPr="00286A06">
              <w:rPr>
                <w:rFonts w:ascii="Helvetica" w:eastAsia="Times New Roman" w:hAnsi="Helvetica" w:cs="Times New Roman"/>
                <w:color w:val="808080"/>
                <w:sz w:val="16"/>
                <w:szCs w:val="16"/>
                <w:u w:val="single"/>
              </w:rPr>
              <w:t>1</w:t>
            </w: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CPK5</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Calcium-dependent protein kinase 5</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At4g35310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63</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 xml:space="preserve">C[9], </w:t>
            </w:r>
            <w:r w:rsidRPr="00286A06">
              <w:rPr>
                <w:rFonts w:ascii="Helvetica" w:eastAsia="Times New Roman" w:hAnsi="Helvetica" w:cs="Times New Roman"/>
                <w:b/>
                <w:bCs/>
                <w:color w:val="808080"/>
                <w:sz w:val="16"/>
                <w:szCs w:val="16"/>
              </w:rPr>
              <w:t>N</w:t>
            </w:r>
            <w:r w:rsidRPr="00286A06">
              <w:rPr>
                <w:rFonts w:ascii="Helvetica" w:eastAsia="Times New Roman" w:hAnsi="Helvetica" w:cs="Times New Roman"/>
                <w:color w:val="808080"/>
                <w:sz w:val="16"/>
                <w:szCs w:val="16"/>
              </w:rPr>
              <w:t>[9]</w:t>
            </w:r>
          </w:p>
        </w:tc>
      </w:tr>
      <w:tr w:rsidR="00286A06" w:rsidRPr="00286A06" w:rsidTr="00286A06">
        <w:trPr>
          <w:trHeight w:val="204"/>
        </w:trPr>
        <w:tc>
          <w:tcPr>
            <w:tcW w:w="820" w:type="dxa"/>
            <w:vMerge/>
            <w:tcBorders>
              <w:top w:val="nil"/>
              <w:left w:val="nil"/>
              <w:bottom w:val="single" w:sz="4" w:space="0" w:color="000000"/>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Yes?</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u w:val="single"/>
              </w:rPr>
            </w:pPr>
            <w:r w:rsidRPr="00286A06">
              <w:rPr>
                <w:rFonts w:ascii="Helvetica" w:eastAsia="Times New Roman" w:hAnsi="Helvetica" w:cs="Times New Roman"/>
                <w:color w:val="808080"/>
                <w:sz w:val="16"/>
                <w:szCs w:val="16"/>
                <w:u w:val="single"/>
              </w:rPr>
              <w:t>0/2*</w:t>
            </w: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CPK4</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Calcium-dependent protein kinase 4</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At4g09570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56</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 xml:space="preserve">C[6,9,10], </w:t>
            </w:r>
            <w:r w:rsidRPr="00286A06">
              <w:rPr>
                <w:rFonts w:ascii="Helvetica" w:eastAsia="Times New Roman" w:hAnsi="Helvetica" w:cs="Times New Roman"/>
                <w:b/>
                <w:bCs/>
                <w:color w:val="808080"/>
                <w:sz w:val="16"/>
                <w:szCs w:val="16"/>
              </w:rPr>
              <w:t>N</w:t>
            </w:r>
            <w:r w:rsidRPr="00286A06">
              <w:rPr>
                <w:rFonts w:ascii="Helvetica" w:eastAsia="Times New Roman" w:hAnsi="Helvetica" w:cs="Times New Roman"/>
                <w:color w:val="808080"/>
                <w:sz w:val="16"/>
                <w:szCs w:val="16"/>
              </w:rPr>
              <w:t>[9,10]</w:t>
            </w:r>
          </w:p>
        </w:tc>
      </w:tr>
      <w:tr w:rsidR="00286A06" w:rsidRPr="00286A06" w:rsidTr="00286A06">
        <w:trPr>
          <w:trHeight w:val="204"/>
        </w:trPr>
        <w:tc>
          <w:tcPr>
            <w:tcW w:w="820" w:type="dxa"/>
            <w:vMerge/>
            <w:tcBorders>
              <w:top w:val="nil"/>
              <w:left w:val="nil"/>
              <w:bottom w:val="single" w:sz="4" w:space="0" w:color="000000"/>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Yes?</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u w:val="single"/>
              </w:rPr>
            </w:pPr>
            <w:r w:rsidRPr="00286A06">
              <w:rPr>
                <w:rFonts w:ascii="Helvetica" w:eastAsia="Times New Roman" w:hAnsi="Helvetica" w:cs="Times New Roman"/>
                <w:color w:val="808080"/>
                <w:sz w:val="16"/>
                <w:szCs w:val="16"/>
                <w:u w:val="single"/>
              </w:rPr>
              <w:t>0/2*</w:t>
            </w: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CPK11 / CDPK2</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Calcium-dependent protein kinase 11</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At1g35670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56</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 xml:space="preserve">C[9,10,11], </w:t>
            </w:r>
            <w:r w:rsidRPr="00286A06">
              <w:rPr>
                <w:rFonts w:ascii="Helvetica" w:eastAsia="Times New Roman" w:hAnsi="Helvetica" w:cs="Times New Roman"/>
                <w:b/>
                <w:bCs/>
                <w:color w:val="808080"/>
                <w:sz w:val="16"/>
                <w:szCs w:val="16"/>
              </w:rPr>
              <w:t>N</w:t>
            </w:r>
            <w:r w:rsidRPr="00286A06">
              <w:rPr>
                <w:rFonts w:ascii="Helvetica" w:eastAsia="Times New Roman" w:hAnsi="Helvetica" w:cs="Times New Roman"/>
                <w:color w:val="808080"/>
                <w:sz w:val="16"/>
                <w:szCs w:val="16"/>
              </w:rPr>
              <w:t>[9,10,11]</w:t>
            </w:r>
          </w:p>
        </w:tc>
      </w:tr>
      <w:tr w:rsidR="00286A06" w:rsidRPr="00286A06" w:rsidTr="00286A06">
        <w:trPr>
          <w:trHeight w:val="240"/>
        </w:trPr>
        <w:tc>
          <w:tcPr>
            <w:tcW w:w="820" w:type="dxa"/>
            <w:vMerge/>
            <w:tcBorders>
              <w:top w:val="nil"/>
              <w:left w:val="nil"/>
              <w:bottom w:val="single" w:sz="4" w:space="0" w:color="000000"/>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single" w:sz="4" w:space="0" w:color="auto"/>
              <w:right w:val="nil"/>
            </w:tcBorders>
            <w:shd w:val="clear" w:color="auto" w:fill="auto"/>
            <w:noWrap/>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Yes</w:t>
            </w:r>
          </w:p>
        </w:tc>
        <w:tc>
          <w:tcPr>
            <w:tcW w:w="840" w:type="dxa"/>
            <w:tcBorders>
              <w:top w:val="nil"/>
              <w:left w:val="nil"/>
              <w:bottom w:val="single" w:sz="4" w:space="0" w:color="auto"/>
              <w:right w:val="nil"/>
            </w:tcBorders>
            <w:shd w:val="clear" w:color="auto" w:fill="auto"/>
            <w:noWrap/>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u w:val="single"/>
              </w:rPr>
            </w:pPr>
            <w:r w:rsidRPr="00286A06">
              <w:rPr>
                <w:rFonts w:ascii="Helvetica" w:eastAsia="Times New Roman" w:hAnsi="Helvetica" w:cs="Times New Roman"/>
                <w:color w:val="808080"/>
                <w:sz w:val="16"/>
                <w:szCs w:val="16"/>
                <w:u w:val="single"/>
              </w:rPr>
              <w:t>1</w:t>
            </w:r>
          </w:p>
        </w:tc>
        <w:tc>
          <w:tcPr>
            <w:tcW w:w="1768" w:type="dxa"/>
            <w:tcBorders>
              <w:top w:val="nil"/>
              <w:left w:val="nil"/>
              <w:bottom w:val="single" w:sz="4" w:space="0" w:color="auto"/>
              <w:right w:val="nil"/>
            </w:tcBorders>
            <w:shd w:val="clear" w:color="auto" w:fill="auto"/>
            <w:noWrap/>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CPK9</w:t>
            </w:r>
          </w:p>
        </w:tc>
        <w:tc>
          <w:tcPr>
            <w:tcW w:w="4819" w:type="dxa"/>
            <w:tcBorders>
              <w:top w:val="nil"/>
              <w:left w:val="nil"/>
              <w:bottom w:val="single" w:sz="4" w:space="0" w:color="auto"/>
              <w:right w:val="nil"/>
            </w:tcBorders>
            <w:shd w:val="clear" w:color="auto" w:fill="auto"/>
            <w:noWrap/>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Calcium-dependent protein kinase 9</w:t>
            </w:r>
          </w:p>
        </w:tc>
        <w:tc>
          <w:tcPr>
            <w:tcW w:w="1020" w:type="dxa"/>
            <w:tcBorders>
              <w:top w:val="nil"/>
              <w:left w:val="nil"/>
              <w:bottom w:val="single" w:sz="4" w:space="0" w:color="auto"/>
              <w:right w:val="nil"/>
            </w:tcBorders>
            <w:shd w:val="clear" w:color="auto" w:fill="auto"/>
            <w:noWrap/>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At3g20410</w:t>
            </w:r>
          </w:p>
        </w:tc>
        <w:tc>
          <w:tcPr>
            <w:tcW w:w="1020" w:type="dxa"/>
            <w:tcBorders>
              <w:top w:val="nil"/>
              <w:left w:val="nil"/>
              <w:bottom w:val="single" w:sz="4" w:space="0" w:color="auto"/>
              <w:right w:val="nil"/>
            </w:tcBorders>
            <w:shd w:val="clear" w:color="auto" w:fill="auto"/>
            <w:noWrap/>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60</w:t>
            </w:r>
          </w:p>
        </w:tc>
        <w:tc>
          <w:tcPr>
            <w:tcW w:w="2922" w:type="dxa"/>
            <w:tcBorders>
              <w:top w:val="nil"/>
              <w:left w:val="nil"/>
              <w:bottom w:val="single" w:sz="4" w:space="0" w:color="auto"/>
              <w:right w:val="nil"/>
            </w:tcBorders>
            <w:shd w:val="clear" w:color="auto" w:fill="auto"/>
            <w:noWrap/>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PM[6,12,13,14]</w:t>
            </w:r>
          </w:p>
        </w:tc>
      </w:tr>
      <w:tr w:rsidR="00286A06" w:rsidRPr="00286A06" w:rsidTr="00286A06">
        <w:trPr>
          <w:trHeight w:val="240"/>
        </w:trPr>
        <w:tc>
          <w:tcPr>
            <w:tcW w:w="820" w:type="dxa"/>
            <w:vMerge w:val="restart"/>
            <w:tcBorders>
              <w:top w:val="nil"/>
              <w:left w:val="nil"/>
              <w:bottom w:val="single" w:sz="4" w:space="0" w:color="000000"/>
              <w:right w:val="nil"/>
            </w:tcBorders>
            <w:shd w:val="clear" w:color="auto" w:fill="auto"/>
            <w:noWrap/>
            <w:vAlign w:val="center"/>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CKII</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Yes</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7/8*</w:t>
            </w: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CKA1</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000000"/>
                <w:sz w:val="16"/>
                <w:szCs w:val="16"/>
                <w:lang w:val="en-US"/>
              </w:rPr>
            </w:pPr>
            <w:r w:rsidRPr="00286A06">
              <w:rPr>
                <w:rFonts w:ascii="Helvetica" w:eastAsia="Times New Roman" w:hAnsi="Helvetica" w:cs="Times New Roman"/>
                <w:b/>
                <w:bCs/>
                <w:color w:val="000000"/>
                <w:sz w:val="16"/>
                <w:szCs w:val="16"/>
                <w:lang w:val="en-US"/>
              </w:rPr>
              <w:t>Casein Kinase II alpha chain 1</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At5g67380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48/44</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N</w:t>
            </w:r>
            <w:r w:rsidRPr="00286A06">
              <w:rPr>
                <w:rFonts w:ascii="Helvetica" w:eastAsia="Times New Roman" w:hAnsi="Helvetica" w:cs="Times New Roman"/>
                <w:color w:val="000000"/>
                <w:sz w:val="16"/>
                <w:szCs w:val="16"/>
              </w:rPr>
              <w:t>[15]</w:t>
            </w:r>
          </w:p>
        </w:tc>
      </w:tr>
      <w:tr w:rsidR="00286A06" w:rsidRPr="00286A06" w:rsidTr="00286A06">
        <w:trPr>
          <w:trHeight w:val="204"/>
        </w:trPr>
        <w:tc>
          <w:tcPr>
            <w:tcW w:w="820" w:type="dxa"/>
            <w:vMerge/>
            <w:tcBorders>
              <w:top w:val="nil"/>
              <w:left w:val="nil"/>
              <w:bottom w:val="single" w:sz="4" w:space="0" w:color="000000"/>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Yes</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9/10*</w:t>
            </w: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CKA2</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000000"/>
                <w:sz w:val="16"/>
                <w:szCs w:val="16"/>
                <w:lang w:val="en-US"/>
              </w:rPr>
            </w:pPr>
            <w:r w:rsidRPr="00286A06">
              <w:rPr>
                <w:rFonts w:ascii="Helvetica" w:eastAsia="Times New Roman" w:hAnsi="Helvetica" w:cs="Times New Roman"/>
                <w:b/>
                <w:bCs/>
                <w:color w:val="000000"/>
                <w:sz w:val="16"/>
                <w:szCs w:val="16"/>
                <w:lang w:val="en-US"/>
              </w:rPr>
              <w:t>Casein Kinase II alpha chain 2</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At3g50000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47</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N</w:t>
            </w:r>
            <w:r w:rsidRPr="00286A06">
              <w:rPr>
                <w:rFonts w:ascii="Helvetica" w:eastAsia="Times New Roman" w:hAnsi="Helvetica" w:cs="Times New Roman"/>
                <w:color w:val="000000"/>
                <w:sz w:val="16"/>
                <w:szCs w:val="16"/>
              </w:rPr>
              <w:t>[15]</w:t>
            </w:r>
          </w:p>
        </w:tc>
      </w:tr>
      <w:tr w:rsidR="00286A06" w:rsidRPr="00286A06" w:rsidTr="00286A06">
        <w:trPr>
          <w:trHeight w:val="204"/>
        </w:trPr>
        <w:tc>
          <w:tcPr>
            <w:tcW w:w="820" w:type="dxa"/>
            <w:vMerge/>
            <w:tcBorders>
              <w:top w:val="nil"/>
              <w:left w:val="nil"/>
              <w:bottom w:val="single" w:sz="4" w:space="0" w:color="000000"/>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No</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CKA3</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lang w:val="en-US"/>
              </w:rPr>
            </w:pPr>
            <w:r w:rsidRPr="00286A06">
              <w:rPr>
                <w:rFonts w:ascii="Helvetica" w:eastAsia="Times New Roman" w:hAnsi="Helvetica" w:cs="Times New Roman"/>
                <w:color w:val="808080"/>
                <w:sz w:val="16"/>
                <w:szCs w:val="16"/>
                <w:lang w:val="en-US"/>
              </w:rPr>
              <w:t>Casein Kinase II alpha chain 3</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At2g23080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39/36</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808080"/>
                <w:sz w:val="16"/>
                <w:szCs w:val="16"/>
              </w:rPr>
            </w:pPr>
            <w:r w:rsidRPr="00286A06">
              <w:rPr>
                <w:rFonts w:ascii="Helvetica" w:eastAsia="Times New Roman" w:hAnsi="Helvetica" w:cs="Times New Roman"/>
                <w:b/>
                <w:bCs/>
                <w:color w:val="808080"/>
                <w:sz w:val="16"/>
                <w:szCs w:val="16"/>
              </w:rPr>
              <w:t>N</w:t>
            </w:r>
            <w:r w:rsidRPr="00286A06">
              <w:rPr>
                <w:rFonts w:ascii="Helvetica" w:eastAsia="Times New Roman" w:hAnsi="Helvetica" w:cs="Times New Roman"/>
                <w:color w:val="808080"/>
                <w:sz w:val="16"/>
                <w:szCs w:val="16"/>
              </w:rPr>
              <w:t>[15]</w:t>
            </w:r>
          </w:p>
        </w:tc>
      </w:tr>
      <w:tr w:rsidR="00286A06" w:rsidRPr="00286A06" w:rsidTr="00286A06">
        <w:trPr>
          <w:trHeight w:val="204"/>
        </w:trPr>
        <w:tc>
          <w:tcPr>
            <w:tcW w:w="820" w:type="dxa"/>
            <w:vMerge/>
            <w:tcBorders>
              <w:top w:val="nil"/>
              <w:left w:val="nil"/>
              <w:bottom w:val="single" w:sz="4" w:space="0" w:color="000000"/>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Yes</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7</w:t>
            </w: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CKAcp</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lang w:val="en-US"/>
              </w:rPr>
            </w:pPr>
            <w:r w:rsidRPr="00286A06">
              <w:rPr>
                <w:rFonts w:ascii="Helvetica" w:eastAsia="Times New Roman" w:hAnsi="Helvetica" w:cs="Times New Roman"/>
                <w:color w:val="808080"/>
                <w:sz w:val="16"/>
                <w:szCs w:val="16"/>
                <w:lang w:val="en-US"/>
              </w:rPr>
              <w:t xml:space="preserve">Casein Kinase II </w:t>
            </w:r>
            <w:proofErr w:type="spellStart"/>
            <w:r w:rsidRPr="00286A06">
              <w:rPr>
                <w:rFonts w:ascii="Helvetica" w:eastAsia="Times New Roman" w:hAnsi="Helvetica" w:cs="Times New Roman"/>
                <w:color w:val="808080"/>
                <w:sz w:val="16"/>
                <w:szCs w:val="16"/>
                <w:lang w:val="en-US"/>
              </w:rPr>
              <w:t>chloroplastidic</w:t>
            </w:r>
            <w:proofErr w:type="spellEnd"/>
            <w:r w:rsidRPr="00286A06">
              <w:rPr>
                <w:rFonts w:ascii="Helvetica" w:eastAsia="Times New Roman" w:hAnsi="Helvetica" w:cs="Times New Roman"/>
                <w:color w:val="808080"/>
                <w:sz w:val="16"/>
                <w:szCs w:val="16"/>
                <w:lang w:val="en-US"/>
              </w:rPr>
              <w:t xml:space="preserve"> alpha chain</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At2g23070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50</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u w:val="single"/>
              </w:rPr>
            </w:pPr>
            <w:r w:rsidRPr="00286A06">
              <w:rPr>
                <w:rFonts w:ascii="Helvetica" w:eastAsia="Times New Roman" w:hAnsi="Helvetica" w:cs="Times New Roman"/>
                <w:color w:val="808080"/>
                <w:sz w:val="16"/>
                <w:szCs w:val="16"/>
                <w:u w:val="single"/>
              </w:rPr>
              <w:t>CP[1,15]</w:t>
            </w:r>
          </w:p>
        </w:tc>
      </w:tr>
      <w:tr w:rsidR="00286A06" w:rsidRPr="00286A06" w:rsidTr="00286A06">
        <w:trPr>
          <w:trHeight w:val="204"/>
        </w:trPr>
        <w:tc>
          <w:tcPr>
            <w:tcW w:w="820" w:type="dxa"/>
            <w:vMerge/>
            <w:tcBorders>
              <w:top w:val="nil"/>
              <w:left w:val="nil"/>
              <w:bottom w:val="single" w:sz="4" w:space="0" w:color="000000"/>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Yes</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7</w:t>
            </w: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CKB1</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000000"/>
                <w:sz w:val="16"/>
                <w:szCs w:val="16"/>
                <w:lang w:val="en-US"/>
              </w:rPr>
            </w:pPr>
            <w:r w:rsidRPr="00286A06">
              <w:rPr>
                <w:rFonts w:ascii="Helvetica" w:eastAsia="Times New Roman" w:hAnsi="Helvetica" w:cs="Times New Roman"/>
                <w:b/>
                <w:bCs/>
                <w:color w:val="000000"/>
                <w:sz w:val="16"/>
                <w:szCs w:val="16"/>
                <w:lang w:val="en-US"/>
              </w:rPr>
              <w:t>Casein Kinase II beta chain 1</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At5g47080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32/29/28/32</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000000"/>
                <w:sz w:val="16"/>
                <w:szCs w:val="16"/>
              </w:rPr>
            </w:pPr>
            <w:r w:rsidRPr="00286A06">
              <w:rPr>
                <w:rFonts w:ascii="Helvetica" w:eastAsia="Times New Roman" w:hAnsi="Helvetica" w:cs="Times New Roman"/>
                <w:b/>
                <w:bCs/>
                <w:color w:val="000000"/>
                <w:sz w:val="16"/>
                <w:szCs w:val="16"/>
              </w:rPr>
              <w:t>N</w:t>
            </w:r>
            <w:r w:rsidRPr="00286A06">
              <w:rPr>
                <w:rFonts w:ascii="Helvetica" w:eastAsia="Times New Roman" w:hAnsi="Helvetica" w:cs="Times New Roman"/>
                <w:color w:val="000000"/>
                <w:sz w:val="16"/>
                <w:szCs w:val="16"/>
              </w:rPr>
              <w:t>[15,16], C[15,16?]</w:t>
            </w:r>
          </w:p>
        </w:tc>
      </w:tr>
      <w:tr w:rsidR="00286A06" w:rsidRPr="00286A06" w:rsidTr="00286A06">
        <w:trPr>
          <w:trHeight w:val="204"/>
        </w:trPr>
        <w:tc>
          <w:tcPr>
            <w:tcW w:w="820" w:type="dxa"/>
            <w:vMerge/>
            <w:tcBorders>
              <w:top w:val="nil"/>
              <w:left w:val="nil"/>
              <w:bottom w:val="single" w:sz="4" w:space="0" w:color="000000"/>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u w:val="single"/>
              </w:rPr>
            </w:pPr>
            <w:r w:rsidRPr="00286A06">
              <w:rPr>
                <w:rFonts w:ascii="Helvetica" w:eastAsia="Times New Roman" w:hAnsi="Helvetica" w:cs="Times New Roman"/>
                <w:color w:val="808080"/>
                <w:sz w:val="16"/>
                <w:szCs w:val="16"/>
                <w:u w:val="single"/>
              </w:rPr>
              <w:t>No</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CKB2</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lang w:val="en-US"/>
              </w:rPr>
            </w:pPr>
            <w:r w:rsidRPr="00286A06">
              <w:rPr>
                <w:rFonts w:ascii="Helvetica" w:eastAsia="Times New Roman" w:hAnsi="Helvetica" w:cs="Times New Roman"/>
                <w:color w:val="808080"/>
                <w:sz w:val="16"/>
                <w:szCs w:val="16"/>
                <w:lang w:val="en-US"/>
              </w:rPr>
              <w:t>Casein Kinase II beta chain 2</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At4g17640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32/31</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b/>
                <w:bCs/>
                <w:color w:val="808080"/>
                <w:sz w:val="16"/>
                <w:szCs w:val="16"/>
              </w:rPr>
              <w:t>N</w:t>
            </w:r>
            <w:r w:rsidRPr="00286A06">
              <w:rPr>
                <w:rFonts w:ascii="Helvetica" w:eastAsia="Times New Roman" w:hAnsi="Helvetica" w:cs="Times New Roman"/>
                <w:color w:val="808080"/>
                <w:sz w:val="16"/>
                <w:szCs w:val="16"/>
              </w:rPr>
              <w:t>[15,16]</w:t>
            </w:r>
          </w:p>
        </w:tc>
      </w:tr>
      <w:tr w:rsidR="00286A06" w:rsidRPr="00286A06" w:rsidTr="00286A06">
        <w:trPr>
          <w:trHeight w:val="204"/>
        </w:trPr>
        <w:tc>
          <w:tcPr>
            <w:tcW w:w="820" w:type="dxa"/>
            <w:vMerge/>
            <w:tcBorders>
              <w:top w:val="nil"/>
              <w:left w:val="nil"/>
              <w:bottom w:val="single" w:sz="4" w:space="0" w:color="000000"/>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u w:val="single"/>
              </w:rPr>
            </w:pPr>
            <w:r w:rsidRPr="00286A06">
              <w:rPr>
                <w:rFonts w:ascii="Helvetica" w:eastAsia="Times New Roman" w:hAnsi="Helvetica" w:cs="Times New Roman"/>
                <w:color w:val="808080"/>
                <w:sz w:val="16"/>
                <w:szCs w:val="16"/>
                <w:u w:val="single"/>
              </w:rPr>
              <w:t>No</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CKB3</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lang w:val="en-US"/>
              </w:rPr>
            </w:pPr>
            <w:r w:rsidRPr="00286A06">
              <w:rPr>
                <w:rFonts w:ascii="Helvetica" w:eastAsia="Times New Roman" w:hAnsi="Helvetica" w:cs="Times New Roman"/>
                <w:color w:val="808080"/>
                <w:sz w:val="16"/>
                <w:szCs w:val="16"/>
                <w:lang w:val="en-US"/>
              </w:rPr>
              <w:t>Casein Kinase II beta chain 3</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At3g60250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31/31</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808080"/>
                <w:sz w:val="16"/>
                <w:szCs w:val="16"/>
              </w:rPr>
            </w:pPr>
            <w:r w:rsidRPr="00286A06">
              <w:rPr>
                <w:rFonts w:ascii="Helvetica" w:eastAsia="Times New Roman" w:hAnsi="Helvetica" w:cs="Times New Roman"/>
                <w:b/>
                <w:bCs/>
                <w:color w:val="808080"/>
                <w:sz w:val="16"/>
                <w:szCs w:val="16"/>
              </w:rPr>
              <w:t>N</w:t>
            </w:r>
            <w:r w:rsidRPr="00286A06">
              <w:rPr>
                <w:rFonts w:ascii="Helvetica" w:eastAsia="Times New Roman" w:hAnsi="Helvetica" w:cs="Times New Roman"/>
                <w:color w:val="808080"/>
                <w:sz w:val="16"/>
                <w:szCs w:val="16"/>
              </w:rPr>
              <w:t>[15], C[15]</w:t>
            </w:r>
          </w:p>
        </w:tc>
      </w:tr>
      <w:tr w:rsidR="00286A06" w:rsidRPr="00286A06" w:rsidTr="00286A06">
        <w:trPr>
          <w:trHeight w:val="240"/>
        </w:trPr>
        <w:tc>
          <w:tcPr>
            <w:tcW w:w="820" w:type="dxa"/>
            <w:vMerge/>
            <w:tcBorders>
              <w:top w:val="nil"/>
              <w:left w:val="nil"/>
              <w:bottom w:val="single" w:sz="4" w:space="0" w:color="000000"/>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single" w:sz="4" w:space="0" w:color="auto"/>
              <w:right w:val="nil"/>
            </w:tcBorders>
            <w:shd w:val="clear" w:color="auto" w:fill="auto"/>
            <w:noWrap/>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u w:val="single"/>
              </w:rPr>
            </w:pPr>
            <w:r w:rsidRPr="00286A06">
              <w:rPr>
                <w:rFonts w:ascii="Helvetica" w:eastAsia="Times New Roman" w:hAnsi="Helvetica" w:cs="Times New Roman"/>
                <w:color w:val="808080"/>
                <w:sz w:val="16"/>
                <w:szCs w:val="16"/>
                <w:u w:val="single"/>
              </w:rPr>
              <w:t>No</w:t>
            </w:r>
          </w:p>
        </w:tc>
        <w:tc>
          <w:tcPr>
            <w:tcW w:w="840" w:type="dxa"/>
            <w:tcBorders>
              <w:top w:val="nil"/>
              <w:left w:val="nil"/>
              <w:bottom w:val="single" w:sz="4" w:space="0" w:color="auto"/>
              <w:right w:val="nil"/>
            </w:tcBorders>
            <w:shd w:val="clear" w:color="auto" w:fill="auto"/>
            <w:noWrap/>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 </w:t>
            </w:r>
          </w:p>
        </w:tc>
        <w:tc>
          <w:tcPr>
            <w:tcW w:w="1768" w:type="dxa"/>
            <w:tcBorders>
              <w:top w:val="nil"/>
              <w:left w:val="nil"/>
              <w:bottom w:val="single" w:sz="4" w:space="0" w:color="auto"/>
              <w:right w:val="nil"/>
            </w:tcBorders>
            <w:shd w:val="clear" w:color="auto" w:fill="auto"/>
            <w:noWrap/>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CKB4</w:t>
            </w:r>
          </w:p>
        </w:tc>
        <w:tc>
          <w:tcPr>
            <w:tcW w:w="4819" w:type="dxa"/>
            <w:tcBorders>
              <w:top w:val="nil"/>
              <w:left w:val="nil"/>
              <w:bottom w:val="single" w:sz="4" w:space="0" w:color="auto"/>
              <w:right w:val="nil"/>
            </w:tcBorders>
            <w:shd w:val="clear" w:color="auto" w:fill="auto"/>
            <w:noWrap/>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lang w:val="en-US"/>
              </w:rPr>
            </w:pPr>
            <w:r w:rsidRPr="00286A06">
              <w:rPr>
                <w:rFonts w:ascii="Helvetica" w:eastAsia="Times New Roman" w:hAnsi="Helvetica" w:cs="Times New Roman"/>
                <w:color w:val="808080"/>
                <w:sz w:val="16"/>
                <w:szCs w:val="16"/>
                <w:lang w:val="en-US"/>
              </w:rPr>
              <w:t>Casein Kinase II beta chain 4</w:t>
            </w:r>
          </w:p>
        </w:tc>
        <w:tc>
          <w:tcPr>
            <w:tcW w:w="1020" w:type="dxa"/>
            <w:tcBorders>
              <w:top w:val="nil"/>
              <w:left w:val="nil"/>
              <w:bottom w:val="single" w:sz="4" w:space="0" w:color="auto"/>
              <w:right w:val="nil"/>
            </w:tcBorders>
            <w:shd w:val="clear" w:color="auto" w:fill="auto"/>
            <w:noWrap/>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At2g44680</w:t>
            </w:r>
          </w:p>
        </w:tc>
        <w:tc>
          <w:tcPr>
            <w:tcW w:w="1020" w:type="dxa"/>
            <w:tcBorders>
              <w:top w:val="nil"/>
              <w:left w:val="nil"/>
              <w:bottom w:val="single" w:sz="4" w:space="0" w:color="auto"/>
              <w:right w:val="nil"/>
            </w:tcBorders>
            <w:shd w:val="clear" w:color="auto" w:fill="auto"/>
            <w:noWrap/>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32/32</w:t>
            </w:r>
          </w:p>
        </w:tc>
        <w:tc>
          <w:tcPr>
            <w:tcW w:w="2922" w:type="dxa"/>
            <w:tcBorders>
              <w:top w:val="nil"/>
              <w:left w:val="nil"/>
              <w:bottom w:val="single" w:sz="4" w:space="0" w:color="auto"/>
              <w:right w:val="nil"/>
            </w:tcBorders>
            <w:shd w:val="clear" w:color="auto" w:fill="auto"/>
            <w:noWrap/>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 xml:space="preserve">C[15,17], </w:t>
            </w:r>
            <w:r w:rsidRPr="00286A06">
              <w:rPr>
                <w:rFonts w:ascii="Helvetica" w:eastAsia="Times New Roman" w:hAnsi="Helvetica" w:cs="Times New Roman"/>
                <w:b/>
                <w:bCs/>
                <w:color w:val="808080"/>
                <w:sz w:val="16"/>
                <w:szCs w:val="16"/>
              </w:rPr>
              <w:t>N</w:t>
            </w:r>
            <w:r w:rsidRPr="00286A06">
              <w:rPr>
                <w:rFonts w:ascii="Helvetica" w:eastAsia="Times New Roman" w:hAnsi="Helvetica" w:cs="Times New Roman"/>
                <w:color w:val="808080"/>
                <w:sz w:val="16"/>
                <w:szCs w:val="16"/>
              </w:rPr>
              <w:t>[17]</w:t>
            </w:r>
          </w:p>
        </w:tc>
      </w:tr>
      <w:tr w:rsidR="00286A06" w:rsidRPr="00286A06" w:rsidTr="00286A06">
        <w:trPr>
          <w:trHeight w:val="240"/>
        </w:trPr>
        <w:tc>
          <w:tcPr>
            <w:tcW w:w="820" w:type="dxa"/>
            <w:vMerge w:val="restart"/>
            <w:tcBorders>
              <w:top w:val="nil"/>
              <w:left w:val="nil"/>
              <w:bottom w:val="nil"/>
              <w:right w:val="nil"/>
            </w:tcBorders>
            <w:shd w:val="clear" w:color="auto" w:fill="auto"/>
            <w:noWrap/>
            <w:vAlign w:val="center"/>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other</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Yes</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2</w:t>
            </w: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000000"/>
                <w:sz w:val="16"/>
                <w:szCs w:val="16"/>
              </w:rPr>
            </w:pPr>
            <w:r w:rsidRPr="00286A06">
              <w:rPr>
                <w:rFonts w:ascii="Helvetica" w:eastAsia="Times New Roman" w:hAnsi="Helvetica" w:cs="Times New Roman"/>
                <w:b/>
                <w:bCs/>
                <w:color w:val="000000"/>
                <w:sz w:val="16"/>
                <w:szCs w:val="16"/>
              </w:rPr>
              <w:t>CKL2</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000000"/>
                <w:sz w:val="16"/>
                <w:szCs w:val="16"/>
                <w:lang w:val="en-US"/>
              </w:rPr>
            </w:pPr>
            <w:r w:rsidRPr="00286A06">
              <w:rPr>
                <w:rFonts w:ascii="Helvetica" w:eastAsia="Times New Roman" w:hAnsi="Helvetica" w:cs="Times New Roman"/>
                <w:b/>
                <w:bCs/>
                <w:color w:val="000000"/>
                <w:sz w:val="16"/>
                <w:szCs w:val="16"/>
                <w:lang w:val="en-US"/>
              </w:rPr>
              <w:t>Casein kinase I-like protein 2</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At1g72710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52</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000000"/>
                <w:sz w:val="16"/>
                <w:szCs w:val="16"/>
              </w:rPr>
            </w:pPr>
            <w:r w:rsidRPr="00286A06">
              <w:rPr>
                <w:rFonts w:ascii="Helvetica" w:eastAsia="Times New Roman" w:hAnsi="Helvetica" w:cs="Times New Roman"/>
                <w:b/>
                <w:bCs/>
                <w:color w:val="000000"/>
                <w:sz w:val="16"/>
                <w:szCs w:val="16"/>
              </w:rPr>
              <w:t>N</w:t>
            </w:r>
            <w:r w:rsidRPr="00286A06">
              <w:rPr>
                <w:rFonts w:ascii="Helvetica" w:eastAsia="Times New Roman" w:hAnsi="Helvetica" w:cs="Times New Roman"/>
                <w:color w:val="000000"/>
                <w:sz w:val="16"/>
                <w:szCs w:val="16"/>
              </w:rPr>
              <w:t>[18], C[18]</w:t>
            </w:r>
          </w:p>
        </w:tc>
      </w:tr>
      <w:tr w:rsidR="00286A06" w:rsidRPr="00286A06" w:rsidTr="00286A06">
        <w:trPr>
          <w:trHeight w:val="204"/>
        </w:trPr>
        <w:tc>
          <w:tcPr>
            <w:tcW w:w="820" w:type="dxa"/>
            <w:vMerge/>
            <w:tcBorders>
              <w:top w:val="nil"/>
              <w:left w:val="nil"/>
              <w:bottom w:val="nil"/>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Yes</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u w:val="single"/>
              </w:rPr>
            </w:pPr>
            <w:r w:rsidRPr="00286A06">
              <w:rPr>
                <w:rFonts w:ascii="Helvetica" w:eastAsia="Times New Roman" w:hAnsi="Helvetica" w:cs="Times New Roman"/>
                <w:color w:val="808080"/>
                <w:sz w:val="16"/>
                <w:szCs w:val="16"/>
                <w:u w:val="single"/>
              </w:rPr>
              <w:t>1</w:t>
            </w: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MPK16</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Mitogen-activated protein kinase 16</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At5g19010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56</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w:t>
            </w:r>
          </w:p>
        </w:tc>
      </w:tr>
      <w:tr w:rsidR="00286A06" w:rsidRPr="00286A06" w:rsidTr="00286A06">
        <w:trPr>
          <w:trHeight w:val="204"/>
        </w:trPr>
        <w:tc>
          <w:tcPr>
            <w:tcW w:w="820" w:type="dxa"/>
            <w:vMerge/>
            <w:tcBorders>
              <w:top w:val="nil"/>
              <w:left w:val="nil"/>
              <w:bottom w:val="nil"/>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Yes?</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u w:val="single"/>
              </w:rPr>
            </w:pPr>
            <w:r w:rsidRPr="00286A06">
              <w:rPr>
                <w:rFonts w:ascii="Helvetica" w:eastAsia="Times New Roman" w:hAnsi="Helvetica" w:cs="Times New Roman"/>
                <w:color w:val="808080"/>
                <w:sz w:val="16"/>
                <w:szCs w:val="16"/>
                <w:u w:val="single"/>
              </w:rPr>
              <w:t>0/1*</w:t>
            </w: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CDKC2</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Cyclin-dependent kinase C2</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At5g64960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57/51</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b/>
                <w:bCs/>
                <w:color w:val="808080"/>
                <w:sz w:val="16"/>
                <w:szCs w:val="16"/>
              </w:rPr>
            </w:pPr>
            <w:r w:rsidRPr="00286A06">
              <w:rPr>
                <w:rFonts w:ascii="Helvetica" w:eastAsia="Times New Roman" w:hAnsi="Helvetica" w:cs="Times New Roman"/>
                <w:b/>
                <w:bCs/>
                <w:color w:val="808080"/>
                <w:sz w:val="16"/>
                <w:szCs w:val="16"/>
              </w:rPr>
              <w:t>N</w:t>
            </w:r>
            <w:r w:rsidRPr="00286A06">
              <w:rPr>
                <w:rFonts w:ascii="Helvetica" w:eastAsia="Times New Roman" w:hAnsi="Helvetica" w:cs="Times New Roman"/>
                <w:color w:val="808080"/>
                <w:sz w:val="16"/>
                <w:szCs w:val="16"/>
              </w:rPr>
              <w:t>[19,20]</w:t>
            </w:r>
          </w:p>
        </w:tc>
      </w:tr>
      <w:tr w:rsidR="00286A06" w:rsidRPr="00286A06" w:rsidTr="00286A06">
        <w:trPr>
          <w:trHeight w:val="204"/>
        </w:trPr>
        <w:tc>
          <w:tcPr>
            <w:tcW w:w="820" w:type="dxa"/>
            <w:vMerge/>
            <w:tcBorders>
              <w:top w:val="nil"/>
              <w:left w:val="nil"/>
              <w:bottom w:val="nil"/>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Yes?</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u w:val="single"/>
              </w:rPr>
            </w:pPr>
            <w:r w:rsidRPr="00286A06">
              <w:rPr>
                <w:rFonts w:ascii="Helvetica" w:eastAsia="Times New Roman" w:hAnsi="Helvetica" w:cs="Times New Roman"/>
                <w:color w:val="808080"/>
                <w:sz w:val="16"/>
                <w:szCs w:val="16"/>
                <w:u w:val="single"/>
              </w:rPr>
              <w:t>0/1*</w:t>
            </w: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CDKC1</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Cyclin-dependent kinase C1</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At5g10270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57</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b/>
                <w:bCs/>
                <w:color w:val="808080"/>
                <w:sz w:val="16"/>
                <w:szCs w:val="16"/>
              </w:rPr>
              <w:t>N</w:t>
            </w:r>
            <w:r w:rsidRPr="00286A06">
              <w:rPr>
                <w:rFonts w:ascii="Helvetica" w:eastAsia="Times New Roman" w:hAnsi="Helvetica" w:cs="Times New Roman"/>
                <w:color w:val="808080"/>
                <w:sz w:val="16"/>
                <w:szCs w:val="16"/>
              </w:rPr>
              <w:t>[21]</w:t>
            </w:r>
          </w:p>
        </w:tc>
      </w:tr>
      <w:tr w:rsidR="00286A06" w:rsidRPr="00286A06" w:rsidTr="00286A06">
        <w:trPr>
          <w:trHeight w:val="204"/>
        </w:trPr>
        <w:tc>
          <w:tcPr>
            <w:tcW w:w="820" w:type="dxa"/>
            <w:vMerge/>
            <w:tcBorders>
              <w:top w:val="nil"/>
              <w:left w:val="nil"/>
              <w:bottom w:val="nil"/>
              <w:right w:val="nil"/>
            </w:tcBorders>
            <w:vAlign w:val="center"/>
            <w:hideMark/>
          </w:tcPr>
          <w:p w:rsidR="00286A06" w:rsidRPr="00286A06" w:rsidRDefault="00286A06" w:rsidP="00286A06">
            <w:pPr>
              <w:spacing w:after="0" w:line="240" w:lineRule="auto"/>
              <w:rPr>
                <w:rFonts w:ascii="Helvetica" w:eastAsia="Times New Roman" w:hAnsi="Helvetica" w:cs="Times New Roman"/>
                <w:b/>
                <w:bCs/>
                <w:color w:val="000000"/>
                <w:sz w:val="16"/>
                <w:szCs w:val="16"/>
              </w:rPr>
            </w:pP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Yes</w:t>
            </w:r>
          </w:p>
        </w:tc>
        <w:tc>
          <w:tcPr>
            <w:tcW w:w="84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u w:val="single"/>
              </w:rPr>
            </w:pPr>
            <w:r w:rsidRPr="00286A06">
              <w:rPr>
                <w:rFonts w:ascii="Helvetica" w:eastAsia="Times New Roman" w:hAnsi="Helvetica" w:cs="Times New Roman"/>
                <w:color w:val="808080"/>
                <w:sz w:val="16"/>
                <w:szCs w:val="16"/>
                <w:u w:val="single"/>
              </w:rPr>
              <w:t>1</w:t>
            </w:r>
          </w:p>
        </w:tc>
        <w:tc>
          <w:tcPr>
            <w:tcW w:w="1768"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CRK9, EP1</w:t>
            </w:r>
          </w:p>
        </w:tc>
        <w:tc>
          <w:tcPr>
            <w:tcW w:w="4819"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lang w:val="en-US"/>
              </w:rPr>
            </w:pPr>
            <w:r w:rsidRPr="00286A06">
              <w:rPr>
                <w:rFonts w:ascii="Helvetica" w:eastAsia="Times New Roman" w:hAnsi="Helvetica" w:cs="Times New Roman"/>
                <w:color w:val="808080"/>
                <w:sz w:val="16"/>
                <w:szCs w:val="16"/>
                <w:lang w:val="en-US"/>
              </w:rPr>
              <w:t>Cysteine-Rich RLK (Receptor-Like Protein Kinase) 9</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At4g23170</w:t>
            </w:r>
          </w:p>
        </w:tc>
        <w:tc>
          <w:tcPr>
            <w:tcW w:w="1020"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30</w:t>
            </w:r>
          </w:p>
        </w:tc>
        <w:tc>
          <w:tcPr>
            <w:tcW w:w="2922" w:type="dxa"/>
            <w:tcBorders>
              <w:top w:val="nil"/>
              <w:left w:val="nil"/>
              <w:bottom w:val="nil"/>
              <w:right w:val="nil"/>
            </w:tcBorders>
            <w:shd w:val="clear" w:color="auto" w:fill="auto"/>
            <w:noWrap/>
            <w:vAlign w:val="bottom"/>
            <w:hideMark/>
          </w:tcPr>
          <w:p w:rsidR="00286A06" w:rsidRPr="00286A06" w:rsidRDefault="00286A06" w:rsidP="00286A06">
            <w:pPr>
              <w:spacing w:after="0" w:line="240" w:lineRule="auto"/>
              <w:ind w:firstLineChars="100" w:firstLine="160"/>
              <w:rPr>
                <w:rFonts w:ascii="Helvetica" w:eastAsia="Times New Roman" w:hAnsi="Helvetica" w:cs="Times New Roman"/>
                <w:color w:val="808080"/>
                <w:sz w:val="16"/>
                <w:szCs w:val="16"/>
              </w:rPr>
            </w:pPr>
            <w:r w:rsidRPr="00286A06">
              <w:rPr>
                <w:rFonts w:ascii="Helvetica" w:eastAsia="Times New Roman" w:hAnsi="Helvetica" w:cs="Times New Roman"/>
                <w:color w:val="808080"/>
                <w:sz w:val="16"/>
                <w:szCs w:val="16"/>
              </w:rPr>
              <w:t>?</w:t>
            </w:r>
          </w:p>
        </w:tc>
      </w:tr>
      <w:tr w:rsidR="00286A06" w:rsidRPr="00286A06" w:rsidTr="00286A06">
        <w:trPr>
          <w:trHeight w:val="216"/>
        </w:trPr>
        <w:tc>
          <w:tcPr>
            <w:tcW w:w="820" w:type="dxa"/>
            <w:tcBorders>
              <w:top w:val="nil"/>
              <w:left w:val="nil"/>
              <w:bottom w:val="single" w:sz="8" w:space="0" w:color="auto"/>
              <w:right w:val="nil"/>
            </w:tcBorders>
            <w:shd w:val="clear" w:color="auto" w:fill="auto"/>
            <w:noWrap/>
            <w:vAlign w:val="bottom"/>
            <w:hideMark/>
          </w:tcPr>
          <w:p w:rsidR="00286A06" w:rsidRPr="00286A06" w:rsidRDefault="00286A06" w:rsidP="00286A06">
            <w:pPr>
              <w:spacing w:after="0" w:line="240" w:lineRule="auto"/>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 </w:t>
            </w:r>
          </w:p>
        </w:tc>
        <w:tc>
          <w:tcPr>
            <w:tcW w:w="840" w:type="dxa"/>
            <w:tcBorders>
              <w:top w:val="nil"/>
              <w:left w:val="nil"/>
              <w:bottom w:val="single" w:sz="8" w:space="0" w:color="auto"/>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 </w:t>
            </w:r>
          </w:p>
        </w:tc>
        <w:tc>
          <w:tcPr>
            <w:tcW w:w="840" w:type="dxa"/>
            <w:tcBorders>
              <w:top w:val="nil"/>
              <w:left w:val="nil"/>
              <w:bottom w:val="single" w:sz="8" w:space="0" w:color="auto"/>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 </w:t>
            </w:r>
          </w:p>
        </w:tc>
        <w:tc>
          <w:tcPr>
            <w:tcW w:w="1768" w:type="dxa"/>
            <w:tcBorders>
              <w:top w:val="nil"/>
              <w:left w:val="nil"/>
              <w:bottom w:val="single" w:sz="8" w:space="0" w:color="auto"/>
              <w:right w:val="nil"/>
            </w:tcBorders>
            <w:shd w:val="clear" w:color="auto" w:fill="auto"/>
            <w:noWrap/>
            <w:vAlign w:val="bottom"/>
            <w:hideMark/>
          </w:tcPr>
          <w:p w:rsidR="00286A06" w:rsidRPr="00286A06" w:rsidRDefault="00286A06" w:rsidP="00286A06">
            <w:pPr>
              <w:spacing w:after="0" w:line="240" w:lineRule="auto"/>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 </w:t>
            </w:r>
          </w:p>
        </w:tc>
        <w:tc>
          <w:tcPr>
            <w:tcW w:w="4819" w:type="dxa"/>
            <w:tcBorders>
              <w:top w:val="nil"/>
              <w:left w:val="nil"/>
              <w:bottom w:val="single" w:sz="8" w:space="0" w:color="auto"/>
              <w:right w:val="nil"/>
            </w:tcBorders>
            <w:shd w:val="clear" w:color="auto" w:fill="auto"/>
            <w:noWrap/>
            <w:vAlign w:val="bottom"/>
            <w:hideMark/>
          </w:tcPr>
          <w:p w:rsidR="00286A06" w:rsidRPr="00286A06" w:rsidRDefault="00286A06" w:rsidP="00286A06">
            <w:pPr>
              <w:spacing w:after="0" w:line="240" w:lineRule="auto"/>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 </w:t>
            </w:r>
          </w:p>
        </w:tc>
        <w:tc>
          <w:tcPr>
            <w:tcW w:w="1020" w:type="dxa"/>
            <w:tcBorders>
              <w:top w:val="nil"/>
              <w:left w:val="nil"/>
              <w:bottom w:val="single" w:sz="8" w:space="0" w:color="auto"/>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 </w:t>
            </w:r>
          </w:p>
        </w:tc>
        <w:tc>
          <w:tcPr>
            <w:tcW w:w="1020" w:type="dxa"/>
            <w:tcBorders>
              <w:top w:val="nil"/>
              <w:left w:val="nil"/>
              <w:bottom w:val="single" w:sz="8" w:space="0" w:color="auto"/>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 </w:t>
            </w:r>
          </w:p>
        </w:tc>
        <w:tc>
          <w:tcPr>
            <w:tcW w:w="2922" w:type="dxa"/>
            <w:tcBorders>
              <w:top w:val="nil"/>
              <w:left w:val="nil"/>
              <w:bottom w:val="single" w:sz="8" w:space="0" w:color="auto"/>
              <w:right w:val="nil"/>
            </w:tcBorders>
            <w:shd w:val="clear" w:color="auto" w:fill="auto"/>
            <w:noWrap/>
            <w:vAlign w:val="bottom"/>
            <w:hideMark/>
          </w:tcPr>
          <w:p w:rsidR="00286A06" w:rsidRPr="00286A06" w:rsidRDefault="00286A06" w:rsidP="00286A06">
            <w:pPr>
              <w:spacing w:after="0" w:line="240" w:lineRule="auto"/>
              <w:jc w:val="center"/>
              <w:rPr>
                <w:rFonts w:ascii="Helvetica" w:eastAsia="Times New Roman" w:hAnsi="Helvetica" w:cs="Times New Roman"/>
                <w:color w:val="000000"/>
                <w:sz w:val="16"/>
                <w:szCs w:val="16"/>
              </w:rPr>
            </w:pPr>
            <w:r w:rsidRPr="00286A06">
              <w:rPr>
                <w:rFonts w:ascii="Helvetica" w:eastAsia="Times New Roman" w:hAnsi="Helvetica" w:cs="Times New Roman"/>
                <w:color w:val="000000"/>
                <w:sz w:val="16"/>
                <w:szCs w:val="16"/>
              </w:rPr>
              <w:t> </w:t>
            </w:r>
          </w:p>
        </w:tc>
      </w:tr>
    </w:tbl>
    <w:p w:rsidR="00286A06" w:rsidRDefault="00286A06"/>
    <w:p w:rsidR="00286A06" w:rsidRPr="00286A06" w:rsidRDefault="00000D57">
      <w:pPr>
        <w:rPr>
          <w:rFonts w:ascii="Helvetica" w:hAnsi="Helvetica" w:cs="Arial"/>
          <w:sz w:val="18"/>
          <w:szCs w:val="18"/>
          <w:lang w:val="en-US"/>
        </w:rPr>
      </w:pPr>
      <w:proofErr w:type="gramStart"/>
      <w:r>
        <w:rPr>
          <w:rFonts w:ascii="Helvetica" w:hAnsi="Helvetica" w:cs="Arial"/>
          <w:sz w:val="18"/>
          <w:szCs w:val="18"/>
          <w:lang w:val="en-US"/>
        </w:rPr>
        <w:t>1</w:t>
      </w:r>
      <w:r>
        <w:rPr>
          <w:rFonts w:ascii="Helvetica" w:hAnsi="Helvetica" w:cs="Arial"/>
          <w:sz w:val="18"/>
          <w:szCs w:val="18"/>
          <w:lang w:val="en-US"/>
        </w:rPr>
        <w:t xml:space="preserve"> List of all kinase</w:t>
      </w:r>
      <w:r>
        <w:rPr>
          <w:rFonts w:ascii="Helvetica" w:hAnsi="Helvetica" w:cs="Arial"/>
          <w:sz w:val="18"/>
          <w:szCs w:val="18"/>
          <w:lang w:val="en-US"/>
        </w:rPr>
        <w:t xml:space="preserve"> complex subunits</w:t>
      </w:r>
      <w:r>
        <w:rPr>
          <w:rFonts w:ascii="Helvetica" w:hAnsi="Helvetica" w:cs="Arial"/>
          <w:sz w:val="18"/>
          <w:szCs w:val="18"/>
          <w:lang w:val="en-US"/>
        </w:rPr>
        <w:t xml:space="preserve"> identified in the LC-MS/MS approach</w:t>
      </w:r>
      <w:r>
        <w:rPr>
          <w:rFonts w:ascii="Helvetica" w:hAnsi="Helvetica" w:cs="Arial"/>
          <w:sz w:val="18"/>
          <w:szCs w:val="18"/>
          <w:lang w:val="en-US"/>
        </w:rPr>
        <w:t xml:space="preserve"> to find bZIP63 upstream kinases</w:t>
      </w:r>
      <w:r>
        <w:rPr>
          <w:rFonts w:ascii="Helvetica" w:hAnsi="Helvetica" w:cs="Arial"/>
          <w:sz w:val="18"/>
          <w:szCs w:val="18"/>
          <w:lang w:val="en-US"/>
        </w:rPr>
        <w:t>.</w:t>
      </w:r>
      <w:proofErr w:type="gramEnd"/>
      <w:r>
        <w:rPr>
          <w:rFonts w:ascii="Helvetica" w:hAnsi="Helvetica" w:cs="Arial"/>
          <w:sz w:val="18"/>
          <w:szCs w:val="18"/>
          <w:lang w:val="en-US"/>
        </w:rPr>
        <w:t xml:space="preserve"> </w:t>
      </w:r>
      <w:r w:rsidRPr="00000D57">
        <w:rPr>
          <w:rFonts w:ascii="Helvetica" w:hAnsi="Helvetica" w:cs="Arial"/>
          <w:sz w:val="18"/>
          <w:szCs w:val="18"/>
          <w:lang w:val="en-US"/>
        </w:rPr>
        <w:t xml:space="preserve">For SnRK1 and CKII, the remaining, but not identified kinase subunits, are also included. Kinase subunits which were identified with </w:t>
      </w:r>
      <w:proofErr w:type="spellStart"/>
      <w:r w:rsidRPr="00000D57">
        <w:rPr>
          <w:rFonts w:ascii="Helvetica" w:hAnsi="Helvetica" w:cs="Arial"/>
          <w:sz w:val="18"/>
          <w:szCs w:val="18"/>
          <w:lang w:val="en-US"/>
        </w:rPr>
        <w:t>proteotypic</w:t>
      </w:r>
      <w:proofErr w:type="spellEnd"/>
      <w:r w:rsidRPr="00000D57">
        <w:rPr>
          <w:rFonts w:ascii="Helvetica" w:hAnsi="Helvetica" w:cs="Arial"/>
          <w:sz w:val="18"/>
          <w:szCs w:val="18"/>
          <w:lang w:val="en-US"/>
        </w:rPr>
        <w:t xml:space="preserve"> peptides in more than one sample, have approximately the expected size, and don’t have a contradicting subcellular localization were considered high confidence candidates and are shown in black. Low confidence kinases subunits and kinases subunits not found are shown in grey and reasons for exclusion from the high confidence list are underlined.</w:t>
      </w:r>
      <w:r>
        <w:rPr>
          <w:rFonts w:ascii="Helvetica" w:hAnsi="Helvetica" w:cs="Arial"/>
          <w:sz w:val="18"/>
          <w:szCs w:val="18"/>
          <w:lang w:val="en-US"/>
        </w:rPr>
        <w:br/>
      </w:r>
      <w:proofErr w:type="gramStart"/>
      <w:r>
        <w:rPr>
          <w:rFonts w:ascii="Helvetica" w:hAnsi="Helvetica" w:cs="Arial"/>
          <w:sz w:val="18"/>
          <w:szCs w:val="18"/>
          <w:lang w:val="en-US"/>
        </w:rPr>
        <w:lastRenderedPageBreak/>
        <w:t>2</w:t>
      </w:r>
      <w:r w:rsidR="00286A06">
        <w:rPr>
          <w:rFonts w:ascii="Helvetica" w:hAnsi="Helvetica" w:cs="Arial"/>
          <w:sz w:val="18"/>
          <w:szCs w:val="18"/>
          <w:lang w:val="en-US"/>
        </w:rPr>
        <w:t xml:space="preserve"> </w:t>
      </w:r>
      <w:r>
        <w:rPr>
          <w:rFonts w:ascii="Helvetica" w:hAnsi="Helvetica" w:cs="Arial"/>
          <w:sz w:val="18"/>
          <w:szCs w:val="18"/>
          <w:lang w:val="en-US"/>
        </w:rPr>
        <w:t>Found by i</w:t>
      </w:r>
      <w:r w:rsidR="00286A06" w:rsidRPr="00286A06">
        <w:rPr>
          <w:rFonts w:ascii="Helvetica" w:hAnsi="Helvetica" w:cs="Arial"/>
          <w:sz w:val="18"/>
          <w:szCs w:val="18"/>
          <w:lang w:val="en-US"/>
        </w:rPr>
        <w:t>mmunoprecipitation followed by tandem mass spectrometry</w:t>
      </w:r>
      <w:r>
        <w:rPr>
          <w:rFonts w:ascii="Helvetica" w:hAnsi="Helvetica" w:cs="Arial"/>
          <w:sz w:val="18"/>
          <w:szCs w:val="18"/>
          <w:lang w:val="en-US"/>
        </w:rPr>
        <w:t>?</w:t>
      </w:r>
      <w:proofErr w:type="gramEnd"/>
      <w:r w:rsidR="00286A06" w:rsidRPr="00286A06">
        <w:rPr>
          <w:rFonts w:ascii="Helvetica" w:hAnsi="Helvetica" w:cs="Arial"/>
          <w:sz w:val="18"/>
          <w:szCs w:val="18"/>
          <w:lang w:val="en-US"/>
        </w:rPr>
        <w:br/>
      </w:r>
      <w:r>
        <w:rPr>
          <w:rFonts w:ascii="Helvetica" w:hAnsi="Helvetica" w:cs="Arial"/>
          <w:sz w:val="18"/>
          <w:szCs w:val="18"/>
          <w:lang w:val="en-US"/>
        </w:rPr>
        <w:t>3</w:t>
      </w:r>
      <w:r w:rsidR="00286A06" w:rsidRPr="00286A06">
        <w:rPr>
          <w:rFonts w:ascii="Helvetica" w:hAnsi="Helvetica" w:cs="Arial"/>
          <w:sz w:val="18"/>
          <w:szCs w:val="18"/>
          <w:lang w:val="en-US"/>
        </w:rPr>
        <w:t xml:space="preserve"> </w:t>
      </w:r>
      <w:r>
        <w:rPr>
          <w:rFonts w:ascii="Helvetica" w:hAnsi="Helvetica" w:cs="Arial"/>
          <w:sz w:val="18"/>
          <w:szCs w:val="18"/>
          <w:lang w:val="en-US"/>
        </w:rPr>
        <w:t>N</w:t>
      </w:r>
      <w:r w:rsidR="00286A06" w:rsidRPr="00286A06">
        <w:rPr>
          <w:rFonts w:ascii="Helvetica" w:hAnsi="Helvetica" w:cs="Arial"/>
          <w:sz w:val="18"/>
          <w:szCs w:val="18"/>
          <w:lang w:val="en-US"/>
        </w:rPr>
        <w:t>umber of samples in which the protein was found</w:t>
      </w:r>
      <w:r w:rsidR="00286A06">
        <w:rPr>
          <w:rFonts w:ascii="Helvetica" w:hAnsi="Helvetica" w:cs="Arial"/>
          <w:sz w:val="18"/>
          <w:szCs w:val="18"/>
          <w:lang w:val="en-US"/>
        </w:rPr>
        <w:t xml:space="preserve"> (</w:t>
      </w:r>
      <w:r w:rsidR="00286A06" w:rsidRPr="00286A06">
        <w:rPr>
          <w:rFonts w:ascii="Helvetica" w:hAnsi="Helvetica" w:cs="Arial"/>
          <w:sz w:val="18"/>
          <w:szCs w:val="18"/>
          <w:lang w:val="en-US"/>
        </w:rPr>
        <w:t xml:space="preserve">* including samples without </w:t>
      </w:r>
      <w:proofErr w:type="spellStart"/>
      <w:r w:rsidR="00286A06" w:rsidRPr="00286A06">
        <w:rPr>
          <w:rFonts w:ascii="Helvetica" w:hAnsi="Helvetica" w:cs="Arial"/>
          <w:sz w:val="18"/>
          <w:szCs w:val="18"/>
          <w:lang w:val="en-US"/>
        </w:rPr>
        <w:t>proteotypic</w:t>
      </w:r>
      <w:proofErr w:type="spellEnd"/>
      <w:r w:rsidR="00286A06" w:rsidRPr="00286A06">
        <w:rPr>
          <w:rFonts w:ascii="Helvetica" w:hAnsi="Helvetica" w:cs="Arial"/>
          <w:sz w:val="18"/>
          <w:szCs w:val="18"/>
          <w:lang w:val="en-US"/>
        </w:rPr>
        <w:t xml:space="preserve"> peptide for this kinase subunit</w:t>
      </w:r>
      <w:r w:rsidR="00286A06">
        <w:rPr>
          <w:rFonts w:ascii="Helvetica" w:hAnsi="Helvetica" w:cs="Arial"/>
          <w:sz w:val="18"/>
          <w:szCs w:val="18"/>
          <w:lang w:val="en-US"/>
        </w:rPr>
        <w:t>)</w:t>
      </w:r>
      <w:r>
        <w:rPr>
          <w:rFonts w:ascii="Helvetica" w:hAnsi="Helvetica" w:cs="Arial"/>
          <w:sz w:val="18"/>
          <w:szCs w:val="18"/>
          <w:lang w:val="en-US"/>
        </w:rPr>
        <w:t>.</w:t>
      </w:r>
      <w:r>
        <w:rPr>
          <w:rFonts w:ascii="Helvetica" w:hAnsi="Helvetica" w:cs="Arial"/>
          <w:sz w:val="18"/>
          <w:szCs w:val="18"/>
          <w:lang w:val="en-US"/>
        </w:rPr>
        <w:br/>
        <w:t>4</w:t>
      </w:r>
      <w:r w:rsidR="00286A06">
        <w:rPr>
          <w:rFonts w:ascii="Helvetica" w:hAnsi="Helvetica" w:cs="Arial"/>
          <w:sz w:val="18"/>
          <w:szCs w:val="18"/>
          <w:lang w:val="en-US"/>
        </w:rPr>
        <w:t xml:space="preserve"> </w:t>
      </w:r>
      <w:r>
        <w:rPr>
          <w:rFonts w:ascii="Helvetica" w:hAnsi="Helvetica" w:cs="Arial"/>
          <w:sz w:val="18"/>
          <w:szCs w:val="18"/>
          <w:lang w:val="en-US"/>
        </w:rPr>
        <w:t>Short and long name of the kinase complex subunits.</w:t>
      </w:r>
      <w:r>
        <w:rPr>
          <w:rFonts w:ascii="Helvetica" w:hAnsi="Helvetica" w:cs="Arial"/>
          <w:sz w:val="18"/>
          <w:szCs w:val="18"/>
          <w:lang w:val="en-US"/>
        </w:rPr>
        <w:br/>
      </w:r>
      <w:proofErr w:type="gramStart"/>
      <w:r>
        <w:rPr>
          <w:rFonts w:ascii="Helvetica" w:hAnsi="Helvetica" w:cs="Arial"/>
          <w:sz w:val="18"/>
          <w:szCs w:val="18"/>
          <w:lang w:val="en-US"/>
        </w:rPr>
        <w:t xml:space="preserve">5 </w:t>
      </w:r>
      <w:r w:rsidR="00286A06">
        <w:rPr>
          <w:rFonts w:ascii="Helvetica" w:hAnsi="Helvetica" w:cs="Arial"/>
          <w:sz w:val="18"/>
          <w:szCs w:val="18"/>
          <w:lang w:val="en-US"/>
        </w:rPr>
        <w:t>gene identifier according to TAIR (www.arabidopsis.org)</w:t>
      </w:r>
      <w:r>
        <w:rPr>
          <w:rFonts w:ascii="Helvetica" w:hAnsi="Helvetica" w:cs="Arial"/>
          <w:sz w:val="18"/>
          <w:szCs w:val="18"/>
          <w:lang w:val="en-US"/>
        </w:rPr>
        <w:t>.</w:t>
      </w:r>
      <w:proofErr w:type="gramEnd"/>
      <w:r w:rsidR="00286A06">
        <w:rPr>
          <w:rFonts w:ascii="Helvetica" w:hAnsi="Helvetica" w:cs="Arial"/>
          <w:sz w:val="18"/>
          <w:szCs w:val="18"/>
          <w:lang w:val="en-US"/>
        </w:rPr>
        <w:br/>
      </w:r>
      <w:proofErr w:type="gramStart"/>
      <w:r>
        <w:rPr>
          <w:rFonts w:ascii="Helvetica" w:hAnsi="Helvetica" w:cs="Arial"/>
          <w:sz w:val="18"/>
          <w:szCs w:val="18"/>
          <w:lang w:val="en-US"/>
        </w:rPr>
        <w:t>6 M</w:t>
      </w:r>
      <w:r w:rsidR="00286A06">
        <w:rPr>
          <w:rFonts w:ascii="Helvetica" w:hAnsi="Helvetica" w:cs="Arial"/>
          <w:sz w:val="18"/>
          <w:szCs w:val="18"/>
          <w:lang w:val="en-US"/>
        </w:rPr>
        <w:t>olecular weight of all splicing forms (</w:t>
      </w:r>
      <w:proofErr w:type="spellStart"/>
      <w:r w:rsidR="00286A06">
        <w:rPr>
          <w:rFonts w:ascii="Helvetica" w:hAnsi="Helvetica" w:cs="Arial"/>
          <w:sz w:val="18"/>
          <w:szCs w:val="18"/>
          <w:lang w:val="en-US"/>
        </w:rPr>
        <w:t>s.f.</w:t>
      </w:r>
      <w:proofErr w:type="spellEnd"/>
      <w:r w:rsidR="00286A06">
        <w:rPr>
          <w:rFonts w:ascii="Helvetica" w:hAnsi="Helvetica" w:cs="Arial"/>
          <w:sz w:val="18"/>
          <w:szCs w:val="18"/>
          <w:lang w:val="en-US"/>
        </w:rPr>
        <w:t>)</w:t>
      </w:r>
      <w:r>
        <w:rPr>
          <w:rFonts w:ascii="Helvetica" w:hAnsi="Helvetica" w:cs="Arial"/>
          <w:sz w:val="18"/>
          <w:szCs w:val="18"/>
          <w:lang w:val="en-US"/>
        </w:rPr>
        <w:t>.</w:t>
      </w:r>
      <w:proofErr w:type="gramEnd"/>
      <w:r w:rsidR="00286A06">
        <w:rPr>
          <w:rFonts w:ascii="Helvetica" w:hAnsi="Helvetica" w:cs="Arial"/>
          <w:sz w:val="18"/>
          <w:szCs w:val="18"/>
          <w:lang w:val="en-US"/>
        </w:rPr>
        <w:br/>
      </w:r>
      <w:r>
        <w:rPr>
          <w:rFonts w:ascii="Helvetica" w:hAnsi="Helvetica" w:cs="Arial"/>
          <w:sz w:val="18"/>
          <w:szCs w:val="18"/>
          <w:lang w:val="en-US"/>
        </w:rPr>
        <w:t>7 Published s</w:t>
      </w:r>
      <w:r w:rsidR="00286A06">
        <w:rPr>
          <w:rFonts w:ascii="Helvetica" w:hAnsi="Helvetica" w:cs="Arial"/>
          <w:sz w:val="18"/>
          <w:szCs w:val="18"/>
          <w:lang w:val="en-US"/>
        </w:rPr>
        <w:t>ubcellular localization of the protein as shown by GFP fusion</w:t>
      </w:r>
      <w:r>
        <w:rPr>
          <w:rFonts w:ascii="Helvetica" w:hAnsi="Helvetica" w:cs="Arial"/>
          <w:sz w:val="18"/>
          <w:szCs w:val="18"/>
          <w:lang w:val="en-US"/>
        </w:rPr>
        <w:t xml:space="preserve">: </w:t>
      </w:r>
      <w:r w:rsidR="00286A06" w:rsidRPr="00286A06">
        <w:rPr>
          <w:rFonts w:ascii="Helvetica" w:hAnsi="Helvetica" w:cs="Calibri"/>
          <w:sz w:val="18"/>
          <w:szCs w:val="18"/>
          <w:lang w:val="en-US"/>
        </w:rPr>
        <w:t>N (nucleus), C (cytoplasm), CP (chloroplast), PM (plasma membrane), VM (vacuolar membrane)</w:t>
      </w:r>
      <w:r>
        <w:rPr>
          <w:rFonts w:ascii="Helvetica" w:hAnsi="Helvetica" w:cs="Calibri"/>
          <w:sz w:val="18"/>
          <w:szCs w:val="18"/>
          <w:lang w:val="en-US"/>
        </w:rPr>
        <w:t>. References</w:t>
      </w:r>
      <w:bookmarkStart w:id="0" w:name="_GoBack"/>
      <w:bookmarkEnd w:id="0"/>
      <w:r>
        <w:rPr>
          <w:rFonts w:ascii="Helvetica" w:hAnsi="Helvetica" w:cs="Calibri"/>
          <w:sz w:val="18"/>
          <w:szCs w:val="18"/>
          <w:lang w:val="en-US"/>
        </w:rPr>
        <w:t xml:space="preserve">: </w:t>
      </w:r>
      <w:r w:rsidR="00286A06" w:rsidRPr="00286A06">
        <w:rPr>
          <w:rFonts w:ascii="Helvetica" w:hAnsi="Helvetica" w:cs="Calibri"/>
          <w:sz w:val="18"/>
          <w:szCs w:val="18"/>
          <w:lang w:val="en-US"/>
        </w:rPr>
        <w:t xml:space="preserve">[1] </w:t>
      </w:r>
      <w:r w:rsidR="00286A06" w:rsidRPr="00286A06">
        <w:rPr>
          <w:rFonts w:ascii="Helvetica" w:hAnsi="Helvetica" w:cs="Calibri"/>
          <w:noProof/>
          <w:sz w:val="18"/>
          <w:szCs w:val="18"/>
          <w:lang w:val="en-US"/>
        </w:rPr>
        <w:t>Bayer et al., 2012</w:t>
      </w:r>
      <w:r w:rsidR="00286A06" w:rsidRPr="00286A06">
        <w:rPr>
          <w:rFonts w:ascii="Helvetica" w:hAnsi="Helvetica" w:cs="Calibri"/>
          <w:sz w:val="18"/>
          <w:szCs w:val="18"/>
          <w:lang w:val="en-US"/>
        </w:rPr>
        <w:t xml:space="preserve">; [2] </w:t>
      </w:r>
      <w:r w:rsidR="00286A06" w:rsidRPr="00286A06">
        <w:rPr>
          <w:rFonts w:ascii="Helvetica" w:hAnsi="Helvetica" w:cs="Calibri"/>
          <w:noProof/>
          <w:sz w:val="18"/>
          <w:szCs w:val="18"/>
          <w:lang w:val="en-US"/>
        </w:rPr>
        <w:t>Bitrian et al., 2011</w:t>
      </w:r>
      <w:r w:rsidR="00286A06" w:rsidRPr="00286A06">
        <w:rPr>
          <w:rFonts w:ascii="Helvetica" w:hAnsi="Helvetica" w:cs="Calibri"/>
          <w:sz w:val="18"/>
          <w:szCs w:val="18"/>
          <w:lang w:val="en-US"/>
        </w:rPr>
        <w:t xml:space="preserve">; [3] </w:t>
      </w:r>
      <w:r w:rsidR="00286A06" w:rsidRPr="00286A06">
        <w:rPr>
          <w:rFonts w:ascii="Helvetica" w:hAnsi="Helvetica" w:cs="Calibri"/>
          <w:noProof/>
          <w:sz w:val="18"/>
          <w:szCs w:val="18"/>
          <w:lang w:val="en-US"/>
        </w:rPr>
        <w:t>Fragoso et al., 2009</w:t>
      </w:r>
      <w:r w:rsidR="00286A06" w:rsidRPr="00286A06">
        <w:rPr>
          <w:rFonts w:ascii="Helvetica" w:hAnsi="Helvetica" w:cs="Calibri"/>
          <w:sz w:val="18"/>
          <w:szCs w:val="18"/>
          <w:lang w:val="en-US"/>
        </w:rPr>
        <w:t xml:space="preserve">; [4] </w:t>
      </w:r>
      <w:r w:rsidR="00286A06" w:rsidRPr="00286A06">
        <w:rPr>
          <w:rFonts w:ascii="Helvetica" w:hAnsi="Helvetica" w:cs="Calibri"/>
          <w:noProof/>
          <w:sz w:val="18"/>
          <w:szCs w:val="18"/>
          <w:lang w:val="en-US"/>
        </w:rPr>
        <w:t>Pierre et al., 2007</w:t>
      </w:r>
      <w:r w:rsidR="00286A06" w:rsidRPr="00286A06">
        <w:rPr>
          <w:rFonts w:ascii="Helvetica" w:hAnsi="Helvetica" w:cs="Calibri"/>
          <w:sz w:val="18"/>
          <w:szCs w:val="18"/>
          <w:lang w:val="en-US"/>
        </w:rPr>
        <w:t xml:space="preserve">; [5] </w:t>
      </w:r>
      <w:r w:rsidR="00286A06" w:rsidRPr="00286A06">
        <w:rPr>
          <w:rFonts w:ascii="Helvetica" w:hAnsi="Helvetica" w:cs="Calibri"/>
          <w:noProof/>
          <w:sz w:val="18"/>
          <w:szCs w:val="18"/>
          <w:lang w:val="en-US"/>
        </w:rPr>
        <w:t>Gissot et al., 2006</w:t>
      </w:r>
      <w:r w:rsidR="00286A06" w:rsidRPr="00286A06">
        <w:rPr>
          <w:rFonts w:ascii="Helvetica" w:hAnsi="Helvetica" w:cs="Calibri"/>
          <w:sz w:val="18"/>
          <w:szCs w:val="18"/>
          <w:lang w:val="en-US"/>
        </w:rPr>
        <w:t xml:space="preserve">; [6] </w:t>
      </w:r>
      <w:r w:rsidR="00286A06" w:rsidRPr="00286A06">
        <w:rPr>
          <w:rFonts w:ascii="Helvetica" w:hAnsi="Helvetica" w:cs="Calibri"/>
          <w:noProof/>
          <w:sz w:val="18"/>
          <w:szCs w:val="18"/>
          <w:lang w:val="en-US"/>
        </w:rPr>
        <w:t>Dammann et al., 2003</w:t>
      </w:r>
      <w:r w:rsidR="00286A06" w:rsidRPr="00286A06">
        <w:rPr>
          <w:rFonts w:ascii="Helvetica" w:hAnsi="Helvetica" w:cs="Calibri"/>
          <w:sz w:val="18"/>
          <w:szCs w:val="18"/>
          <w:lang w:val="en-US"/>
        </w:rPr>
        <w:t xml:space="preserve">; [7] </w:t>
      </w:r>
      <w:r w:rsidR="00286A06" w:rsidRPr="00286A06">
        <w:rPr>
          <w:rFonts w:ascii="Helvetica" w:hAnsi="Helvetica" w:cs="Calibri"/>
          <w:noProof/>
          <w:sz w:val="18"/>
          <w:szCs w:val="18"/>
          <w:lang w:val="en-US"/>
        </w:rPr>
        <w:t>Mehlmer et al., 2010</w:t>
      </w:r>
      <w:r w:rsidR="00286A06" w:rsidRPr="00286A06">
        <w:rPr>
          <w:rFonts w:ascii="Helvetica" w:hAnsi="Helvetica" w:cs="Calibri"/>
          <w:sz w:val="18"/>
          <w:szCs w:val="18"/>
          <w:lang w:val="en-US"/>
        </w:rPr>
        <w:t xml:space="preserve">; [8] </w:t>
      </w:r>
      <w:r w:rsidR="00286A06" w:rsidRPr="00286A06">
        <w:rPr>
          <w:rFonts w:ascii="Helvetica" w:hAnsi="Helvetica" w:cs="Calibri"/>
          <w:noProof/>
          <w:sz w:val="18"/>
          <w:szCs w:val="18"/>
          <w:lang w:val="en-US"/>
        </w:rPr>
        <w:t>Berendzen et al., 2012</w:t>
      </w:r>
      <w:r w:rsidR="00286A06" w:rsidRPr="00286A06">
        <w:rPr>
          <w:rFonts w:ascii="Helvetica" w:hAnsi="Helvetica" w:cs="Calibri"/>
          <w:sz w:val="18"/>
          <w:szCs w:val="18"/>
          <w:lang w:val="en-US"/>
        </w:rPr>
        <w:t xml:space="preserve">; [9] </w:t>
      </w:r>
      <w:r w:rsidR="00286A06" w:rsidRPr="00286A06">
        <w:rPr>
          <w:rFonts w:ascii="Helvetica" w:hAnsi="Helvetica" w:cs="Calibri"/>
          <w:noProof/>
          <w:sz w:val="18"/>
          <w:szCs w:val="18"/>
          <w:lang w:val="en-US"/>
        </w:rPr>
        <w:t>Boudsocq et al., 2010</w:t>
      </w:r>
      <w:r w:rsidR="00286A06" w:rsidRPr="00286A06">
        <w:rPr>
          <w:rFonts w:ascii="Helvetica" w:hAnsi="Helvetica" w:cs="Calibri"/>
          <w:sz w:val="18"/>
          <w:szCs w:val="18"/>
          <w:lang w:val="en-US"/>
        </w:rPr>
        <w:t xml:space="preserve">; [10] </w:t>
      </w:r>
      <w:r w:rsidR="00286A06" w:rsidRPr="00286A06">
        <w:rPr>
          <w:rFonts w:ascii="Helvetica" w:hAnsi="Helvetica" w:cs="Calibri"/>
          <w:noProof/>
          <w:sz w:val="18"/>
          <w:szCs w:val="18"/>
          <w:lang w:val="en-US"/>
        </w:rPr>
        <w:t>Zhu et al., 2007</w:t>
      </w:r>
      <w:r w:rsidR="00286A06" w:rsidRPr="00286A06">
        <w:rPr>
          <w:rFonts w:ascii="Helvetica" w:hAnsi="Helvetica" w:cs="Calibri"/>
          <w:sz w:val="18"/>
          <w:szCs w:val="18"/>
          <w:lang w:val="en-US"/>
        </w:rPr>
        <w:t xml:space="preserve">; [11] </w:t>
      </w:r>
      <w:r w:rsidR="00286A06" w:rsidRPr="00286A06">
        <w:rPr>
          <w:rFonts w:ascii="Helvetica" w:hAnsi="Helvetica" w:cs="Calibri"/>
          <w:noProof/>
          <w:sz w:val="18"/>
          <w:szCs w:val="18"/>
          <w:lang w:val="en-US"/>
        </w:rPr>
        <w:t>Rodriguez Milla et al., 2006</w:t>
      </w:r>
      <w:r w:rsidR="00286A06" w:rsidRPr="00286A06">
        <w:rPr>
          <w:rFonts w:ascii="Helvetica" w:hAnsi="Helvetica" w:cs="Calibri"/>
          <w:sz w:val="18"/>
          <w:szCs w:val="18"/>
          <w:lang w:val="en-US"/>
        </w:rPr>
        <w:t xml:space="preserve">; [12] </w:t>
      </w:r>
      <w:r w:rsidR="00286A06" w:rsidRPr="00286A06">
        <w:rPr>
          <w:rFonts w:ascii="Helvetica" w:hAnsi="Helvetica" w:cs="Calibri"/>
          <w:noProof/>
          <w:sz w:val="18"/>
          <w:szCs w:val="18"/>
          <w:lang w:val="en-US"/>
        </w:rPr>
        <w:t>Benetka et al., 2008</w:t>
      </w:r>
      <w:r w:rsidR="00286A06" w:rsidRPr="00286A06">
        <w:rPr>
          <w:rFonts w:ascii="Helvetica" w:hAnsi="Helvetica" w:cs="Calibri"/>
          <w:sz w:val="18"/>
          <w:szCs w:val="18"/>
          <w:lang w:val="en-US"/>
        </w:rPr>
        <w:t xml:space="preserve">; [13] </w:t>
      </w:r>
      <w:r w:rsidR="00286A06" w:rsidRPr="00286A06">
        <w:rPr>
          <w:rFonts w:ascii="Helvetica" w:hAnsi="Helvetica" w:cs="Calibri"/>
          <w:noProof/>
          <w:sz w:val="18"/>
          <w:szCs w:val="18"/>
          <w:lang w:val="en-US"/>
        </w:rPr>
        <w:t>Dong et al., 2008</w:t>
      </w:r>
      <w:r w:rsidR="00286A06" w:rsidRPr="00286A06">
        <w:rPr>
          <w:rFonts w:ascii="Helvetica" w:hAnsi="Helvetica" w:cs="Calibri"/>
          <w:sz w:val="18"/>
          <w:szCs w:val="18"/>
          <w:lang w:val="en-US"/>
        </w:rPr>
        <w:t xml:space="preserve">; [14] </w:t>
      </w:r>
      <w:r w:rsidR="00286A06" w:rsidRPr="00286A06">
        <w:rPr>
          <w:rFonts w:ascii="Helvetica" w:hAnsi="Helvetica" w:cs="Calibri"/>
          <w:noProof/>
          <w:sz w:val="18"/>
          <w:szCs w:val="18"/>
          <w:lang w:val="en-US"/>
        </w:rPr>
        <w:t>Padmanaban et al., 2007</w:t>
      </w:r>
      <w:r w:rsidR="00286A06" w:rsidRPr="00286A06">
        <w:rPr>
          <w:rFonts w:ascii="Helvetica" w:hAnsi="Helvetica" w:cs="Calibri"/>
          <w:sz w:val="18"/>
          <w:szCs w:val="18"/>
          <w:lang w:val="en-US"/>
        </w:rPr>
        <w:t xml:space="preserve">; [15] </w:t>
      </w:r>
      <w:r w:rsidR="00286A06" w:rsidRPr="00286A06">
        <w:rPr>
          <w:rFonts w:ascii="Helvetica" w:hAnsi="Helvetica" w:cs="Calibri"/>
          <w:noProof/>
          <w:sz w:val="18"/>
          <w:szCs w:val="18"/>
          <w:lang w:val="en-US"/>
        </w:rPr>
        <w:t>Salinas et al., 2006</w:t>
      </w:r>
      <w:r w:rsidR="00286A06" w:rsidRPr="00286A06">
        <w:rPr>
          <w:rFonts w:ascii="Helvetica" w:hAnsi="Helvetica" w:cs="Calibri"/>
          <w:sz w:val="18"/>
          <w:szCs w:val="18"/>
          <w:lang w:val="en-US"/>
        </w:rPr>
        <w:t xml:space="preserve">; [16] </w:t>
      </w:r>
      <w:r w:rsidR="00286A06" w:rsidRPr="00286A06">
        <w:rPr>
          <w:rFonts w:ascii="Helvetica" w:hAnsi="Helvetica" w:cs="Calibri"/>
          <w:noProof/>
          <w:sz w:val="18"/>
          <w:szCs w:val="18"/>
          <w:lang w:val="en-US"/>
        </w:rPr>
        <w:t>Park et al., 2008</w:t>
      </w:r>
      <w:r w:rsidR="00286A06" w:rsidRPr="00286A06">
        <w:rPr>
          <w:rFonts w:ascii="Helvetica" w:hAnsi="Helvetica" w:cs="Calibri"/>
          <w:sz w:val="18"/>
          <w:szCs w:val="18"/>
          <w:lang w:val="en-US"/>
        </w:rPr>
        <w:t xml:space="preserve">; [17] </w:t>
      </w:r>
      <w:r w:rsidR="00286A06" w:rsidRPr="00286A06">
        <w:rPr>
          <w:rFonts w:ascii="Helvetica" w:hAnsi="Helvetica" w:cs="Calibri"/>
          <w:noProof/>
          <w:sz w:val="18"/>
          <w:szCs w:val="18"/>
          <w:lang w:val="en-US"/>
        </w:rPr>
        <w:t>Perales et al., 2006</w:t>
      </w:r>
      <w:r w:rsidR="00286A06" w:rsidRPr="00286A06">
        <w:rPr>
          <w:rFonts w:ascii="Helvetica" w:hAnsi="Helvetica" w:cs="Calibri"/>
          <w:sz w:val="18"/>
          <w:szCs w:val="18"/>
          <w:lang w:val="en-US"/>
        </w:rPr>
        <w:t xml:space="preserve">; [18] </w:t>
      </w:r>
      <w:r w:rsidR="00286A06" w:rsidRPr="00286A06">
        <w:rPr>
          <w:rFonts w:ascii="Helvetica" w:hAnsi="Helvetica" w:cs="Calibri"/>
          <w:noProof/>
          <w:sz w:val="18"/>
          <w:szCs w:val="18"/>
          <w:lang w:val="en-US"/>
        </w:rPr>
        <w:t>Lee et al., 2005</w:t>
      </w:r>
      <w:r w:rsidR="00286A06" w:rsidRPr="00286A06">
        <w:rPr>
          <w:rFonts w:ascii="Helvetica" w:hAnsi="Helvetica" w:cs="Calibri"/>
          <w:sz w:val="18"/>
          <w:szCs w:val="18"/>
          <w:lang w:val="en-US"/>
        </w:rPr>
        <w:t xml:space="preserve">; [19] </w:t>
      </w:r>
      <w:r w:rsidR="00286A06" w:rsidRPr="00286A06">
        <w:rPr>
          <w:rFonts w:ascii="Helvetica" w:hAnsi="Helvetica" w:cs="Calibri"/>
          <w:noProof/>
          <w:sz w:val="18"/>
          <w:szCs w:val="18"/>
          <w:lang w:val="en-US"/>
        </w:rPr>
        <w:t>Koroleva et al., 2005</w:t>
      </w:r>
      <w:r w:rsidR="00286A06" w:rsidRPr="00286A06">
        <w:rPr>
          <w:rFonts w:ascii="Helvetica" w:hAnsi="Helvetica" w:cs="Calibri"/>
          <w:sz w:val="18"/>
          <w:szCs w:val="18"/>
          <w:lang w:val="en-US"/>
        </w:rPr>
        <w:t xml:space="preserve">; [20] </w:t>
      </w:r>
      <w:r w:rsidR="00286A06" w:rsidRPr="00286A06">
        <w:rPr>
          <w:rFonts w:ascii="Helvetica" w:hAnsi="Helvetica" w:cs="Calibri"/>
          <w:noProof/>
          <w:sz w:val="18"/>
          <w:szCs w:val="18"/>
          <w:lang w:val="en-US"/>
        </w:rPr>
        <w:t>Kitsios et al., 2008</w:t>
      </w:r>
      <w:r w:rsidR="00286A06" w:rsidRPr="00286A06">
        <w:rPr>
          <w:rFonts w:ascii="Helvetica" w:hAnsi="Helvetica" w:cs="Calibri"/>
          <w:sz w:val="18"/>
          <w:szCs w:val="18"/>
          <w:lang w:val="en-US"/>
        </w:rPr>
        <w:t xml:space="preserve">; [21] </w:t>
      </w:r>
      <w:r w:rsidR="00286A06" w:rsidRPr="00286A06">
        <w:rPr>
          <w:rFonts w:ascii="Helvetica" w:hAnsi="Helvetica" w:cs="Calibri"/>
          <w:noProof/>
          <w:sz w:val="18"/>
          <w:szCs w:val="18"/>
          <w:lang w:val="en-US"/>
        </w:rPr>
        <w:t>Boruc et al., 2010</w:t>
      </w:r>
    </w:p>
    <w:sectPr w:rsidR="00286A06" w:rsidRPr="00286A06" w:rsidSect="00286A06">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00000007" w:usb1="00000000" w:usb2="00000000" w:usb3="00000000" w:csb0="0000009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A06"/>
    <w:rsid w:val="00000D57"/>
    <w:rsid w:val="000020FE"/>
    <w:rsid w:val="000042FB"/>
    <w:rsid w:val="00004D09"/>
    <w:rsid w:val="00006C33"/>
    <w:rsid w:val="00010408"/>
    <w:rsid w:val="00010EF9"/>
    <w:rsid w:val="00010F5E"/>
    <w:rsid w:val="000110A9"/>
    <w:rsid w:val="00015936"/>
    <w:rsid w:val="00016C23"/>
    <w:rsid w:val="00016C48"/>
    <w:rsid w:val="00021806"/>
    <w:rsid w:val="000239A9"/>
    <w:rsid w:val="000242F2"/>
    <w:rsid w:val="00024FD4"/>
    <w:rsid w:val="0002674E"/>
    <w:rsid w:val="000273F6"/>
    <w:rsid w:val="00027641"/>
    <w:rsid w:val="000305FF"/>
    <w:rsid w:val="00033319"/>
    <w:rsid w:val="000364B9"/>
    <w:rsid w:val="00040243"/>
    <w:rsid w:val="000423F5"/>
    <w:rsid w:val="00043E49"/>
    <w:rsid w:val="0004413B"/>
    <w:rsid w:val="00044409"/>
    <w:rsid w:val="00045947"/>
    <w:rsid w:val="00046612"/>
    <w:rsid w:val="00047B5C"/>
    <w:rsid w:val="00047D0C"/>
    <w:rsid w:val="00047F4C"/>
    <w:rsid w:val="00050679"/>
    <w:rsid w:val="000509FE"/>
    <w:rsid w:val="000552BB"/>
    <w:rsid w:val="00056E53"/>
    <w:rsid w:val="00057369"/>
    <w:rsid w:val="00061C9B"/>
    <w:rsid w:val="00062E67"/>
    <w:rsid w:val="000637B6"/>
    <w:rsid w:val="00064064"/>
    <w:rsid w:val="00066BE8"/>
    <w:rsid w:val="00066DA4"/>
    <w:rsid w:val="00067B58"/>
    <w:rsid w:val="00071693"/>
    <w:rsid w:val="00071937"/>
    <w:rsid w:val="00075F92"/>
    <w:rsid w:val="000761D2"/>
    <w:rsid w:val="00077A71"/>
    <w:rsid w:val="0008035D"/>
    <w:rsid w:val="000808BA"/>
    <w:rsid w:val="00080E92"/>
    <w:rsid w:val="000838E1"/>
    <w:rsid w:val="000839EB"/>
    <w:rsid w:val="00084F69"/>
    <w:rsid w:val="0008586C"/>
    <w:rsid w:val="00085BC4"/>
    <w:rsid w:val="00087E63"/>
    <w:rsid w:val="00090EF8"/>
    <w:rsid w:val="000926D8"/>
    <w:rsid w:val="000936E5"/>
    <w:rsid w:val="000947EC"/>
    <w:rsid w:val="00094E51"/>
    <w:rsid w:val="00094F74"/>
    <w:rsid w:val="00094FEC"/>
    <w:rsid w:val="00095950"/>
    <w:rsid w:val="00095F3B"/>
    <w:rsid w:val="000977AA"/>
    <w:rsid w:val="000A1FBB"/>
    <w:rsid w:val="000A378F"/>
    <w:rsid w:val="000A46F8"/>
    <w:rsid w:val="000A54C2"/>
    <w:rsid w:val="000A5FA9"/>
    <w:rsid w:val="000B15FB"/>
    <w:rsid w:val="000B4017"/>
    <w:rsid w:val="000B7ADA"/>
    <w:rsid w:val="000C1C7D"/>
    <w:rsid w:val="000C4556"/>
    <w:rsid w:val="000C4C4C"/>
    <w:rsid w:val="000C68FA"/>
    <w:rsid w:val="000C6AEF"/>
    <w:rsid w:val="000D0FBD"/>
    <w:rsid w:val="000D619E"/>
    <w:rsid w:val="000D6B89"/>
    <w:rsid w:val="000D6D2B"/>
    <w:rsid w:val="000E0AD6"/>
    <w:rsid w:val="000E0F0B"/>
    <w:rsid w:val="000E163A"/>
    <w:rsid w:val="000E3EEA"/>
    <w:rsid w:val="000E665F"/>
    <w:rsid w:val="000E7D4C"/>
    <w:rsid w:val="000F05AD"/>
    <w:rsid w:val="000F1D40"/>
    <w:rsid w:val="000F4EF1"/>
    <w:rsid w:val="000F6779"/>
    <w:rsid w:val="000F7FA0"/>
    <w:rsid w:val="00102526"/>
    <w:rsid w:val="00102F0F"/>
    <w:rsid w:val="0010622C"/>
    <w:rsid w:val="00107152"/>
    <w:rsid w:val="0011028F"/>
    <w:rsid w:val="00111EF9"/>
    <w:rsid w:val="00111F81"/>
    <w:rsid w:val="001129FB"/>
    <w:rsid w:val="00116ECA"/>
    <w:rsid w:val="00117CAA"/>
    <w:rsid w:val="00120F77"/>
    <w:rsid w:val="00123D4A"/>
    <w:rsid w:val="00125781"/>
    <w:rsid w:val="00126251"/>
    <w:rsid w:val="00130118"/>
    <w:rsid w:val="0013079A"/>
    <w:rsid w:val="00130B1F"/>
    <w:rsid w:val="0013389E"/>
    <w:rsid w:val="00134162"/>
    <w:rsid w:val="001346F0"/>
    <w:rsid w:val="00136684"/>
    <w:rsid w:val="001414D9"/>
    <w:rsid w:val="001419F6"/>
    <w:rsid w:val="001438AC"/>
    <w:rsid w:val="00144A44"/>
    <w:rsid w:val="0014659F"/>
    <w:rsid w:val="00146B40"/>
    <w:rsid w:val="0015114B"/>
    <w:rsid w:val="00153041"/>
    <w:rsid w:val="0015468A"/>
    <w:rsid w:val="00154BE1"/>
    <w:rsid w:val="00155C4C"/>
    <w:rsid w:val="0015761E"/>
    <w:rsid w:val="00157F75"/>
    <w:rsid w:val="00157FAC"/>
    <w:rsid w:val="00160435"/>
    <w:rsid w:val="00160608"/>
    <w:rsid w:val="00163570"/>
    <w:rsid w:val="001676DC"/>
    <w:rsid w:val="00170F3B"/>
    <w:rsid w:val="0017219D"/>
    <w:rsid w:val="001739E9"/>
    <w:rsid w:val="001754FC"/>
    <w:rsid w:val="00175FE1"/>
    <w:rsid w:val="001779E9"/>
    <w:rsid w:val="001801F7"/>
    <w:rsid w:val="00180402"/>
    <w:rsid w:val="001829C5"/>
    <w:rsid w:val="0018741D"/>
    <w:rsid w:val="00190BE4"/>
    <w:rsid w:val="00191A69"/>
    <w:rsid w:val="001923A8"/>
    <w:rsid w:val="00192529"/>
    <w:rsid w:val="001941F3"/>
    <w:rsid w:val="00195F50"/>
    <w:rsid w:val="001A0241"/>
    <w:rsid w:val="001A1EDE"/>
    <w:rsid w:val="001A2309"/>
    <w:rsid w:val="001A303D"/>
    <w:rsid w:val="001A4483"/>
    <w:rsid w:val="001A63AC"/>
    <w:rsid w:val="001A6446"/>
    <w:rsid w:val="001A6F99"/>
    <w:rsid w:val="001B32B7"/>
    <w:rsid w:val="001B332F"/>
    <w:rsid w:val="001B3D87"/>
    <w:rsid w:val="001B5410"/>
    <w:rsid w:val="001B578F"/>
    <w:rsid w:val="001B5BEF"/>
    <w:rsid w:val="001B6620"/>
    <w:rsid w:val="001C0393"/>
    <w:rsid w:val="001C0C8C"/>
    <w:rsid w:val="001C4F3C"/>
    <w:rsid w:val="001D20A0"/>
    <w:rsid w:val="001D2570"/>
    <w:rsid w:val="001D3071"/>
    <w:rsid w:val="001D481D"/>
    <w:rsid w:val="001D4F92"/>
    <w:rsid w:val="001D6281"/>
    <w:rsid w:val="001D6837"/>
    <w:rsid w:val="001D7106"/>
    <w:rsid w:val="001E4B8E"/>
    <w:rsid w:val="001E747F"/>
    <w:rsid w:val="001E7F5D"/>
    <w:rsid w:val="001F6CFF"/>
    <w:rsid w:val="0020240A"/>
    <w:rsid w:val="00204127"/>
    <w:rsid w:val="0020551B"/>
    <w:rsid w:val="002056E3"/>
    <w:rsid w:val="002106E8"/>
    <w:rsid w:val="00210A90"/>
    <w:rsid w:val="002110A2"/>
    <w:rsid w:val="00212804"/>
    <w:rsid w:val="002137F1"/>
    <w:rsid w:val="002138EA"/>
    <w:rsid w:val="002139BC"/>
    <w:rsid w:val="00216254"/>
    <w:rsid w:val="00216F8C"/>
    <w:rsid w:val="002179EA"/>
    <w:rsid w:val="00220C99"/>
    <w:rsid w:val="00220D7B"/>
    <w:rsid w:val="00221AC9"/>
    <w:rsid w:val="0022228D"/>
    <w:rsid w:val="00222CF6"/>
    <w:rsid w:val="00224262"/>
    <w:rsid w:val="00224286"/>
    <w:rsid w:val="00225D98"/>
    <w:rsid w:val="00227B26"/>
    <w:rsid w:val="002302F3"/>
    <w:rsid w:val="00231551"/>
    <w:rsid w:val="00232E0B"/>
    <w:rsid w:val="0023387B"/>
    <w:rsid w:val="00233CA8"/>
    <w:rsid w:val="00234D23"/>
    <w:rsid w:val="002359FE"/>
    <w:rsid w:val="00235A7A"/>
    <w:rsid w:val="0023752D"/>
    <w:rsid w:val="002452BD"/>
    <w:rsid w:val="0024577E"/>
    <w:rsid w:val="00245CDB"/>
    <w:rsid w:val="00250EB9"/>
    <w:rsid w:val="00253D4D"/>
    <w:rsid w:val="002559C0"/>
    <w:rsid w:val="002575FD"/>
    <w:rsid w:val="0025774A"/>
    <w:rsid w:val="0026129D"/>
    <w:rsid w:val="002617F0"/>
    <w:rsid w:val="0026211A"/>
    <w:rsid w:val="002627A8"/>
    <w:rsid w:val="00262F57"/>
    <w:rsid w:val="00263370"/>
    <w:rsid w:val="002640DC"/>
    <w:rsid w:val="002646F5"/>
    <w:rsid w:val="00266A97"/>
    <w:rsid w:val="00270008"/>
    <w:rsid w:val="00271F93"/>
    <w:rsid w:val="002755F0"/>
    <w:rsid w:val="00275ADD"/>
    <w:rsid w:val="0027649B"/>
    <w:rsid w:val="00276670"/>
    <w:rsid w:val="00277699"/>
    <w:rsid w:val="00280564"/>
    <w:rsid w:val="0028462B"/>
    <w:rsid w:val="00285B65"/>
    <w:rsid w:val="00286A06"/>
    <w:rsid w:val="002879D5"/>
    <w:rsid w:val="00290344"/>
    <w:rsid w:val="002906B5"/>
    <w:rsid w:val="00290AB7"/>
    <w:rsid w:val="002925C7"/>
    <w:rsid w:val="00292AB7"/>
    <w:rsid w:val="00293185"/>
    <w:rsid w:val="002933BF"/>
    <w:rsid w:val="002933C4"/>
    <w:rsid w:val="00293EF8"/>
    <w:rsid w:val="00293F5A"/>
    <w:rsid w:val="00294407"/>
    <w:rsid w:val="00295CE4"/>
    <w:rsid w:val="002977A6"/>
    <w:rsid w:val="002A2424"/>
    <w:rsid w:val="002A2B23"/>
    <w:rsid w:val="002A37DD"/>
    <w:rsid w:val="002A3B8F"/>
    <w:rsid w:val="002A4C1E"/>
    <w:rsid w:val="002A7CAA"/>
    <w:rsid w:val="002B0712"/>
    <w:rsid w:val="002B3078"/>
    <w:rsid w:val="002B34C1"/>
    <w:rsid w:val="002B3FD4"/>
    <w:rsid w:val="002B4D47"/>
    <w:rsid w:val="002B6E8F"/>
    <w:rsid w:val="002B7B5F"/>
    <w:rsid w:val="002B7C7B"/>
    <w:rsid w:val="002C0347"/>
    <w:rsid w:val="002C0D66"/>
    <w:rsid w:val="002C4C22"/>
    <w:rsid w:val="002D00B8"/>
    <w:rsid w:val="002D1A27"/>
    <w:rsid w:val="002D21FD"/>
    <w:rsid w:val="002D338E"/>
    <w:rsid w:val="002D408C"/>
    <w:rsid w:val="002D5908"/>
    <w:rsid w:val="002D6DB0"/>
    <w:rsid w:val="002E174F"/>
    <w:rsid w:val="002E20D0"/>
    <w:rsid w:val="002E2861"/>
    <w:rsid w:val="002E321C"/>
    <w:rsid w:val="002E343B"/>
    <w:rsid w:val="002E5E5D"/>
    <w:rsid w:val="002E5FF4"/>
    <w:rsid w:val="002F0199"/>
    <w:rsid w:val="002F1158"/>
    <w:rsid w:val="002F5340"/>
    <w:rsid w:val="002F5775"/>
    <w:rsid w:val="00300130"/>
    <w:rsid w:val="003006B7"/>
    <w:rsid w:val="0030330F"/>
    <w:rsid w:val="00303705"/>
    <w:rsid w:val="00303B90"/>
    <w:rsid w:val="00305776"/>
    <w:rsid w:val="00306893"/>
    <w:rsid w:val="00307E1A"/>
    <w:rsid w:val="00307F2C"/>
    <w:rsid w:val="00310FDA"/>
    <w:rsid w:val="00311BAE"/>
    <w:rsid w:val="00311BB8"/>
    <w:rsid w:val="00312CEB"/>
    <w:rsid w:val="003130C8"/>
    <w:rsid w:val="00313B64"/>
    <w:rsid w:val="003149A8"/>
    <w:rsid w:val="00315B72"/>
    <w:rsid w:val="0031609E"/>
    <w:rsid w:val="003161B4"/>
    <w:rsid w:val="0031630E"/>
    <w:rsid w:val="0032065A"/>
    <w:rsid w:val="00321BCA"/>
    <w:rsid w:val="0032200C"/>
    <w:rsid w:val="00322C73"/>
    <w:rsid w:val="00325E23"/>
    <w:rsid w:val="00331511"/>
    <w:rsid w:val="0033234A"/>
    <w:rsid w:val="0033353B"/>
    <w:rsid w:val="003336E8"/>
    <w:rsid w:val="003358AE"/>
    <w:rsid w:val="00335DA5"/>
    <w:rsid w:val="00336532"/>
    <w:rsid w:val="00337CFD"/>
    <w:rsid w:val="003411AE"/>
    <w:rsid w:val="0034477E"/>
    <w:rsid w:val="00347093"/>
    <w:rsid w:val="0034766A"/>
    <w:rsid w:val="0034796A"/>
    <w:rsid w:val="00353A0B"/>
    <w:rsid w:val="0035408A"/>
    <w:rsid w:val="003541FC"/>
    <w:rsid w:val="00354453"/>
    <w:rsid w:val="0035468A"/>
    <w:rsid w:val="003548F4"/>
    <w:rsid w:val="00354FCD"/>
    <w:rsid w:val="00355388"/>
    <w:rsid w:val="003562C4"/>
    <w:rsid w:val="00356F8A"/>
    <w:rsid w:val="00357840"/>
    <w:rsid w:val="00360180"/>
    <w:rsid w:val="00360257"/>
    <w:rsid w:val="003638A0"/>
    <w:rsid w:val="00365465"/>
    <w:rsid w:val="0037122B"/>
    <w:rsid w:val="00371A69"/>
    <w:rsid w:val="0037239E"/>
    <w:rsid w:val="003755CA"/>
    <w:rsid w:val="00376192"/>
    <w:rsid w:val="003770C9"/>
    <w:rsid w:val="0037724D"/>
    <w:rsid w:val="00377FDE"/>
    <w:rsid w:val="00380C98"/>
    <w:rsid w:val="00382488"/>
    <w:rsid w:val="00382842"/>
    <w:rsid w:val="0038384C"/>
    <w:rsid w:val="00386124"/>
    <w:rsid w:val="00386BCE"/>
    <w:rsid w:val="00390D01"/>
    <w:rsid w:val="003911F4"/>
    <w:rsid w:val="003912A9"/>
    <w:rsid w:val="00391999"/>
    <w:rsid w:val="00394F79"/>
    <w:rsid w:val="003965BB"/>
    <w:rsid w:val="003A077E"/>
    <w:rsid w:val="003A2CEB"/>
    <w:rsid w:val="003A757D"/>
    <w:rsid w:val="003A7DBA"/>
    <w:rsid w:val="003B0581"/>
    <w:rsid w:val="003B3533"/>
    <w:rsid w:val="003B3A7A"/>
    <w:rsid w:val="003B4DEC"/>
    <w:rsid w:val="003B58E4"/>
    <w:rsid w:val="003C1D35"/>
    <w:rsid w:val="003C3008"/>
    <w:rsid w:val="003D30B9"/>
    <w:rsid w:val="003D3E77"/>
    <w:rsid w:val="003D66C3"/>
    <w:rsid w:val="003F0A6B"/>
    <w:rsid w:val="003F429B"/>
    <w:rsid w:val="003F5B03"/>
    <w:rsid w:val="003F7AB2"/>
    <w:rsid w:val="004007FE"/>
    <w:rsid w:val="0040139A"/>
    <w:rsid w:val="00401D5B"/>
    <w:rsid w:val="004020A8"/>
    <w:rsid w:val="004057CA"/>
    <w:rsid w:val="00407890"/>
    <w:rsid w:val="00410BE8"/>
    <w:rsid w:val="0041610D"/>
    <w:rsid w:val="0041692F"/>
    <w:rsid w:val="004203D7"/>
    <w:rsid w:val="004234C2"/>
    <w:rsid w:val="00423DF2"/>
    <w:rsid w:val="00427ABE"/>
    <w:rsid w:val="0043097B"/>
    <w:rsid w:val="00433333"/>
    <w:rsid w:val="004356D9"/>
    <w:rsid w:val="00435E1B"/>
    <w:rsid w:val="00436172"/>
    <w:rsid w:val="00440C69"/>
    <w:rsid w:val="00440FEC"/>
    <w:rsid w:val="00441FB2"/>
    <w:rsid w:val="00443832"/>
    <w:rsid w:val="0044575E"/>
    <w:rsid w:val="00447F41"/>
    <w:rsid w:val="004510D1"/>
    <w:rsid w:val="00451860"/>
    <w:rsid w:val="00452750"/>
    <w:rsid w:val="0045348E"/>
    <w:rsid w:val="00454C67"/>
    <w:rsid w:val="00455841"/>
    <w:rsid w:val="00460CCB"/>
    <w:rsid w:val="00461560"/>
    <w:rsid w:val="00465B26"/>
    <w:rsid w:val="00465DB8"/>
    <w:rsid w:val="00466AE8"/>
    <w:rsid w:val="00466EEC"/>
    <w:rsid w:val="00467C5B"/>
    <w:rsid w:val="00470DEC"/>
    <w:rsid w:val="004728C9"/>
    <w:rsid w:val="00472A4D"/>
    <w:rsid w:val="00474C09"/>
    <w:rsid w:val="00476065"/>
    <w:rsid w:val="00480EA9"/>
    <w:rsid w:val="00482122"/>
    <w:rsid w:val="004826FF"/>
    <w:rsid w:val="00482824"/>
    <w:rsid w:val="00487765"/>
    <w:rsid w:val="00487BE9"/>
    <w:rsid w:val="0049001B"/>
    <w:rsid w:val="00493666"/>
    <w:rsid w:val="004946C4"/>
    <w:rsid w:val="00496031"/>
    <w:rsid w:val="004967A0"/>
    <w:rsid w:val="004A04D9"/>
    <w:rsid w:val="004A1AB2"/>
    <w:rsid w:val="004A26D7"/>
    <w:rsid w:val="004A29C4"/>
    <w:rsid w:val="004A2B6F"/>
    <w:rsid w:val="004A2CE2"/>
    <w:rsid w:val="004A5DDD"/>
    <w:rsid w:val="004A5E51"/>
    <w:rsid w:val="004A7679"/>
    <w:rsid w:val="004A7FF8"/>
    <w:rsid w:val="004B23A4"/>
    <w:rsid w:val="004B3293"/>
    <w:rsid w:val="004B7F6A"/>
    <w:rsid w:val="004B7FCE"/>
    <w:rsid w:val="004C0791"/>
    <w:rsid w:val="004C302F"/>
    <w:rsid w:val="004C56C4"/>
    <w:rsid w:val="004D033E"/>
    <w:rsid w:val="004D0809"/>
    <w:rsid w:val="004D0939"/>
    <w:rsid w:val="004D24D4"/>
    <w:rsid w:val="004D257A"/>
    <w:rsid w:val="004D3551"/>
    <w:rsid w:val="004D380E"/>
    <w:rsid w:val="004D5F5A"/>
    <w:rsid w:val="004E3953"/>
    <w:rsid w:val="004E5C23"/>
    <w:rsid w:val="004E6200"/>
    <w:rsid w:val="004E7528"/>
    <w:rsid w:val="004F09DE"/>
    <w:rsid w:val="004F42B1"/>
    <w:rsid w:val="004F4C04"/>
    <w:rsid w:val="004F5A35"/>
    <w:rsid w:val="004F61C0"/>
    <w:rsid w:val="004F788B"/>
    <w:rsid w:val="00501761"/>
    <w:rsid w:val="00502291"/>
    <w:rsid w:val="00504365"/>
    <w:rsid w:val="00504B3B"/>
    <w:rsid w:val="0051061C"/>
    <w:rsid w:val="00512FAC"/>
    <w:rsid w:val="00513BC6"/>
    <w:rsid w:val="00514E99"/>
    <w:rsid w:val="005153E0"/>
    <w:rsid w:val="005210F8"/>
    <w:rsid w:val="00521669"/>
    <w:rsid w:val="005222A2"/>
    <w:rsid w:val="005229D8"/>
    <w:rsid w:val="00524668"/>
    <w:rsid w:val="00524B13"/>
    <w:rsid w:val="005263F5"/>
    <w:rsid w:val="005263FA"/>
    <w:rsid w:val="00526585"/>
    <w:rsid w:val="005326E4"/>
    <w:rsid w:val="00533373"/>
    <w:rsid w:val="00534071"/>
    <w:rsid w:val="00534F62"/>
    <w:rsid w:val="00536C52"/>
    <w:rsid w:val="0054188E"/>
    <w:rsid w:val="00541AF8"/>
    <w:rsid w:val="005424B4"/>
    <w:rsid w:val="0054671A"/>
    <w:rsid w:val="00552859"/>
    <w:rsid w:val="00554870"/>
    <w:rsid w:val="00554D14"/>
    <w:rsid w:val="0056100E"/>
    <w:rsid w:val="005622D5"/>
    <w:rsid w:val="00564998"/>
    <w:rsid w:val="00564E7F"/>
    <w:rsid w:val="00566648"/>
    <w:rsid w:val="00566940"/>
    <w:rsid w:val="00567767"/>
    <w:rsid w:val="00567928"/>
    <w:rsid w:val="00570B46"/>
    <w:rsid w:val="0057307A"/>
    <w:rsid w:val="00573759"/>
    <w:rsid w:val="00575383"/>
    <w:rsid w:val="005756F1"/>
    <w:rsid w:val="00575CB4"/>
    <w:rsid w:val="00575D94"/>
    <w:rsid w:val="005770E7"/>
    <w:rsid w:val="00583135"/>
    <w:rsid w:val="00587C8C"/>
    <w:rsid w:val="00590398"/>
    <w:rsid w:val="00590E12"/>
    <w:rsid w:val="00592403"/>
    <w:rsid w:val="0059732F"/>
    <w:rsid w:val="005973E2"/>
    <w:rsid w:val="005977DB"/>
    <w:rsid w:val="005A07FA"/>
    <w:rsid w:val="005A0AAC"/>
    <w:rsid w:val="005A231D"/>
    <w:rsid w:val="005A23C9"/>
    <w:rsid w:val="005A4A9F"/>
    <w:rsid w:val="005A61C9"/>
    <w:rsid w:val="005A754B"/>
    <w:rsid w:val="005B1AE3"/>
    <w:rsid w:val="005B5319"/>
    <w:rsid w:val="005B5789"/>
    <w:rsid w:val="005C0AFA"/>
    <w:rsid w:val="005C1F54"/>
    <w:rsid w:val="005C6BB9"/>
    <w:rsid w:val="005D07C5"/>
    <w:rsid w:val="005D1A14"/>
    <w:rsid w:val="005D32A4"/>
    <w:rsid w:val="005D3C80"/>
    <w:rsid w:val="005D4AB1"/>
    <w:rsid w:val="005E1CA5"/>
    <w:rsid w:val="005E66EB"/>
    <w:rsid w:val="005E6CF0"/>
    <w:rsid w:val="005E7520"/>
    <w:rsid w:val="005E7584"/>
    <w:rsid w:val="005E7A65"/>
    <w:rsid w:val="005F0115"/>
    <w:rsid w:val="005F2A25"/>
    <w:rsid w:val="005F30DB"/>
    <w:rsid w:val="005F3166"/>
    <w:rsid w:val="005F36D9"/>
    <w:rsid w:val="005F3916"/>
    <w:rsid w:val="005F66EE"/>
    <w:rsid w:val="005F6A1F"/>
    <w:rsid w:val="00601946"/>
    <w:rsid w:val="006038B6"/>
    <w:rsid w:val="00603D40"/>
    <w:rsid w:val="006056B8"/>
    <w:rsid w:val="00607BB6"/>
    <w:rsid w:val="0061103C"/>
    <w:rsid w:val="00611925"/>
    <w:rsid w:val="00611FD8"/>
    <w:rsid w:val="00614200"/>
    <w:rsid w:val="00614496"/>
    <w:rsid w:val="0061689D"/>
    <w:rsid w:val="00620DF4"/>
    <w:rsid w:val="006213D1"/>
    <w:rsid w:val="006215CB"/>
    <w:rsid w:val="00621B88"/>
    <w:rsid w:val="006229BD"/>
    <w:rsid w:val="006232E8"/>
    <w:rsid w:val="00623E3B"/>
    <w:rsid w:val="00625234"/>
    <w:rsid w:val="00625614"/>
    <w:rsid w:val="00625E28"/>
    <w:rsid w:val="00626B4E"/>
    <w:rsid w:val="00626D29"/>
    <w:rsid w:val="00626F1F"/>
    <w:rsid w:val="0063131F"/>
    <w:rsid w:val="006335E2"/>
    <w:rsid w:val="00633931"/>
    <w:rsid w:val="00633F26"/>
    <w:rsid w:val="00634BBA"/>
    <w:rsid w:val="00635C4E"/>
    <w:rsid w:val="00636609"/>
    <w:rsid w:val="00636E88"/>
    <w:rsid w:val="0064023F"/>
    <w:rsid w:val="006416F8"/>
    <w:rsid w:val="00641888"/>
    <w:rsid w:val="00641CD6"/>
    <w:rsid w:val="00643280"/>
    <w:rsid w:val="00643965"/>
    <w:rsid w:val="00643B01"/>
    <w:rsid w:val="00643FE8"/>
    <w:rsid w:val="00645775"/>
    <w:rsid w:val="00645941"/>
    <w:rsid w:val="00654DDD"/>
    <w:rsid w:val="0065576D"/>
    <w:rsid w:val="006558F5"/>
    <w:rsid w:val="00655B17"/>
    <w:rsid w:val="00662975"/>
    <w:rsid w:val="006629D1"/>
    <w:rsid w:val="00665E99"/>
    <w:rsid w:val="00666209"/>
    <w:rsid w:val="006666B8"/>
    <w:rsid w:val="006678CE"/>
    <w:rsid w:val="006712A2"/>
    <w:rsid w:val="00671F0A"/>
    <w:rsid w:val="006721F8"/>
    <w:rsid w:val="0067396E"/>
    <w:rsid w:val="00674366"/>
    <w:rsid w:val="00675B94"/>
    <w:rsid w:val="00675DC8"/>
    <w:rsid w:val="006761C2"/>
    <w:rsid w:val="006822BE"/>
    <w:rsid w:val="006835D9"/>
    <w:rsid w:val="00684B55"/>
    <w:rsid w:val="00685680"/>
    <w:rsid w:val="006916B2"/>
    <w:rsid w:val="0069241F"/>
    <w:rsid w:val="006927F7"/>
    <w:rsid w:val="00692E7B"/>
    <w:rsid w:val="006938C9"/>
    <w:rsid w:val="00693E22"/>
    <w:rsid w:val="00694A5F"/>
    <w:rsid w:val="006A0803"/>
    <w:rsid w:val="006A1705"/>
    <w:rsid w:val="006A33F4"/>
    <w:rsid w:val="006A4182"/>
    <w:rsid w:val="006A4F9F"/>
    <w:rsid w:val="006A4FA0"/>
    <w:rsid w:val="006A57CC"/>
    <w:rsid w:val="006A5BD1"/>
    <w:rsid w:val="006A5C08"/>
    <w:rsid w:val="006B0179"/>
    <w:rsid w:val="006B0FE2"/>
    <w:rsid w:val="006B2200"/>
    <w:rsid w:val="006B5861"/>
    <w:rsid w:val="006B62EC"/>
    <w:rsid w:val="006B64F7"/>
    <w:rsid w:val="006C0440"/>
    <w:rsid w:val="006C3FEA"/>
    <w:rsid w:val="006C4C77"/>
    <w:rsid w:val="006D058D"/>
    <w:rsid w:val="006D3E8D"/>
    <w:rsid w:val="006D72F9"/>
    <w:rsid w:val="006D7440"/>
    <w:rsid w:val="006D7BA5"/>
    <w:rsid w:val="006E1948"/>
    <w:rsid w:val="006E27C8"/>
    <w:rsid w:val="006E3607"/>
    <w:rsid w:val="006E7200"/>
    <w:rsid w:val="006E75D0"/>
    <w:rsid w:val="006F149B"/>
    <w:rsid w:val="006F5843"/>
    <w:rsid w:val="00700C6E"/>
    <w:rsid w:val="00701248"/>
    <w:rsid w:val="00701717"/>
    <w:rsid w:val="00701CAD"/>
    <w:rsid w:val="00704C2A"/>
    <w:rsid w:val="00707206"/>
    <w:rsid w:val="00710AF8"/>
    <w:rsid w:val="00711F97"/>
    <w:rsid w:val="00714047"/>
    <w:rsid w:val="00714BD1"/>
    <w:rsid w:val="00714CBF"/>
    <w:rsid w:val="00716C51"/>
    <w:rsid w:val="00721494"/>
    <w:rsid w:val="00722268"/>
    <w:rsid w:val="00723183"/>
    <w:rsid w:val="00725288"/>
    <w:rsid w:val="00725A67"/>
    <w:rsid w:val="0073012C"/>
    <w:rsid w:val="00730663"/>
    <w:rsid w:val="00730B73"/>
    <w:rsid w:val="0073263D"/>
    <w:rsid w:val="00732793"/>
    <w:rsid w:val="007334D3"/>
    <w:rsid w:val="007343AE"/>
    <w:rsid w:val="007348E2"/>
    <w:rsid w:val="007355A3"/>
    <w:rsid w:val="007356A3"/>
    <w:rsid w:val="0073648A"/>
    <w:rsid w:val="0073656D"/>
    <w:rsid w:val="00740217"/>
    <w:rsid w:val="007416B1"/>
    <w:rsid w:val="007426FE"/>
    <w:rsid w:val="00742C4F"/>
    <w:rsid w:val="0074348B"/>
    <w:rsid w:val="00743E3D"/>
    <w:rsid w:val="00745936"/>
    <w:rsid w:val="00747635"/>
    <w:rsid w:val="00747D32"/>
    <w:rsid w:val="0075344C"/>
    <w:rsid w:val="007534A9"/>
    <w:rsid w:val="00753A61"/>
    <w:rsid w:val="00754153"/>
    <w:rsid w:val="007566C9"/>
    <w:rsid w:val="007618DE"/>
    <w:rsid w:val="007633B6"/>
    <w:rsid w:val="007635BC"/>
    <w:rsid w:val="007674F8"/>
    <w:rsid w:val="00771499"/>
    <w:rsid w:val="00771895"/>
    <w:rsid w:val="00772645"/>
    <w:rsid w:val="007809A3"/>
    <w:rsid w:val="0078109F"/>
    <w:rsid w:val="00781359"/>
    <w:rsid w:val="00781A61"/>
    <w:rsid w:val="00781AF7"/>
    <w:rsid w:val="00787EC5"/>
    <w:rsid w:val="00790FB2"/>
    <w:rsid w:val="0079131E"/>
    <w:rsid w:val="00791417"/>
    <w:rsid w:val="00791BED"/>
    <w:rsid w:val="00793CC3"/>
    <w:rsid w:val="0079765C"/>
    <w:rsid w:val="007A0D70"/>
    <w:rsid w:val="007A5C49"/>
    <w:rsid w:val="007A6296"/>
    <w:rsid w:val="007B0836"/>
    <w:rsid w:val="007B1BB5"/>
    <w:rsid w:val="007B1CAC"/>
    <w:rsid w:val="007B26B3"/>
    <w:rsid w:val="007B2B5B"/>
    <w:rsid w:val="007B415C"/>
    <w:rsid w:val="007B5A06"/>
    <w:rsid w:val="007B67D7"/>
    <w:rsid w:val="007C0E66"/>
    <w:rsid w:val="007C11D0"/>
    <w:rsid w:val="007C255E"/>
    <w:rsid w:val="007C3595"/>
    <w:rsid w:val="007C4310"/>
    <w:rsid w:val="007C4A5F"/>
    <w:rsid w:val="007C5302"/>
    <w:rsid w:val="007C6CD7"/>
    <w:rsid w:val="007D04F2"/>
    <w:rsid w:val="007D0CEB"/>
    <w:rsid w:val="007D28B0"/>
    <w:rsid w:val="007D2FDF"/>
    <w:rsid w:val="007D5192"/>
    <w:rsid w:val="007D5A8D"/>
    <w:rsid w:val="007D772B"/>
    <w:rsid w:val="007D7E67"/>
    <w:rsid w:val="007E0F1A"/>
    <w:rsid w:val="007E16E2"/>
    <w:rsid w:val="007E1E45"/>
    <w:rsid w:val="007E6169"/>
    <w:rsid w:val="007E7386"/>
    <w:rsid w:val="007F15FB"/>
    <w:rsid w:val="007F1C04"/>
    <w:rsid w:val="007F1CA9"/>
    <w:rsid w:val="007F45A1"/>
    <w:rsid w:val="007F499C"/>
    <w:rsid w:val="007F52C2"/>
    <w:rsid w:val="007F593A"/>
    <w:rsid w:val="007F614D"/>
    <w:rsid w:val="007F6837"/>
    <w:rsid w:val="007F6D60"/>
    <w:rsid w:val="007F7C2A"/>
    <w:rsid w:val="0080014E"/>
    <w:rsid w:val="008009C7"/>
    <w:rsid w:val="00800F94"/>
    <w:rsid w:val="008015E1"/>
    <w:rsid w:val="00801655"/>
    <w:rsid w:val="00802025"/>
    <w:rsid w:val="00802431"/>
    <w:rsid w:val="00804E82"/>
    <w:rsid w:val="0080786C"/>
    <w:rsid w:val="008114EB"/>
    <w:rsid w:val="008116CE"/>
    <w:rsid w:val="008125E4"/>
    <w:rsid w:val="00812D0C"/>
    <w:rsid w:val="008142EB"/>
    <w:rsid w:val="00814B23"/>
    <w:rsid w:val="008151A7"/>
    <w:rsid w:val="008157FB"/>
    <w:rsid w:val="008230CE"/>
    <w:rsid w:val="0082405F"/>
    <w:rsid w:val="00825133"/>
    <w:rsid w:val="0082789C"/>
    <w:rsid w:val="00830E1A"/>
    <w:rsid w:val="00831C85"/>
    <w:rsid w:val="00831D79"/>
    <w:rsid w:val="0083587A"/>
    <w:rsid w:val="00837189"/>
    <w:rsid w:val="00837A4A"/>
    <w:rsid w:val="00840611"/>
    <w:rsid w:val="008416C6"/>
    <w:rsid w:val="00843A7B"/>
    <w:rsid w:val="0084490A"/>
    <w:rsid w:val="00847F9B"/>
    <w:rsid w:val="0085033D"/>
    <w:rsid w:val="00851811"/>
    <w:rsid w:val="00852437"/>
    <w:rsid w:val="00852586"/>
    <w:rsid w:val="00853B7E"/>
    <w:rsid w:val="00853CA5"/>
    <w:rsid w:val="008543B4"/>
    <w:rsid w:val="00854A04"/>
    <w:rsid w:val="00855CC5"/>
    <w:rsid w:val="00856B27"/>
    <w:rsid w:val="00860E76"/>
    <w:rsid w:val="0086200C"/>
    <w:rsid w:val="0086333E"/>
    <w:rsid w:val="00863FD2"/>
    <w:rsid w:val="00865050"/>
    <w:rsid w:val="00866231"/>
    <w:rsid w:val="0086642C"/>
    <w:rsid w:val="00866A54"/>
    <w:rsid w:val="00866A99"/>
    <w:rsid w:val="00873275"/>
    <w:rsid w:val="008777D2"/>
    <w:rsid w:val="00880B75"/>
    <w:rsid w:val="0088162F"/>
    <w:rsid w:val="00882294"/>
    <w:rsid w:val="0088232B"/>
    <w:rsid w:val="00882457"/>
    <w:rsid w:val="008825BE"/>
    <w:rsid w:val="00882E60"/>
    <w:rsid w:val="0088357B"/>
    <w:rsid w:val="0089130F"/>
    <w:rsid w:val="008915A3"/>
    <w:rsid w:val="00897653"/>
    <w:rsid w:val="008A03BD"/>
    <w:rsid w:val="008A156D"/>
    <w:rsid w:val="008A1FCD"/>
    <w:rsid w:val="008A2B3C"/>
    <w:rsid w:val="008A58EC"/>
    <w:rsid w:val="008A5DF4"/>
    <w:rsid w:val="008A6231"/>
    <w:rsid w:val="008A779F"/>
    <w:rsid w:val="008A784A"/>
    <w:rsid w:val="008B0F23"/>
    <w:rsid w:val="008B1624"/>
    <w:rsid w:val="008B4285"/>
    <w:rsid w:val="008B5616"/>
    <w:rsid w:val="008B5FD7"/>
    <w:rsid w:val="008B688C"/>
    <w:rsid w:val="008B70E5"/>
    <w:rsid w:val="008B7F66"/>
    <w:rsid w:val="008C1224"/>
    <w:rsid w:val="008C3D9F"/>
    <w:rsid w:val="008C4343"/>
    <w:rsid w:val="008C4E1C"/>
    <w:rsid w:val="008C5323"/>
    <w:rsid w:val="008C5A4A"/>
    <w:rsid w:val="008C5DE4"/>
    <w:rsid w:val="008D2FBF"/>
    <w:rsid w:val="008D3235"/>
    <w:rsid w:val="008D3479"/>
    <w:rsid w:val="008D3A75"/>
    <w:rsid w:val="008D490C"/>
    <w:rsid w:val="008E0947"/>
    <w:rsid w:val="008E1C3E"/>
    <w:rsid w:val="008E21B0"/>
    <w:rsid w:val="008E349B"/>
    <w:rsid w:val="008E38EC"/>
    <w:rsid w:val="008E4038"/>
    <w:rsid w:val="008E613A"/>
    <w:rsid w:val="008E6197"/>
    <w:rsid w:val="008F2EC4"/>
    <w:rsid w:val="008F3D33"/>
    <w:rsid w:val="008F3F99"/>
    <w:rsid w:val="008F49F4"/>
    <w:rsid w:val="008F6464"/>
    <w:rsid w:val="008F65F4"/>
    <w:rsid w:val="00900355"/>
    <w:rsid w:val="00903742"/>
    <w:rsid w:val="00906AE9"/>
    <w:rsid w:val="00911395"/>
    <w:rsid w:val="00912E3B"/>
    <w:rsid w:val="00914429"/>
    <w:rsid w:val="00915BD5"/>
    <w:rsid w:val="00916289"/>
    <w:rsid w:val="00917F4A"/>
    <w:rsid w:val="009211C2"/>
    <w:rsid w:val="00921668"/>
    <w:rsid w:val="0092181D"/>
    <w:rsid w:val="009234AC"/>
    <w:rsid w:val="00923CDD"/>
    <w:rsid w:val="009262FB"/>
    <w:rsid w:val="009263CC"/>
    <w:rsid w:val="00926DC0"/>
    <w:rsid w:val="00931010"/>
    <w:rsid w:val="0093175B"/>
    <w:rsid w:val="00932873"/>
    <w:rsid w:val="00932FEB"/>
    <w:rsid w:val="00933B8E"/>
    <w:rsid w:val="00936448"/>
    <w:rsid w:val="009364BA"/>
    <w:rsid w:val="00940493"/>
    <w:rsid w:val="00940F0D"/>
    <w:rsid w:val="00942830"/>
    <w:rsid w:val="00943E0D"/>
    <w:rsid w:val="00945FDC"/>
    <w:rsid w:val="009475F3"/>
    <w:rsid w:val="009515AD"/>
    <w:rsid w:val="00952787"/>
    <w:rsid w:val="00953A21"/>
    <w:rsid w:val="009554B7"/>
    <w:rsid w:val="00955752"/>
    <w:rsid w:val="00955B09"/>
    <w:rsid w:val="0095697E"/>
    <w:rsid w:val="009569D7"/>
    <w:rsid w:val="009610B1"/>
    <w:rsid w:val="009611B6"/>
    <w:rsid w:val="009611FB"/>
    <w:rsid w:val="0096164E"/>
    <w:rsid w:val="00962FD1"/>
    <w:rsid w:val="0096303C"/>
    <w:rsid w:val="0096371E"/>
    <w:rsid w:val="00964ED2"/>
    <w:rsid w:val="00965D09"/>
    <w:rsid w:val="00966D9C"/>
    <w:rsid w:val="0096711F"/>
    <w:rsid w:val="00967C77"/>
    <w:rsid w:val="00970361"/>
    <w:rsid w:val="00970655"/>
    <w:rsid w:val="0097165C"/>
    <w:rsid w:val="009741B1"/>
    <w:rsid w:val="00975ECA"/>
    <w:rsid w:val="00982829"/>
    <w:rsid w:val="00982DF7"/>
    <w:rsid w:val="00983628"/>
    <w:rsid w:val="00983CCC"/>
    <w:rsid w:val="00983E7E"/>
    <w:rsid w:val="00984E70"/>
    <w:rsid w:val="00985765"/>
    <w:rsid w:val="009864FC"/>
    <w:rsid w:val="00990FC8"/>
    <w:rsid w:val="00991895"/>
    <w:rsid w:val="0099231D"/>
    <w:rsid w:val="00992841"/>
    <w:rsid w:val="00993453"/>
    <w:rsid w:val="009938A3"/>
    <w:rsid w:val="00997010"/>
    <w:rsid w:val="0099738F"/>
    <w:rsid w:val="009A0D9C"/>
    <w:rsid w:val="009A20D6"/>
    <w:rsid w:val="009A20F7"/>
    <w:rsid w:val="009A2D9E"/>
    <w:rsid w:val="009A2DB8"/>
    <w:rsid w:val="009A3521"/>
    <w:rsid w:val="009A39F5"/>
    <w:rsid w:val="009A5362"/>
    <w:rsid w:val="009A5619"/>
    <w:rsid w:val="009A70E1"/>
    <w:rsid w:val="009A75F8"/>
    <w:rsid w:val="009A7EA1"/>
    <w:rsid w:val="009A7EF8"/>
    <w:rsid w:val="009B2D5D"/>
    <w:rsid w:val="009B3BCE"/>
    <w:rsid w:val="009C02B2"/>
    <w:rsid w:val="009C0544"/>
    <w:rsid w:val="009C16F2"/>
    <w:rsid w:val="009C1ADD"/>
    <w:rsid w:val="009C206F"/>
    <w:rsid w:val="009C739E"/>
    <w:rsid w:val="009D251C"/>
    <w:rsid w:val="009D386D"/>
    <w:rsid w:val="009D4234"/>
    <w:rsid w:val="009D4944"/>
    <w:rsid w:val="009D4E47"/>
    <w:rsid w:val="009D7E99"/>
    <w:rsid w:val="009E1137"/>
    <w:rsid w:val="009E47AF"/>
    <w:rsid w:val="009E50CC"/>
    <w:rsid w:val="009E7CD4"/>
    <w:rsid w:val="009F02E7"/>
    <w:rsid w:val="009F17BE"/>
    <w:rsid w:val="009F2FDA"/>
    <w:rsid w:val="009F3E08"/>
    <w:rsid w:val="009F4866"/>
    <w:rsid w:val="009F5796"/>
    <w:rsid w:val="009F5E65"/>
    <w:rsid w:val="009F61E8"/>
    <w:rsid w:val="009F6FB0"/>
    <w:rsid w:val="009F71EB"/>
    <w:rsid w:val="009F767D"/>
    <w:rsid w:val="009F7A4B"/>
    <w:rsid w:val="00A01543"/>
    <w:rsid w:val="00A02CEC"/>
    <w:rsid w:val="00A02F48"/>
    <w:rsid w:val="00A04FC4"/>
    <w:rsid w:val="00A0526A"/>
    <w:rsid w:val="00A105AE"/>
    <w:rsid w:val="00A12379"/>
    <w:rsid w:val="00A13353"/>
    <w:rsid w:val="00A13530"/>
    <w:rsid w:val="00A13769"/>
    <w:rsid w:val="00A15F1D"/>
    <w:rsid w:val="00A160CB"/>
    <w:rsid w:val="00A161FB"/>
    <w:rsid w:val="00A17094"/>
    <w:rsid w:val="00A17B72"/>
    <w:rsid w:val="00A20059"/>
    <w:rsid w:val="00A21AE8"/>
    <w:rsid w:val="00A21B1F"/>
    <w:rsid w:val="00A227B6"/>
    <w:rsid w:val="00A244A3"/>
    <w:rsid w:val="00A26D1B"/>
    <w:rsid w:val="00A26EBE"/>
    <w:rsid w:val="00A27450"/>
    <w:rsid w:val="00A317C5"/>
    <w:rsid w:val="00A34EE6"/>
    <w:rsid w:val="00A35200"/>
    <w:rsid w:val="00A364A0"/>
    <w:rsid w:val="00A3682F"/>
    <w:rsid w:val="00A406B5"/>
    <w:rsid w:val="00A41142"/>
    <w:rsid w:val="00A41C88"/>
    <w:rsid w:val="00A41F02"/>
    <w:rsid w:val="00A427A3"/>
    <w:rsid w:val="00A43F57"/>
    <w:rsid w:val="00A43F78"/>
    <w:rsid w:val="00A451B3"/>
    <w:rsid w:val="00A4525E"/>
    <w:rsid w:val="00A47BA1"/>
    <w:rsid w:val="00A509CB"/>
    <w:rsid w:val="00A50A99"/>
    <w:rsid w:val="00A52C26"/>
    <w:rsid w:val="00A5575F"/>
    <w:rsid w:val="00A561B1"/>
    <w:rsid w:val="00A60CFE"/>
    <w:rsid w:val="00A61CAA"/>
    <w:rsid w:val="00A62BC4"/>
    <w:rsid w:val="00A64F3E"/>
    <w:rsid w:val="00A711EA"/>
    <w:rsid w:val="00A71ADF"/>
    <w:rsid w:val="00A72716"/>
    <w:rsid w:val="00A72C65"/>
    <w:rsid w:val="00A7396A"/>
    <w:rsid w:val="00A77A18"/>
    <w:rsid w:val="00A84072"/>
    <w:rsid w:val="00A864B8"/>
    <w:rsid w:val="00A86550"/>
    <w:rsid w:val="00A93AE5"/>
    <w:rsid w:val="00A94445"/>
    <w:rsid w:val="00A94978"/>
    <w:rsid w:val="00A952A0"/>
    <w:rsid w:val="00A971A2"/>
    <w:rsid w:val="00A97BD9"/>
    <w:rsid w:val="00AA220D"/>
    <w:rsid w:val="00AA3EB4"/>
    <w:rsid w:val="00AA5151"/>
    <w:rsid w:val="00AA5492"/>
    <w:rsid w:val="00AA658F"/>
    <w:rsid w:val="00AA6695"/>
    <w:rsid w:val="00AA6A5D"/>
    <w:rsid w:val="00AA7150"/>
    <w:rsid w:val="00AA7CFF"/>
    <w:rsid w:val="00AB2768"/>
    <w:rsid w:val="00AB2B03"/>
    <w:rsid w:val="00AB2C28"/>
    <w:rsid w:val="00AB3E6C"/>
    <w:rsid w:val="00AB4110"/>
    <w:rsid w:val="00AC3727"/>
    <w:rsid w:val="00AC4472"/>
    <w:rsid w:val="00AC44D6"/>
    <w:rsid w:val="00AC4733"/>
    <w:rsid w:val="00AC4FCC"/>
    <w:rsid w:val="00AC5442"/>
    <w:rsid w:val="00AD0BC5"/>
    <w:rsid w:val="00AD1579"/>
    <w:rsid w:val="00AD20BE"/>
    <w:rsid w:val="00AD3BC4"/>
    <w:rsid w:val="00AD40F9"/>
    <w:rsid w:val="00AD4F7C"/>
    <w:rsid w:val="00AD65DA"/>
    <w:rsid w:val="00AD7209"/>
    <w:rsid w:val="00AE294C"/>
    <w:rsid w:val="00AE2B01"/>
    <w:rsid w:val="00AE4D81"/>
    <w:rsid w:val="00AE5031"/>
    <w:rsid w:val="00AF1846"/>
    <w:rsid w:val="00AF1897"/>
    <w:rsid w:val="00AF5457"/>
    <w:rsid w:val="00AF583C"/>
    <w:rsid w:val="00AF6795"/>
    <w:rsid w:val="00B0050D"/>
    <w:rsid w:val="00B00DB0"/>
    <w:rsid w:val="00B010E3"/>
    <w:rsid w:val="00B01EA1"/>
    <w:rsid w:val="00B02965"/>
    <w:rsid w:val="00B05EF8"/>
    <w:rsid w:val="00B06740"/>
    <w:rsid w:val="00B107EE"/>
    <w:rsid w:val="00B125E3"/>
    <w:rsid w:val="00B12C49"/>
    <w:rsid w:val="00B1421D"/>
    <w:rsid w:val="00B20C79"/>
    <w:rsid w:val="00B21977"/>
    <w:rsid w:val="00B25228"/>
    <w:rsid w:val="00B257FE"/>
    <w:rsid w:val="00B25F59"/>
    <w:rsid w:val="00B2652D"/>
    <w:rsid w:val="00B303F8"/>
    <w:rsid w:val="00B32228"/>
    <w:rsid w:val="00B32EFA"/>
    <w:rsid w:val="00B35E57"/>
    <w:rsid w:val="00B36011"/>
    <w:rsid w:val="00B3639D"/>
    <w:rsid w:val="00B3730B"/>
    <w:rsid w:val="00B3735C"/>
    <w:rsid w:val="00B37574"/>
    <w:rsid w:val="00B405EC"/>
    <w:rsid w:val="00B42E5D"/>
    <w:rsid w:val="00B44214"/>
    <w:rsid w:val="00B45968"/>
    <w:rsid w:val="00B464C9"/>
    <w:rsid w:val="00B47890"/>
    <w:rsid w:val="00B47E59"/>
    <w:rsid w:val="00B507B0"/>
    <w:rsid w:val="00B50862"/>
    <w:rsid w:val="00B524EA"/>
    <w:rsid w:val="00B52795"/>
    <w:rsid w:val="00B53247"/>
    <w:rsid w:val="00B5613E"/>
    <w:rsid w:val="00B56E34"/>
    <w:rsid w:val="00B570CD"/>
    <w:rsid w:val="00B62816"/>
    <w:rsid w:val="00B6388C"/>
    <w:rsid w:val="00B6446D"/>
    <w:rsid w:val="00B65964"/>
    <w:rsid w:val="00B66558"/>
    <w:rsid w:val="00B70C5C"/>
    <w:rsid w:val="00B71FDE"/>
    <w:rsid w:val="00B72A73"/>
    <w:rsid w:val="00B73CF5"/>
    <w:rsid w:val="00B77CDB"/>
    <w:rsid w:val="00B80670"/>
    <w:rsid w:val="00B831B4"/>
    <w:rsid w:val="00B841EF"/>
    <w:rsid w:val="00B865F6"/>
    <w:rsid w:val="00B921D3"/>
    <w:rsid w:val="00B946CD"/>
    <w:rsid w:val="00B946D6"/>
    <w:rsid w:val="00B94D53"/>
    <w:rsid w:val="00B95EB7"/>
    <w:rsid w:val="00B974FE"/>
    <w:rsid w:val="00BA0C6A"/>
    <w:rsid w:val="00BA36F0"/>
    <w:rsid w:val="00BA36FF"/>
    <w:rsid w:val="00BA49CE"/>
    <w:rsid w:val="00BA6CCD"/>
    <w:rsid w:val="00BA7B7B"/>
    <w:rsid w:val="00BB036A"/>
    <w:rsid w:val="00BB0CCD"/>
    <w:rsid w:val="00BB1230"/>
    <w:rsid w:val="00BB55A2"/>
    <w:rsid w:val="00BB619E"/>
    <w:rsid w:val="00BB70C9"/>
    <w:rsid w:val="00BB76E0"/>
    <w:rsid w:val="00BC21B1"/>
    <w:rsid w:val="00BC305D"/>
    <w:rsid w:val="00BC47A3"/>
    <w:rsid w:val="00BC655E"/>
    <w:rsid w:val="00BC7666"/>
    <w:rsid w:val="00BC7A04"/>
    <w:rsid w:val="00BD0C27"/>
    <w:rsid w:val="00BD17F9"/>
    <w:rsid w:val="00BD1FE9"/>
    <w:rsid w:val="00BD24BD"/>
    <w:rsid w:val="00BD32EF"/>
    <w:rsid w:val="00BD3308"/>
    <w:rsid w:val="00BD3F63"/>
    <w:rsid w:val="00BD4227"/>
    <w:rsid w:val="00BD598D"/>
    <w:rsid w:val="00BD6972"/>
    <w:rsid w:val="00BE2214"/>
    <w:rsid w:val="00BE30F6"/>
    <w:rsid w:val="00BE4E40"/>
    <w:rsid w:val="00BE590A"/>
    <w:rsid w:val="00BE669F"/>
    <w:rsid w:val="00BE6E45"/>
    <w:rsid w:val="00BF137A"/>
    <w:rsid w:val="00BF3833"/>
    <w:rsid w:val="00BF71E4"/>
    <w:rsid w:val="00BF7D66"/>
    <w:rsid w:val="00C00755"/>
    <w:rsid w:val="00C00B02"/>
    <w:rsid w:val="00C00F6E"/>
    <w:rsid w:val="00C02572"/>
    <w:rsid w:val="00C025B3"/>
    <w:rsid w:val="00C0288C"/>
    <w:rsid w:val="00C02ED9"/>
    <w:rsid w:val="00C0409F"/>
    <w:rsid w:val="00C06DE3"/>
    <w:rsid w:val="00C07070"/>
    <w:rsid w:val="00C107B0"/>
    <w:rsid w:val="00C1105A"/>
    <w:rsid w:val="00C119A5"/>
    <w:rsid w:val="00C120BA"/>
    <w:rsid w:val="00C123A2"/>
    <w:rsid w:val="00C12431"/>
    <w:rsid w:val="00C143F9"/>
    <w:rsid w:val="00C14488"/>
    <w:rsid w:val="00C15175"/>
    <w:rsid w:val="00C15EBE"/>
    <w:rsid w:val="00C20E45"/>
    <w:rsid w:val="00C21652"/>
    <w:rsid w:val="00C21E13"/>
    <w:rsid w:val="00C21EDE"/>
    <w:rsid w:val="00C23942"/>
    <w:rsid w:val="00C24095"/>
    <w:rsid w:val="00C2671B"/>
    <w:rsid w:val="00C2719D"/>
    <w:rsid w:val="00C31A75"/>
    <w:rsid w:val="00C32480"/>
    <w:rsid w:val="00C326FD"/>
    <w:rsid w:val="00C32C48"/>
    <w:rsid w:val="00C32F05"/>
    <w:rsid w:val="00C3485F"/>
    <w:rsid w:val="00C40A56"/>
    <w:rsid w:val="00C412E3"/>
    <w:rsid w:val="00C418AF"/>
    <w:rsid w:val="00C4199B"/>
    <w:rsid w:val="00C42EDF"/>
    <w:rsid w:val="00C43B9D"/>
    <w:rsid w:val="00C44508"/>
    <w:rsid w:val="00C44B32"/>
    <w:rsid w:val="00C44E1E"/>
    <w:rsid w:val="00C45453"/>
    <w:rsid w:val="00C52716"/>
    <w:rsid w:val="00C55A82"/>
    <w:rsid w:val="00C60F88"/>
    <w:rsid w:val="00C6104B"/>
    <w:rsid w:val="00C6222F"/>
    <w:rsid w:val="00C6402C"/>
    <w:rsid w:val="00C64E35"/>
    <w:rsid w:val="00C65D07"/>
    <w:rsid w:val="00C6660F"/>
    <w:rsid w:val="00C71800"/>
    <w:rsid w:val="00C72162"/>
    <w:rsid w:val="00C72FA7"/>
    <w:rsid w:val="00C73079"/>
    <w:rsid w:val="00C73C7E"/>
    <w:rsid w:val="00C76A6B"/>
    <w:rsid w:val="00C76ED9"/>
    <w:rsid w:val="00C7701B"/>
    <w:rsid w:val="00C77E92"/>
    <w:rsid w:val="00C8055D"/>
    <w:rsid w:val="00C81B6B"/>
    <w:rsid w:val="00C83E13"/>
    <w:rsid w:val="00C87336"/>
    <w:rsid w:val="00C87447"/>
    <w:rsid w:val="00C907E1"/>
    <w:rsid w:val="00C920E4"/>
    <w:rsid w:val="00C95554"/>
    <w:rsid w:val="00C96F29"/>
    <w:rsid w:val="00CA09ED"/>
    <w:rsid w:val="00CA12F7"/>
    <w:rsid w:val="00CA4B4A"/>
    <w:rsid w:val="00CA5DBC"/>
    <w:rsid w:val="00CA7AD5"/>
    <w:rsid w:val="00CB08C9"/>
    <w:rsid w:val="00CB0C0F"/>
    <w:rsid w:val="00CB2054"/>
    <w:rsid w:val="00CB2861"/>
    <w:rsid w:val="00CB6105"/>
    <w:rsid w:val="00CB6ACB"/>
    <w:rsid w:val="00CB70DC"/>
    <w:rsid w:val="00CB7718"/>
    <w:rsid w:val="00CB77F3"/>
    <w:rsid w:val="00CC348B"/>
    <w:rsid w:val="00CD1A13"/>
    <w:rsid w:val="00CD52E8"/>
    <w:rsid w:val="00CD563B"/>
    <w:rsid w:val="00CD6080"/>
    <w:rsid w:val="00CD6EBC"/>
    <w:rsid w:val="00CE2785"/>
    <w:rsid w:val="00CE44FB"/>
    <w:rsid w:val="00CE46C9"/>
    <w:rsid w:val="00CE75C6"/>
    <w:rsid w:val="00CF1B6F"/>
    <w:rsid w:val="00CF3817"/>
    <w:rsid w:val="00CF69DB"/>
    <w:rsid w:val="00CF7DC1"/>
    <w:rsid w:val="00D00030"/>
    <w:rsid w:val="00D00D1C"/>
    <w:rsid w:val="00D01996"/>
    <w:rsid w:val="00D01EB3"/>
    <w:rsid w:val="00D02B6D"/>
    <w:rsid w:val="00D030F8"/>
    <w:rsid w:val="00D0324C"/>
    <w:rsid w:val="00D03561"/>
    <w:rsid w:val="00D037C4"/>
    <w:rsid w:val="00D03B2D"/>
    <w:rsid w:val="00D047A0"/>
    <w:rsid w:val="00D05CD4"/>
    <w:rsid w:val="00D05DF2"/>
    <w:rsid w:val="00D06B9A"/>
    <w:rsid w:val="00D070B7"/>
    <w:rsid w:val="00D111B1"/>
    <w:rsid w:val="00D113F1"/>
    <w:rsid w:val="00D11B4F"/>
    <w:rsid w:val="00D13374"/>
    <w:rsid w:val="00D14ABC"/>
    <w:rsid w:val="00D212E2"/>
    <w:rsid w:val="00D21E18"/>
    <w:rsid w:val="00D21E93"/>
    <w:rsid w:val="00D23BDC"/>
    <w:rsid w:val="00D240D3"/>
    <w:rsid w:val="00D24AB0"/>
    <w:rsid w:val="00D253CE"/>
    <w:rsid w:val="00D26143"/>
    <w:rsid w:val="00D26AFD"/>
    <w:rsid w:val="00D300C1"/>
    <w:rsid w:val="00D32236"/>
    <w:rsid w:val="00D334D1"/>
    <w:rsid w:val="00D34043"/>
    <w:rsid w:val="00D34364"/>
    <w:rsid w:val="00D35444"/>
    <w:rsid w:val="00D36F17"/>
    <w:rsid w:val="00D36F46"/>
    <w:rsid w:val="00D37337"/>
    <w:rsid w:val="00D4053B"/>
    <w:rsid w:val="00D41152"/>
    <w:rsid w:val="00D41641"/>
    <w:rsid w:val="00D41A9B"/>
    <w:rsid w:val="00D42ADC"/>
    <w:rsid w:val="00D42BC8"/>
    <w:rsid w:val="00D44868"/>
    <w:rsid w:val="00D45827"/>
    <w:rsid w:val="00D45CDB"/>
    <w:rsid w:val="00D468FF"/>
    <w:rsid w:val="00D47F36"/>
    <w:rsid w:val="00D50879"/>
    <w:rsid w:val="00D529F3"/>
    <w:rsid w:val="00D53222"/>
    <w:rsid w:val="00D553DA"/>
    <w:rsid w:val="00D6016C"/>
    <w:rsid w:val="00D60EC8"/>
    <w:rsid w:val="00D61A98"/>
    <w:rsid w:val="00D653B0"/>
    <w:rsid w:val="00D66E97"/>
    <w:rsid w:val="00D67823"/>
    <w:rsid w:val="00D72B0C"/>
    <w:rsid w:val="00D765A3"/>
    <w:rsid w:val="00D773C5"/>
    <w:rsid w:val="00D818C4"/>
    <w:rsid w:val="00D85F06"/>
    <w:rsid w:val="00D8693A"/>
    <w:rsid w:val="00D8731C"/>
    <w:rsid w:val="00D9046F"/>
    <w:rsid w:val="00D943F5"/>
    <w:rsid w:val="00D94775"/>
    <w:rsid w:val="00DA026F"/>
    <w:rsid w:val="00DA050F"/>
    <w:rsid w:val="00DA2897"/>
    <w:rsid w:val="00DA38A9"/>
    <w:rsid w:val="00DA54BC"/>
    <w:rsid w:val="00DA58B1"/>
    <w:rsid w:val="00DA6C7C"/>
    <w:rsid w:val="00DA6D3E"/>
    <w:rsid w:val="00DA71B7"/>
    <w:rsid w:val="00DA728C"/>
    <w:rsid w:val="00DA799E"/>
    <w:rsid w:val="00DB369F"/>
    <w:rsid w:val="00DB3976"/>
    <w:rsid w:val="00DB3F5C"/>
    <w:rsid w:val="00DB5272"/>
    <w:rsid w:val="00DB7BB1"/>
    <w:rsid w:val="00DB7ECE"/>
    <w:rsid w:val="00DC08C1"/>
    <w:rsid w:val="00DC0A54"/>
    <w:rsid w:val="00DC11F1"/>
    <w:rsid w:val="00DC1E5C"/>
    <w:rsid w:val="00DC31C3"/>
    <w:rsid w:val="00DC4099"/>
    <w:rsid w:val="00DC54FC"/>
    <w:rsid w:val="00DC55D8"/>
    <w:rsid w:val="00DC5810"/>
    <w:rsid w:val="00DC5D51"/>
    <w:rsid w:val="00DC6B5C"/>
    <w:rsid w:val="00DC6CC6"/>
    <w:rsid w:val="00DC79F1"/>
    <w:rsid w:val="00DD077C"/>
    <w:rsid w:val="00DD0CB2"/>
    <w:rsid w:val="00DD1512"/>
    <w:rsid w:val="00DD2C17"/>
    <w:rsid w:val="00DD3A73"/>
    <w:rsid w:val="00DD3D56"/>
    <w:rsid w:val="00DD453E"/>
    <w:rsid w:val="00DD732B"/>
    <w:rsid w:val="00DE09EA"/>
    <w:rsid w:val="00DE5519"/>
    <w:rsid w:val="00DF07D8"/>
    <w:rsid w:val="00DF15C0"/>
    <w:rsid w:val="00DF160B"/>
    <w:rsid w:val="00DF23CA"/>
    <w:rsid w:val="00DF2E57"/>
    <w:rsid w:val="00DF3585"/>
    <w:rsid w:val="00DF38DE"/>
    <w:rsid w:val="00DF55FE"/>
    <w:rsid w:val="00DF5890"/>
    <w:rsid w:val="00E00A6E"/>
    <w:rsid w:val="00E00AEF"/>
    <w:rsid w:val="00E00B69"/>
    <w:rsid w:val="00E010C3"/>
    <w:rsid w:val="00E022C0"/>
    <w:rsid w:val="00E05ACD"/>
    <w:rsid w:val="00E06DB6"/>
    <w:rsid w:val="00E07D6F"/>
    <w:rsid w:val="00E10BBD"/>
    <w:rsid w:val="00E14038"/>
    <w:rsid w:val="00E15DEB"/>
    <w:rsid w:val="00E1646E"/>
    <w:rsid w:val="00E204AA"/>
    <w:rsid w:val="00E2096A"/>
    <w:rsid w:val="00E21412"/>
    <w:rsid w:val="00E26DF9"/>
    <w:rsid w:val="00E270FD"/>
    <w:rsid w:val="00E27317"/>
    <w:rsid w:val="00E2753E"/>
    <w:rsid w:val="00E27ED9"/>
    <w:rsid w:val="00E301AF"/>
    <w:rsid w:val="00E30B7D"/>
    <w:rsid w:val="00E31BE1"/>
    <w:rsid w:val="00E31CAE"/>
    <w:rsid w:val="00E321AA"/>
    <w:rsid w:val="00E33E47"/>
    <w:rsid w:val="00E34562"/>
    <w:rsid w:val="00E3461F"/>
    <w:rsid w:val="00E355FD"/>
    <w:rsid w:val="00E37397"/>
    <w:rsid w:val="00E40600"/>
    <w:rsid w:val="00E409D7"/>
    <w:rsid w:val="00E415EB"/>
    <w:rsid w:val="00E43556"/>
    <w:rsid w:val="00E4429B"/>
    <w:rsid w:val="00E44FEB"/>
    <w:rsid w:val="00E455CD"/>
    <w:rsid w:val="00E456C1"/>
    <w:rsid w:val="00E45B2E"/>
    <w:rsid w:val="00E45BD7"/>
    <w:rsid w:val="00E506AB"/>
    <w:rsid w:val="00E5139B"/>
    <w:rsid w:val="00E51E05"/>
    <w:rsid w:val="00E542E2"/>
    <w:rsid w:val="00E555A4"/>
    <w:rsid w:val="00E5739F"/>
    <w:rsid w:val="00E611DB"/>
    <w:rsid w:val="00E62E1E"/>
    <w:rsid w:val="00E63DFB"/>
    <w:rsid w:val="00E64880"/>
    <w:rsid w:val="00E66936"/>
    <w:rsid w:val="00E66ABF"/>
    <w:rsid w:val="00E7306E"/>
    <w:rsid w:val="00E73659"/>
    <w:rsid w:val="00E738BC"/>
    <w:rsid w:val="00E73F20"/>
    <w:rsid w:val="00E75E06"/>
    <w:rsid w:val="00E77258"/>
    <w:rsid w:val="00E80540"/>
    <w:rsid w:val="00E80802"/>
    <w:rsid w:val="00E83B45"/>
    <w:rsid w:val="00E86B69"/>
    <w:rsid w:val="00E873D9"/>
    <w:rsid w:val="00E91408"/>
    <w:rsid w:val="00E92203"/>
    <w:rsid w:val="00E92DC2"/>
    <w:rsid w:val="00E9479D"/>
    <w:rsid w:val="00E94CC9"/>
    <w:rsid w:val="00E94FD0"/>
    <w:rsid w:val="00E954AC"/>
    <w:rsid w:val="00E95CFC"/>
    <w:rsid w:val="00E96ED2"/>
    <w:rsid w:val="00E9777B"/>
    <w:rsid w:val="00EA0D35"/>
    <w:rsid w:val="00EA2EAD"/>
    <w:rsid w:val="00EA454A"/>
    <w:rsid w:val="00EA516F"/>
    <w:rsid w:val="00EA5858"/>
    <w:rsid w:val="00EA598D"/>
    <w:rsid w:val="00EA631E"/>
    <w:rsid w:val="00EA7106"/>
    <w:rsid w:val="00EB465D"/>
    <w:rsid w:val="00EB578D"/>
    <w:rsid w:val="00EB6B38"/>
    <w:rsid w:val="00EC1547"/>
    <w:rsid w:val="00EC16C3"/>
    <w:rsid w:val="00EC355C"/>
    <w:rsid w:val="00EC3E29"/>
    <w:rsid w:val="00EC4A14"/>
    <w:rsid w:val="00EC4D96"/>
    <w:rsid w:val="00EC6BF3"/>
    <w:rsid w:val="00EC7526"/>
    <w:rsid w:val="00ED05AF"/>
    <w:rsid w:val="00ED1367"/>
    <w:rsid w:val="00ED183E"/>
    <w:rsid w:val="00ED1C60"/>
    <w:rsid w:val="00ED26D5"/>
    <w:rsid w:val="00ED4F78"/>
    <w:rsid w:val="00ED663B"/>
    <w:rsid w:val="00EE1978"/>
    <w:rsid w:val="00EE3186"/>
    <w:rsid w:val="00EE6142"/>
    <w:rsid w:val="00EE73F9"/>
    <w:rsid w:val="00EE75DC"/>
    <w:rsid w:val="00EF0096"/>
    <w:rsid w:val="00EF0B38"/>
    <w:rsid w:val="00EF0FCF"/>
    <w:rsid w:val="00EF1391"/>
    <w:rsid w:val="00EF1E8D"/>
    <w:rsid w:val="00EF33A9"/>
    <w:rsid w:val="00EF519F"/>
    <w:rsid w:val="00EF5A5D"/>
    <w:rsid w:val="00EF6852"/>
    <w:rsid w:val="00EF6FFC"/>
    <w:rsid w:val="00EF76AA"/>
    <w:rsid w:val="00EF7813"/>
    <w:rsid w:val="00F01513"/>
    <w:rsid w:val="00F02A75"/>
    <w:rsid w:val="00F02E7E"/>
    <w:rsid w:val="00F055D0"/>
    <w:rsid w:val="00F0595D"/>
    <w:rsid w:val="00F061E3"/>
    <w:rsid w:val="00F07583"/>
    <w:rsid w:val="00F11983"/>
    <w:rsid w:val="00F11F1C"/>
    <w:rsid w:val="00F13853"/>
    <w:rsid w:val="00F21502"/>
    <w:rsid w:val="00F21E7C"/>
    <w:rsid w:val="00F21E8F"/>
    <w:rsid w:val="00F225FB"/>
    <w:rsid w:val="00F228EC"/>
    <w:rsid w:val="00F244AF"/>
    <w:rsid w:val="00F25C7A"/>
    <w:rsid w:val="00F26379"/>
    <w:rsid w:val="00F27C2C"/>
    <w:rsid w:val="00F32605"/>
    <w:rsid w:val="00F32B41"/>
    <w:rsid w:val="00F33D36"/>
    <w:rsid w:val="00F37AF0"/>
    <w:rsid w:val="00F401DF"/>
    <w:rsid w:val="00F40EB7"/>
    <w:rsid w:val="00F4249D"/>
    <w:rsid w:val="00F427B5"/>
    <w:rsid w:val="00F428C7"/>
    <w:rsid w:val="00F4344A"/>
    <w:rsid w:val="00F44058"/>
    <w:rsid w:val="00F4672D"/>
    <w:rsid w:val="00F47612"/>
    <w:rsid w:val="00F47B38"/>
    <w:rsid w:val="00F5165B"/>
    <w:rsid w:val="00F51A7E"/>
    <w:rsid w:val="00F52221"/>
    <w:rsid w:val="00F550FC"/>
    <w:rsid w:val="00F5514F"/>
    <w:rsid w:val="00F55900"/>
    <w:rsid w:val="00F61FD0"/>
    <w:rsid w:val="00F63EAE"/>
    <w:rsid w:val="00F64240"/>
    <w:rsid w:val="00F65933"/>
    <w:rsid w:val="00F66E6D"/>
    <w:rsid w:val="00F67B52"/>
    <w:rsid w:val="00F70F5D"/>
    <w:rsid w:val="00F71005"/>
    <w:rsid w:val="00F73C88"/>
    <w:rsid w:val="00F75585"/>
    <w:rsid w:val="00F75FE9"/>
    <w:rsid w:val="00F7689B"/>
    <w:rsid w:val="00F76D80"/>
    <w:rsid w:val="00F81BCB"/>
    <w:rsid w:val="00F861B6"/>
    <w:rsid w:val="00F86D41"/>
    <w:rsid w:val="00F86D7C"/>
    <w:rsid w:val="00F9124C"/>
    <w:rsid w:val="00F91A15"/>
    <w:rsid w:val="00F91D19"/>
    <w:rsid w:val="00F9372B"/>
    <w:rsid w:val="00F9398F"/>
    <w:rsid w:val="00F9777B"/>
    <w:rsid w:val="00FA23D4"/>
    <w:rsid w:val="00FA3343"/>
    <w:rsid w:val="00FA7D72"/>
    <w:rsid w:val="00FB09D5"/>
    <w:rsid w:val="00FB1B8A"/>
    <w:rsid w:val="00FB246A"/>
    <w:rsid w:val="00FB2900"/>
    <w:rsid w:val="00FB4AD5"/>
    <w:rsid w:val="00FB4CFD"/>
    <w:rsid w:val="00FB4D49"/>
    <w:rsid w:val="00FB59D5"/>
    <w:rsid w:val="00FB69FF"/>
    <w:rsid w:val="00FB6BBD"/>
    <w:rsid w:val="00FB6CBF"/>
    <w:rsid w:val="00FB72AE"/>
    <w:rsid w:val="00FB7BAF"/>
    <w:rsid w:val="00FC0105"/>
    <w:rsid w:val="00FC1803"/>
    <w:rsid w:val="00FC23A6"/>
    <w:rsid w:val="00FC275D"/>
    <w:rsid w:val="00FC400F"/>
    <w:rsid w:val="00FC4616"/>
    <w:rsid w:val="00FD218B"/>
    <w:rsid w:val="00FD2BFE"/>
    <w:rsid w:val="00FD3973"/>
    <w:rsid w:val="00FD4170"/>
    <w:rsid w:val="00FD4A90"/>
    <w:rsid w:val="00FD4F8D"/>
    <w:rsid w:val="00FD50E8"/>
    <w:rsid w:val="00FD5DCF"/>
    <w:rsid w:val="00FD6AC7"/>
    <w:rsid w:val="00FD7A7F"/>
    <w:rsid w:val="00FE0845"/>
    <w:rsid w:val="00FE1376"/>
    <w:rsid w:val="00FE1ED5"/>
    <w:rsid w:val="00FE1EF3"/>
    <w:rsid w:val="00FE4354"/>
    <w:rsid w:val="00FE5053"/>
    <w:rsid w:val="00FE6690"/>
    <w:rsid w:val="00FE68B9"/>
    <w:rsid w:val="00FF12C3"/>
    <w:rsid w:val="00FF3705"/>
    <w:rsid w:val="00FF3889"/>
    <w:rsid w:val="00FF556C"/>
    <w:rsid w:val="00FF6100"/>
    <w:rsid w:val="00FF6329"/>
    <w:rsid w:val="00FF6639"/>
    <w:rsid w:val="00FF6E14"/>
    <w:rsid w:val="00FF7EDA"/>
  </w:rsids>
  <m:mathPr>
    <m:mathFont m:val="Cambria Math"/>
    <m:brkBin m:val="before"/>
    <m:brkBinSub m:val="--"/>
    <m:smallFrac m:val="0"/>
    <m:dispDef/>
    <m:lMargin m:val="0"/>
    <m:rMargin m:val="0"/>
    <m:defJc m:val="centerGroup"/>
    <m:wrapIndent m:val="1440"/>
    <m:intLim m:val="subSup"/>
    <m:naryLim m:val="undOvr"/>
  </m:mathPr>
  <w:themeFontLang w:val="de-AT"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AT"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7970448">
      <w:bodyDiv w:val="1"/>
      <w:marLeft w:val="0"/>
      <w:marRight w:val="0"/>
      <w:marTop w:val="0"/>
      <w:marBottom w:val="0"/>
      <w:divBdr>
        <w:top w:val="none" w:sz="0" w:space="0" w:color="auto"/>
        <w:left w:val="none" w:sz="0" w:space="0" w:color="auto"/>
        <w:bottom w:val="none" w:sz="0" w:space="0" w:color="auto"/>
        <w:right w:val="none" w:sz="0" w:space="0" w:color="auto"/>
      </w:divBdr>
    </w:div>
    <w:div w:id="509368652">
      <w:bodyDiv w:val="1"/>
      <w:marLeft w:val="0"/>
      <w:marRight w:val="0"/>
      <w:marTop w:val="0"/>
      <w:marBottom w:val="0"/>
      <w:divBdr>
        <w:top w:val="none" w:sz="0" w:space="0" w:color="auto"/>
        <w:left w:val="none" w:sz="0" w:space="0" w:color="auto"/>
        <w:bottom w:val="none" w:sz="0" w:space="0" w:color="auto"/>
        <w:right w:val="none" w:sz="0" w:space="0" w:color="auto"/>
      </w:divBdr>
    </w:div>
    <w:div w:id="573126508">
      <w:bodyDiv w:val="1"/>
      <w:marLeft w:val="0"/>
      <w:marRight w:val="0"/>
      <w:marTop w:val="0"/>
      <w:marBottom w:val="0"/>
      <w:divBdr>
        <w:top w:val="none" w:sz="0" w:space="0" w:color="auto"/>
        <w:left w:val="none" w:sz="0" w:space="0" w:color="auto"/>
        <w:bottom w:val="none" w:sz="0" w:space="0" w:color="auto"/>
        <w:right w:val="none" w:sz="0" w:space="0" w:color="auto"/>
      </w:divBdr>
    </w:div>
    <w:div w:id="772826941">
      <w:bodyDiv w:val="1"/>
      <w:marLeft w:val="0"/>
      <w:marRight w:val="0"/>
      <w:marTop w:val="0"/>
      <w:marBottom w:val="0"/>
      <w:divBdr>
        <w:top w:val="none" w:sz="0" w:space="0" w:color="auto"/>
        <w:left w:val="none" w:sz="0" w:space="0" w:color="auto"/>
        <w:bottom w:val="none" w:sz="0" w:space="0" w:color="auto"/>
        <w:right w:val="none" w:sz="0" w:space="0" w:color="auto"/>
      </w:divBdr>
    </w:div>
    <w:div w:id="1049111306">
      <w:bodyDiv w:val="1"/>
      <w:marLeft w:val="0"/>
      <w:marRight w:val="0"/>
      <w:marTop w:val="0"/>
      <w:marBottom w:val="0"/>
      <w:divBdr>
        <w:top w:val="none" w:sz="0" w:space="0" w:color="auto"/>
        <w:left w:val="none" w:sz="0" w:space="0" w:color="auto"/>
        <w:bottom w:val="none" w:sz="0" w:space="0" w:color="auto"/>
        <w:right w:val="none" w:sz="0" w:space="0" w:color="auto"/>
      </w:divBdr>
    </w:div>
    <w:div w:id="1638334690">
      <w:bodyDiv w:val="1"/>
      <w:marLeft w:val="0"/>
      <w:marRight w:val="0"/>
      <w:marTop w:val="0"/>
      <w:marBottom w:val="0"/>
      <w:divBdr>
        <w:top w:val="none" w:sz="0" w:space="0" w:color="auto"/>
        <w:left w:val="none" w:sz="0" w:space="0" w:color="auto"/>
        <w:bottom w:val="none" w:sz="0" w:space="0" w:color="auto"/>
        <w:right w:val="none" w:sz="0" w:space="0" w:color="auto"/>
      </w:divBdr>
    </w:div>
    <w:div w:id="190244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554</Words>
  <Characters>3492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Mair</dc:creator>
  <cp:lastModifiedBy>Andrea Mair</cp:lastModifiedBy>
  <cp:revision>1</cp:revision>
  <dcterms:created xsi:type="dcterms:W3CDTF">2015-07-02T17:02:00Z</dcterms:created>
  <dcterms:modified xsi:type="dcterms:W3CDTF">2015-07-02T17:31:00Z</dcterms:modified>
</cp:coreProperties>
</file>