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9C" w:rsidRPr="00F60DB6" w:rsidRDefault="0030729C" w:rsidP="0030729C">
      <w:pPr>
        <w:pStyle w:val="Heading1"/>
      </w:pPr>
      <w:r>
        <w:t>Suppleme</w:t>
      </w:r>
      <w:bookmarkStart w:id="0" w:name="_GoBack"/>
      <w:bookmarkEnd w:id="0"/>
      <w:r>
        <w:t xml:space="preserve">ntal Table  2. </w:t>
      </w:r>
      <w:r w:rsidRPr="00812D13">
        <w:t>Plasmids used in this study</w:t>
      </w:r>
      <w:r>
        <w:t>.</w:t>
      </w:r>
    </w:p>
    <w:tbl>
      <w:tblPr>
        <w:tblW w:w="6080" w:type="dxa"/>
        <w:tblInd w:w="93" w:type="dxa"/>
        <w:tblLook w:val="04A0" w:firstRow="1" w:lastRow="0" w:firstColumn="1" w:lastColumn="0" w:noHBand="0" w:noVBand="1"/>
      </w:tblPr>
      <w:tblGrid>
        <w:gridCol w:w="1341"/>
        <w:gridCol w:w="3450"/>
        <w:gridCol w:w="1289"/>
      </w:tblGrid>
      <w:tr w:rsidR="0030729C" w:rsidRPr="006E1E3B" w:rsidTr="006E1E3B">
        <w:trPr>
          <w:trHeight w:val="280"/>
        </w:trPr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</w:pPr>
            <w:r w:rsidRPr="00592898">
              <w:t>Number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</w:pPr>
            <w:r w:rsidRPr="00592898">
              <w:t>Plasmid Name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729C" w:rsidRPr="00C07A6F" w:rsidRDefault="0030729C" w:rsidP="006E1E3B">
            <w:pPr>
              <w:spacing w:after="0"/>
            </w:pPr>
            <w:r w:rsidRPr="00C07A6F">
              <w:t>Source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pRS314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a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8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pRS316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a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137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p316.RSC7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b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604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p314.RSC2.2XHA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c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609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p314.RSC1.3XMYC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c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776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p314.RSC2.V457M.2XHA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d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777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p314.RSC2.D461G.2XHA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d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1060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p314.RSC4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e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1083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p314.rsc4</w:t>
            </w:r>
            <w:proofErr w:type="gramEnd"/>
            <w:r w:rsidRPr="00592898">
              <w:rPr>
                <w:sz w:val="22"/>
                <w:szCs w:val="22"/>
              </w:rPr>
              <w:t>-2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e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1211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p416.ISW1.flag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f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1212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p416.ISW1</w:t>
            </w:r>
            <w:proofErr w:type="gramEnd"/>
            <w:r w:rsidRPr="00592898">
              <w:rPr>
                <w:sz w:val="22"/>
                <w:szCs w:val="22"/>
              </w:rPr>
              <w:t xml:space="preserve"> K227A.flag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f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1411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pWZ414-F13-</w:t>
            </w:r>
            <w:proofErr w:type="gramStart"/>
            <w:r w:rsidRPr="00592898">
              <w:rPr>
                <w:sz w:val="22"/>
                <w:szCs w:val="22"/>
              </w:rPr>
              <w:t>H3.H4</w:t>
            </w:r>
            <w:proofErr w:type="gramEnd"/>
            <w:r w:rsidRPr="00592898">
              <w:rPr>
                <w:sz w:val="22"/>
                <w:szCs w:val="22"/>
              </w:rPr>
              <w:t xml:space="preserve"> WT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g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1525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p314.RSC1.F300S.3XMYC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1526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p314.RSC1.Y297H.3XMYC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1527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p314.RSC1.V417M.3XMYC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1528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p314.RSC1.D421G.3XMYC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1696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414.H3-A7T.H4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1697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p414.H3</w:t>
            </w:r>
            <w:proofErr w:type="gramEnd"/>
            <w:r w:rsidRPr="00592898">
              <w:rPr>
                <w:sz w:val="22"/>
                <w:szCs w:val="22"/>
              </w:rPr>
              <w:t>-G33V.H4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1698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p414.H3</w:t>
            </w:r>
            <w:proofErr w:type="gramEnd"/>
            <w:r w:rsidRPr="00592898">
              <w:rPr>
                <w:sz w:val="22"/>
                <w:szCs w:val="22"/>
              </w:rPr>
              <w:t>-T6I.H4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1701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p414.H3</w:t>
            </w:r>
            <w:proofErr w:type="gramEnd"/>
            <w:r w:rsidRPr="00592898">
              <w:rPr>
                <w:sz w:val="22"/>
                <w:szCs w:val="22"/>
              </w:rPr>
              <w:t>-A7V.H4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1702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p414.H3</w:t>
            </w:r>
            <w:proofErr w:type="gramEnd"/>
            <w:r w:rsidRPr="00592898">
              <w:rPr>
                <w:sz w:val="22"/>
                <w:szCs w:val="22"/>
              </w:rPr>
              <w:t>-H4.R17C,H18Y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2301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pWZ414</w:t>
            </w:r>
            <w:proofErr w:type="gramEnd"/>
            <w:r w:rsidRPr="00592898">
              <w:rPr>
                <w:sz w:val="22"/>
                <w:szCs w:val="22"/>
              </w:rPr>
              <w:t>-F13-K79A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h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2302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pWZ414</w:t>
            </w:r>
            <w:proofErr w:type="gramEnd"/>
            <w:r w:rsidRPr="00592898">
              <w:rPr>
                <w:sz w:val="22"/>
                <w:szCs w:val="22"/>
              </w:rPr>
              <w:t>-F13-K79Q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h</w:t>
            </w:r>
            <w:proofErr w:type="gramEnd"/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3018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p416.Met25.STH1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3051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proofErr w:type="gramStart"/>
            <w:r w:rsidRPr="00592898">
              <w:rPr>
                <w:sz w:val="22"/>
                <w:szCs w:val="22"/>
              </w:rPr>
              <w:t>p306.Sth1td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This work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 xml:space="preserve">a.  </w:t>
            </w:r>
            <w:proofErr w:type="spellStart"/>
            <w:r w:rsidRPr="00592898">
              <w:rPr>
                <w:sz w:val="22"/>
                <w:szCs w:val="22"/>
              </w:rPr>
              <w:t>Sikorski</w:t>
            </w:r>
            <w:proofErr w:type="spellEnd"/>
            <w:r w:rsidRPr="00592898">
              <w:rPr>
                <w:sz w:val="22"/>
                <w:szCs w:val="22"/>
              </w:rPr>
              <w:t xml:space="preserve">, R. S. and P. </w:t>
            </w:r>
            <w:proofErr w:type="spellStart"/>
            <w:r w:rsidRPr="00592898">
              <w:rPr>
                <w:sz w:val="22"/>
                <w:szCs w:val="22"/>
              </w:rPr>
              <w:t>Hieter</w:t>
            </w:r>
            <w:proofErr w:type="spellEnd"/>
            <w:r w:rsidRPr="00592898">
              <w:rPr>
                <w:sz w:val="22"/>
                <w:szCs w:val="22"/>
              </w:rPr>
              <w:t xml:space="preserve"> (1989). Genetics 122(1): 19-27.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b. Wilson B., et al (2006). Genetics 172 (2): 795-809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>c. Cairns, B. R.</w:t>
            </w:r>
            <w:proofErr w:type="gramStart"/>
            <w:r w:rsidRPr="00592898">
              <w:rPr>
                <w:sz w:val="22"/>
                <w:szCs w:val="22"/>
              </w:rPr>
              <w:t>,  et</w:t>
            </w:r>
            <w:proofErr w:type="gramEnd"/>
            <w:r w:rsidRPr="00592898">
              <w:rPr>
                <w:sz w:val="22"/>
                <w:szCs w:val="22"/>
              </w:rPr>
              <w:t xml:space="preserve"> al. (1999). </w:t>
            </w:r>
            <w:proofErr w:type="spellStart"/>
            <w:r w:rsidRPr="00592898">
              <w:rPr>
                <w:sz w:val="22"/>
                <w:szCs w:val="22"/>
              </w:rPr>
              <w:t>Mol</w:t>
            </w:r>
            <w:proofErr w:type="spellEnd"/>
            <w:r w:rsidRPr="00592898">
              <w:rPr>
                <w:sz w:val="22"/>
                <w:szCs w:val="22"/>
              </w:rPr>
              <w:t xml:space="preserve"> Cell 4(5): 715-723.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 xml:space="preserve">d. </w:t>
            </w:r>
            <w:proofErr w:type="spellStart"/>
            <w:r w:rsidRPr="00592898">
              <w:rPr>
                <w:sz w:val="22"/>
                <w:szCs w:val="22"/>
              </w:rPr>
              <w:t>Schlichter</w:t>
            </w:r>
            <w:proofErr w:type="spellEnd"/>
            <w:r w:rsidRPr="00592898">
              <w:rPr>
                <w:sz w:val="22"/>
                <w:szCs w:val="22"/>
              </w:rPr>
              <w:t xml:space="preserve">, A. and B. R. Cairns (2005). </w:t>
            </w:r>
            <w:proofErr w:type="spellStart"/>
            <w:r w:rsidRPr="00592898">
              <w:rPr>
                <w:sz w:val="22"/>
                <w:szCs w:val="22"/>
              </w:rPr>
              <w:t>Embo</w:t>
            </w:r>
            <w:proofErr w:type="spellEnd"/>
            <w:r w:rsidRPr="00592898">
              <w:rPr>
                <w:sz w:val="22"/>
                <w:szCs w:val="22"/>
              </w:rPr>
              <w:t xml:space="preserve"> J 24(6): 1222-</w:t>
            </w:r>
            <w:r w:rsidRPr="00592898">
              <w:rPr>
                <w:sz w:val="22"/>
                <w:szCs w:val="22"/>
              </w:rPr>
              <w:lastRenderedPageBreak/>
              <w:t>1231.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lastRenderedPageBreak/>
              <w:t xml:space="preserve">e. </w:t>
            </w:r>
            <w:proofErr w:type="spellStart"/>
            <w:r w:rsidRPr="00592898">
              <w:rPr>
                <w:sz w:val="22"/>
                <w:szCs w:val="22"/>
              </w:rPr>
              <w:t>Kasten</w:t>
            </w:r>
            <w:proofErr w:type="spellEnd"/>
            <w:r w:rsidRPr="00592898">
              <w:rPr>
                <w:sz w:val="22"/>
                <w:szCs w:val="22"/>
              </w:rPr>
              <w:t>, M., et al. (2004).  EMBO J 23(6): 1348-1359.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 xml:space="preserve">f. </w:t>
            </w:r>
            <w:proofErr w:type="spellStart"/>
            <w:r w:rsidRPr="00592898">
              <w:rPr>
                <w:sz w:val="22"/>
                <w:szCs w:val="22"/>
              </w:rPr>
              <w:t>Tsuchiyama</w:t>
            </w:r>
            <w:proofErr w:type="spellEnd"/>
            <w:r w:rsidRPr="00592898">
              <w:rPr>
                <w:sz w:val="22"/>
                <w:szCs w:val="22"/>
              </w:rPr>
              <w:t xml:space="preserve"> et al., 1999.  Genes and Dev. 13-6 </w:t>
            </w:r>
            <w:proofErr w:type="spellStart"/>
            <w:r w:rsidRPr="00592898">
              <w:rPr>
                <w:sz w:val="22"/>
                <w:szCs w:val="22"/>
              </w:rPr>
              <w:t>pp</w:t>
            </w:r>
            <w:proofErr w:type="spellEnd"/>
            <w:r w:rsidRPr="00592898">
              <w:rPr>
                <w:sz w:val="22"/>
                <w:szCs w:val="22"/>
              </w:rPr>
              <w:t xml:space="preserve"> 686-697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 xml:space="preserve">g.  Zhang, W., et al. (1998). </w:t>
            </w:r>
            <w:proofErr w:type="spellStart"/>
            <w:r w:rsidRPr="00592898">
              <w:rPr>
                <w:sz w:val="22"/>
                <w:szCs w:val="22"/>
              </w:rPr>
              <w:t>Embo</w:t>
            </w:r>
            <w:proofErr w:type="spellEnd"/>
            <w:r w:rsidRPr="00592898">
              <w:rPr>
                <w:sz w:val="22"/>
                <w:szCs w:val="22"/>
              </w:rPr>
              <w:t xml:space="preserve"> J 17(11): 3155-3167.</w:t>
            </w:r>
          </w:p>
        </w:tc>
      </w:tr>
      <w:tr w:rsidR="0030729C" w:rsidRPr="006E1E3B" w:rsidTr="006E1E3B">
        <w:trPr>
          <w:trHeight w:val="28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9C" w:rsidRPr="00592898" w:rsidRDefault="0030729C" w:rsidP="006E1E3B">
            <w:pPr>
              <w:spacing w:after="0"/>
              <w:rPr>
                <w:sz w:val="22"/>
                <w:szCs w:val="22"/>
              </w:rPr>
            </w:pPr>
            <w:r w:rsidRPr="00592898">
              <w:rPr>
                <w:sz w:val="22"/>
                <w:szCs w:val="22"/>
              </w:rPr>
              <w:t xml:space="preserve">h. Ng, H. H., et al. (2002). Genes </w:t>
            </w:r>
            <w:proofErr w:type="spellStart"/>
            <w:r w:rsidRPr="00592898">
              <w:rPr>
                <w:sz w:val="22"/>
                <w:szCs w:val="22"/>
              </w:rPr>
              <w:t>Dev</w:t>
            </w:r>
            <w:proofErr w:type="spellEnd"/>
            <w:r w:rsidRPr="00592898">
              <w:rPr>
                <w:sz w:val="22"/>
                <w:szCs w:val="22"/>
              </w:rPr>
              <w:t xml:space="preserve"> 16(12): 1518-1527.</w:t>
            </w:r>
          </w:p>
        </w:tc>
      </w:tr>
    </w:tbl>
    <w:p w:rsidR="00507D3C" w:rsidRDefault="00507D3C"/>
    <w:sectPr w:rsidR="00507D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panose1 w:val="00000000000000000000"/>
    <w:charset w:val="00"/>
    <w:family w:val="roman"/>
    <w:notTrueType/>
    <w:pitch w:val="default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29C"/>
    <w:rsid w:val="0030729C"/>
    <w:rsid w:val="0050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54712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9C"/>
    <w:pPr>
      <w:spacing w:after="240" w:line="360" w:lineRule="auto"/>
    </w:pPr>
    <w:rPr>
      <w:rFonts w:eastAsia="MS Minch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0729C"/>
    <w:pPr>
      <w:keepNext/>
      <w:keepLines/>
      <w:suppressLineNumbers/>
      <w:spacing w:before="480"/>
      <w:outlineLvl w:val="0"/>
    </w:pPr>
    <w:rPr>
      <w:rFonts w:eastAsia="MS Gothic"/>
      <w:b/>
      <w:bCs/>
      <w:sz w:val="32"/>
      <w:szCs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29C"/>
    <w:rPr>
      <w:rFonts w:eastAsia="MS Gothic"/>
      <w:b/>
      <w:bCs/>
      <w:sz w:val="32"/>
      <w:szCs w:val="32"/>
      <w:lang w:val="x-non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9C"/>
    <w:pPr>
      <w:spacing w:after="240" w:line="360" w:lineRule="auto"/>
    </w:pPr>
    <w:rPr>
      <w:rFonts w:eastAsia="MS Minch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0729C"/>
    <w:pPr>
      <w:keepNext/>
      <w:keepLines/>
      <w:suppressLineNumbers/>
      <w:spacing w:before="480"/>
      <w:outlineLvl w:val="0"/>
    </w:pPr>
    <w:rPr>
      <w:rFonts w:eastAsia="MS Gothic"/>
      <w:b/>
      <w:bCs/>
      <w:sz w:val="32"/>
      <w:szCs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29C"/>
    <w:rPr>
      <w:rFonts w:eastAsia="MS Gothic"/>
      <w:b/>
      <w:bCs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1061</Characters>
  <Application>Microsoft Macintosh Word</Application>
  <DocSecurity>0</DocSecurity>
  <Lines>8</Lines>
  <Paragraphs>2</Paragraphs>
  <ScaleCrop>false</ScaleCrop>
  <Company>University of Utah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Parnell</dc:creator>
  <cp:keywords/>
  <dc:description/>
  <cp:lastModifiedBy>Timothy Parnell</cp:lastModifiedBy>
  <cp:revision>1</cp:revision>
  <dcterms:created xsi:type="dcterms:W3CDTF">2015-03-26T17:04:00Z</dcterms:created>
  <dcterms:modified xsi:type="dcterms:W3CDTF">2015-03-26T17:05:00Z</dcterms:modified>
</cp:coreProperties>
</file>