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F34B953" w14:textId="77777777" w:rsidR="00025C84" w:rsidRPr="00B3192B" w:rsidRDefault="00025C84" w:rsidP="00A47353">
      <w:pPr>
        <w:tabs>
          <w:tab w:val="left" w:pos="5312"/>
        </w:tabs>
        <w:jc w:val="center"/>
        <w:rPr>
          <w:rFonts w:ascii="Times New Roman" w:hAnsi="Times New Roman"/>
          <w:i/>
        </w:rPr>
      </w:pPr>
      <w:r w:rsidRPr="00B3192B">
        <w:rPr>
          <w:rFonts w:asciiTheme="majorHAnsi" w:hAnsiTheme="majorHAnsi"/>
          <w:i/>
        </w:rPr>
        <w:t>Supp</w:t>
      </w:r>
      <w:r w:rsidR="001C34FA" w:rsidRPr="00B3192B">
        <w:rPr>
          <w:rFonts w:asciiTheme="majorHAnsi" w:hAnsiTheme="majorHAnsi"/>
          <w:i/>
        </w:rPr>
        <w:t>lementary</w:t>
      </w:r>
      <w:r w:rsidR="00A47353" w:rsidRPr="00B3192B">
        <w:rPr>
          <w:rFonts w:asciiTheme="majorHAnsi" w:hAnsiTheme="majorHAnsi"/>
          <w:i/>
        </w:rPr>
        <w:t xml:space="preserve"> file 1</w:t>
      </w:r>
      <w:r w:rsidRPr="00B3192B">
        <w:rPr>
          <w:rFonts w:asciiTheme="majorHAnsi" w:hAnsiTheme="majorHAnsi"/>
          <w:i/>
        </w:rPr>
        <w:t xml:space="preserve"> for</w:t>
      </w:r>
      <w:r w:rsidR="00A47353" w:rsidRPr="00B3192B">
        <w:rPr>
          <w:rFonts w:ascii="Times New Roman" w:hAnsi="Times New Roman"/>
          <w:i/>
        </w:rPr>
        <w:t xml:space="preserve"> </w:t>
      </w:r>
      <w:r w:rsidRPr="00B3192B">
        <w:rPr>
          <w:rFonts w:asciiTheme="majorHAnsi" w:hAnsiTheme="majorHAnsi"/>
          <w:i/>
        </w:rPr>
        <w:t>Kaltenbach at al</w:t>
      </w:r>
      <w:r w:rsidRPr="00B3192B">
        <w:rPr>
          <w:rFonts w:ascii="Calibri" w:hAnsi="Calibri"/>
          <w:i/>
        </w:rPr>
        <w:t xml:space="preserve">., </w:t>
      </w:r>
      <w:r w:rsidR="004927FF" w:rsidRPr="00B3192B">
        <w:rPr>
          <w:rFonts w:ascii="Calibri" w:hAnsi="Calibri" w:cs="Helvetica"/>
          <w:i/>
        </w:rPr>
        <w:t xml:space="preserve">Reverse evolution leads to </w:t>
      </w:r>
      <w:r w:rsidR="00D85AEE">
        <w:rPr>
          <w:rFonts w:ascii="Calibri" w:hAnsi="Calibri" w:cs="Helvetica"/>
          <w:i/>
        </w:rPr>
        <w:t xml:space="preserve">genotypic incompatibility </w:t>
      </w:r>
      <w:r w:rsidR="004927FF" w:rsidRPr="00B3192B">
        <w:rPr>
          <w:rFonts w:ascii="Calibri" w:hAnsi="Calibri" w:cs="Helvetica"/>
          <w:i/>
        </w:rPr>
        <w:t>despite functional and active-site convergen</w:t>
      </w:r>
      <w:bookmarkStart w:id="0" w:name="_GoBack"/>
      <w:bookmarkEnd w:id="0"/>
      <w:r w:rsidR="004927FF" w:rsidRPr="00B3192B">
        <w:rPr>
          <w:rFonts w:ascii="Calibri" w:hAnsi="Calibri" w:cs="Helvetica"/>
          <w:i/>
        </w:rPr>
        <w:t>ce</w:t>
      </w:r>
    </w:p>
    <w:p w14:paraId="74B64D9C" w14:textId="77777777" w:rsidR="00025C84" w:rsidRPr="00B3192B" w:rsidRDefault="00A47353" w:rsidP="00A47353">
      <w:pPr>
        <w:jc w:val="center"/>
        <w:rPr>
          <w:rFonts w:asciiTheme="majorHAnsi" w:hAnsiTheme="majorHAnsi"/>
          <w:b/>
          <w:sz w:val="28"/>
        </w:rPr>
      </w:pPr>
      <w:r w:rsidRPr="00B3192B">
        <w:rPr>
          <w:rFonts w:asciiTheme="majorHAnsi" w:hAnsiTheme="majorHAnsi"/>
          <w:b/>
          <w:sz w:val="32"/>
        </w:rPr>
        <w:t>Description of the directed evolution rounds</w:t>
      </w:r>
    </w:p>
    <w:p w14:paraId="10CC5D2D" w14:textId="77777777" w:rsidR="00A47353" w:rsidRPr="00B3192B" w:rsidRDefault="00025C84" w:rsidP="00025C84">
      <w:pPr>
        <w:spacing w:after="0"/>
        <w:jc w:val="both"/>
        <w:rPr>
          <w:rFonts w:ascii="Calibri" w:hAnsi="Calibri"/>
          <w:b/>
          <w:bCs/>
          <w:sz w:val="22"/>
          <w:szCs w:val="22"/>
          <w:lang w:val="en-GB"/>
        </w:rPr>
      </w:pPr>
      <w:r w:rsidRPr="00B3192B">
        <w:rPr>
          <w:rFonts w:ascii="Calibri" w:hAnsi="Calibri"/>
          <w:b/>
          <w:bCs/>
          <w:sz w:val="22"/>
          <w:szCs w:val="22"/>
          <w:lang w:val="en-GB"/>
        </w:rPr>
        <w:t xml:space="preserve"> </w:t>
      </w:r>
    </w:p>
    <w:p w14:paraId="0B1F326F" w14:textId="77777777" w:rsidR="00025C84" w:rsidRPr="00B3192B" w:rsidRDefault="00A47353" w:rsidP="00025C84">
      <w:pPr>
        <w:spacing w:after="0"/>
        <w:jc w:val="both"/>
        <w:rPr>
          <w:rFonts w:asciiTheme="majorHAnsi" w:hAnsiTheme="majorHAnsi"/>
          <w:sz w:val="22"/>
        </w:rPr>
      </w:pPr>
      <w:r w:rsidRPr="00B3192B">
        <w:rPr>
          <w:rFonts w:ascii="Calibri" w:hAnsi="Calibri"/>
          <w:b/>
          <w:bCs/>
          <w:noProof/>
          <w:sz w:val="22"/>
          <w:szCs w:val="22"/>
        </w:rPr>
        <w:drawing>
          <wp:anchor distT="0" distB="0" distL="114300" distR="114300" simplePos="0" relativeHeight="251675648" behindDoc="0" locked="0" layoutInCell="1" allowOverlap="1" wp14:anchorId="66DCB0C1" wp14:editId="3B75BAF9">
            <wp:simplePos x="0" y="0"/>
            <wp:positionH relativeFrom="column">
              <wp:posOffset>1155700</wp:posOffset>
            </wp:positionH>
            <wp:positionV relativeFrom="paragraph">
              <wp:posOffset>631825</wp:posOffset>
            </wp:positionV>
            <wp:extent cx="2627630" cy="5867400"/>
            <wp:effectExtent l="25400" t="0" r="0" b="0"/>
            <wp:wrapTopAndBottom/>
            <wp:docPr id="54" name="Picture 0" descr="test2.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2.pdf"/>
                    <pic:cNvPicPr/>
                  </pic:nvPicPr>
                  <pic:blipFill>
                    <a:blip r:embed="rId8"/>
                    <a:srcRect l="12904" t="5926" r="30667" b="5177"/>
                    <a:stretch>
                      <a:fillRect/>
                    </a:stretch>
                  </pic:blipFill>
                  <pic:spPr>
                    <a:xfrm>
                      <a:off x="0" y="0"/>
                      <a:ext cx="2627630" cy="5867400"/>
                    </a:xfrm>
                    <a:prstGeom prst="rect">
                      <a:avLst/>
                    </a:prstGeom>
                  </pic:spPr>
                </pic:pic>
              </a:graphicData>
            </a:graphic>
          </wp:anchor>
        </w:drawing>
      </w:r>
      <w:r w:rsidR="00383AE9" w:rsidRPr="00B3192B">
        <w:rPr>
          <w:rFonts w:ascii="Calibri" w:hAnsi="Calibri"/>
          <w:b/>
          <w:bCs/>
          <w:sz w:val="22"/>
          <w:szCs w:val="22"/>
          <w:lang w:val="en-GB"/>
        </w:rPr>
        <w:t xml:space="preserve"> Supplementary File 1A</w:t>
      </w:r>
      <w:r w:rsidR="00C4178B" w:rsidRPr="00B3192B">
        <w:rPr>
          <w:rFonts w:ascii="Calibri" w:hAnsi="Calibri"/>
          <w:b/>
          <w:bCs/>
          <w:sz w:val="22"/>
          <w:szCs w:val="22"/>
          <w:lang w:val="en-GB"/>
        </w:rPr>
        <w:t>.</w:t>
      </w:r>
      <w:r w:rsidR="00025C84" w:rsidRPr="00B3192B">
        <w:rPr>
          <w:rFonts w:ascii="Calibri" w:hAnsi="Calibri"/>
          <w:b/>
          <w:bCs/>
          <w:sz w:val="22"/>
          <w:szCs w:val="22"/>
          <w:lang w:val="en-GB"/>
        </w:rPr>
        <w:t xml:space="preserve"> </w:t>
      </w:r>
      <w:r w:rsidR="00025C84" w:rsidRPr="00B3192B">
        <w:rPr>
          <w:rFonts w:asciiTheme="majorHAnsi" w:hAnsiTheme="majorHAnsi"/>
          <w:sz w:val="22"/>
        </w:rPr>
        <w:t xml:space="preserve">Library creation and screening conditions for rounds 19-22 of the forward evolution and all rounds of the reverse evolution. Rounds 1-18 have been described in </w:t>
      </w:r>
      <w:r w:rsidR="000A4B7B" w:rsidRPr="00B3192B">
        <w:rPr>
          <w:rFonts w:asciiTheme="majorHAnsi" w:hAnsiTheme="majorHAnsi"/>
          <w:sz w:val="22"/>
        </w:rPr>
        <w:fldChar w:fldCharType="begin">
          <w:fldData xml:space="preserve">PEVuZE5vdGU+PENpdGUgRXhjbHVkZVllYXI9IjEiPjxBdXRob3I+VG9rdXJpa2k8L0F1dGhvcj48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</w:fldData>
        </w:fldChar>
      </w:r>
      <w:r w:rsidR="009019B2" w:rsidRPr="00B3192B">
        <w:rPr>
          <w:rFonts w:asciiTheme="majorHAnsi" w:hAnsiTheme="majorHAnsi"/>
          <w:sz w:val="22"/>
        </w:rPr>
        <w:instrText xml:space="preserve"> ADDIN EN.CITE </w:instrText>
      </w:r>
      <w:r w:rsidR="000A4B7B" w:rsidRPr="00B3192B">
        <w:rPr>
          <w:rFonts w:asciiTheme="majorHAnsi" w:hAnsiTheme="majorHAnsi"/>
          <w:sz w:val="22"/>
        </w:rPr>
        <w:fldChar w:fldCharType="begin">
          <w:fldData xml:space="preserve">PEVuZE5vdGU+PENpdGUgRXhjbHVkZVllYXI9IjEiPjxBdXRob3I+VG9rdXJpa2k8L0F1dGhvcj48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</w:fldData>
        </w:fldChar>
      </w:r>
      <w:r w:rsidR="009019B2" w:rsidRPr="00B3192B">
        <w:rPr>
          <w:rFonts w:asciiTheme="majorHAnsi" w:hAnsiTheme="majorHAnsi"/>
          <w:sz w:val="22"/>
        </w:rPr>
        <w:instrText xml:space="preserve"> ADDIN EN.CITE.DATA </w:instrText>
      </w:r>
      <w:r w:rsidR="000A4B7B" w:rsidRPr="00B3192B">
        <w:rPr>
          <w:rFonts w:asciiTheme="majorHAnsi" w:hAnsiTheme="majorHAnsi"/>
          <w:sz w:val="22"/>
        </w:rPr>
      </w:r>
      <w:r w:rsidR="000A4B7B" w:rsidRPr="00B3192B">
        <w:rPr>
          <w:rFonts w:asciiTheme="majorHAnsi" w:hAnsiTheme="majorHAnsi"/>
          <w:sz w:val="22"/>
        </w:rPr>
        <w:fldChar w:fldCharType="end"/>
      </w:r>
      <w:r w:rsidR="000A4B7B" w:rsidRPr="00B3192B">
        <w:rPr>
          <w:rFonts w:asciiTheme="majorHAnsi" w:hAnsiTheme="majorHAnsi"/>
          <w:sz w:val="22"/>
        </w:rPr>
      </w:r>
      <w:r w:rsidR="000A4B7B" w:rsidRPr="00B3192B">
        <w:rPr>
          <w:rFonts w:asciiTheme="majorHAnsi" w:hAnsiTheme="majorHAnsi"/>
          <w:sz w:val="22"/>
        </w:rPr>
        <w:fldChar w:fldCharType="separate"/>
      </w:r>
      <w:r w:rsidR="009019B2" w:rsidRPr="00B3192B">
        <w:rPr>
          <w:rFonts w:asciiTheme="majorHAnsi" w:hAnsiTheme="majorHAnsi"/>
          <w:noProof/>
          <w:sz w:val="22"/>
        </w:rPr>
        <w:t>(Tokuriki et al., 2012)</w:t>
      </w:r>
      <w:r w:rsidR="000A4B7B" w:rsidRPr="00B3192B">
        <w:rPr>
          <w:rFonts w:asciiTheme="majorHAnsi" w:hAnsiTheme="majorHAnsi"/>
          <w:sz w:val="22"/>
        </w:rPr>
        <w:fldChar w:fldCharType="end"/>
      </w:r>
      <w:r w:rsidR="00025C84" w:rsidRPr="00B3192B">
        <w:rPr>
          <w:rFonts w:asciiTheme="majorHAnsi" w:hAnsiTheme="majorHAnsi"/>
          <w:sz w:val="22"/>
        </w:rPr>
        <w:t>.</w:t>
      </w:r>
    </w:p>
    <w:p w14:paraId="46DE90CF" w14:textId="77777777" w:rsidR="00025C84" w:rsidRPr="00B3192B" w:rsidRDefault="00025C84" w:rsidP="00025C84">
      <w:pPr>
        <w:spacing w:after="0"/>
        <w:jc w:val="both"/>
        <w:rPr>
          <w:rFonts w:asciiTheme="majorHAnsi" w:hAnsiTheme="majorHAnsi"/>
          <w:sz w:val="22"/>
        </w:rPr>
      </w:pPr>
    </w:p>
    <w:p w14:paraId="63662FC9" w14:textId="77777777" w:rsidR="00025C84" w:rsidRPr="00B3192B" w:rsidRDefault="00025C84" w:rsidP="00025C84">
      <w:pPr>
        <w:spacing w:after="0"/>
        <w:jc w:val="both"/>
        <w:rPr>
          <w:rFonts w:ascii="Calibri" w:hAnsi="Calibri"/>
          <w:sz w:val="20"/>
        </w:rPr>
      </w:pPr>
      <w:r w:rsidRPr="00B3192B">
        <w:rPr>
          <w:rFonts w:ascii="Calibri" w:hAnsi="Calibri"/>
          <w:sz w:val="20"/>
        </w:rPr>
        <w:t xml:space="preserve">[a] To avoid cross-contamination between libraries, the second trajectory library was placed into a pET-Strep vector with kanamycin resistance from round rev3b. Additionally, the </w:t>
      </w:r>
      <w:r w:rsidRPr="00B3192B">
        <w:rPr>
          <w:rFonts w:ascii="Calibri" w:hAnsi="Calibri"/>
          <w:i/>
          <w:sz w:val="20"/>
        </w:rPr>
        <w:t>Hind</w:t>
      </w:r>
      <w:r w:rsidRPr="00B3192B">
        <w:rPr>
          <w:rFonts w:ascii="Calibri" w:hAnsi="Calibri"/>
          <w:sz w:val="20"/>
        </w:rPr>
        <w:t xml:space="preserve">III restriction site was replaced by a </w:t>
      </w:r>
      <w:r w:rsidRPr="00B3192B">
        <w:rPr>
          <w:rFonts w:ascii="Calibri" w:hAnsi="Calibri"/>
          <w:i/>
          <w:sz w:val="20"/>
        </w:rPr>
        <w:t>Kpn</w:t>
      </w:r>
      <w:r w:rsidRPr="00B3192B">
        <w:rPr>
          <w:rFonts w:ascii="Calibri" w:hAnsi="Calibri"/>
          <w:sz w:val="20"/>
        </w:rPr>
        <w:t>I site from round rev5b to prevent cross-contamination during cloning.</w:t>
      </w:r>
    </w:p>
    <w:p w14:paraId="62442302" w14:textId="77777777" w:rsidR="00025C84" w:rsidRPr="00B3192B" w:rsidRDefault="00025C84" w:rsidP="00025C84">
      <w:pPr>
        <w:spacing w:after="0"/>
        <w:jc w:val="both"/>
        <w:rPr>
          <w:rFonts w:ascii="Calibri" w:hAnsi="Calibri"/>
          <w:sz w:val="20"/>
        </w:rPr>
      </w:pPr>
      <w:r w:rsidRPr="00B3192B">
        <w:rPr>
          <w:rFonts w:ascii="Calibri" w:hAnsi="Calibri"/>
          <w:sz w:val="20"/>
        </w:rPr>
        <w:lastRenderedPageBreak/>
        <w:t xml:space="preserve">[b] </w:t>
      </w:r>
      <w:r w:rsidRPr="00B3192B">
        <w:rPr>
          <w:rFonts w:ascii="Calibri" w:hAnsi="Calibri" w:cs="Helvetica"/>
          <w:sz w:val="20"/>
        </w:rPr>
        <w:t>Fluoresceinyl-DETP</w:t>
      </w:r>
      <w:r w:rsidRPr="00B3192B">
        <w:rPr>
          <w:rFonts w:ascii="Calibri" w:hAnsi="Calibri"/>
          <w:sz w:val="20"/>
        </w:rPr>
        <w:t xml:space="preserve">: </w:t>
      </w:r>
      <w:r w:rsidRPr="00B3192B">
        <w:rPr>
          <w:rFonts w:ascii="Calibri" w:hAnsi="Calibri" w:cs="Helvetica"/>
          <w:sz w:val="20"/>
        </w:rPr>
        <w:t xml:space="preserve">O-fluoresceinyl-O,O-diethyl-thiophosphate, </w:t>
      </w:r>
      <w:r w:rsidRPr="00B3192B">
        <w:rPr>
          <w:rFonts w:ascii="Calibri" w:hAnsi="Calibri"/>
          <w:sz w:val="20"/>
        </w:rPr>
        <w:t>Me-DEPCyC</w:t>
      </w:r>
      <w:r w:rsidRPr="00B3192B">
        <w:rPr>
          <w:rFonts w:ascii="Calibri" w:hAnsi="Calibri" w:cs="Helvetica"/>
          <w:sz w:val="20"/>
        </w:rPr>
        <w:t xml:space="preserve">: </w:t>
      </w:r>
      <w:r w:rsidRPr="00B3192B">
        <w:rPr>
          <w:rFonts w:ascii="Calibri" w:hAnsi="Calibri"/>
          <w:sz w:val="20"/>
        </w:rPr>
        <w:t>7-O-diethylphosphoryl-3-cyano-4-methyl-7-hydroxycoumarin.</w:t>
      </w:r>
    </w:p>
    <w:p w14:paraId="6B0000A1" w14:textId="77777777" w:rsidR="00025C84" w:rsidRPr="00B3192B" w:rsidRDefault="00025C84" w:rsidP="00025C84">
      <w:pPr>
        <w:spacing w:after="0"/>
        <w:jc w:val="both"/>
        <w:rPr>
          <w:rFonts w:asciiTheme="majorHAnsi" w:hAnsiTheme="majorHAnsi"/>
          <w:b/>
        </w:rPr>
      </w:pPr>
    </w:p>
    <w:p w14:paraId="7A2518D2" w14:textId="77777777" w:rsidR="00025C84" w:rsidRPr="00B3192B" w:rsidRDefault="00025C84" w:rsidP="00025C84">
      <w:pPr>
        <w:jc w:val="both"/>
        <w:rPr>
          <w:rFonts w:asciiTheme="majorHAnsi" w:hAnsiTheme="majorHAnsi"/>
          <w:b/>
        </w:rPr>
      </w:pPr>
      <w:r w:rsidRPr="00B3192B">
        <w:rPr>
          <w:rFonts w:asciiTheme="majorHAnsi" w:hAnsiTheme="majorHAnsi"/>
          <w:b/>
        </w:rPr>
        <w:t xml:space="preserve">Information about </w:t>
      </w:r>
      <w:r w:rsidR="00383AE9" w:rsidRPr="00B3192B">
        <w:rPr>
          <w:rFonts w:ascii="Calibri" w:hAnsi="Calibri"/>
          <w:b/>
          <w:bCs/>
          <w:sz w:val="22"/>
          <w:szCs w:val="22"/>
          <w:lang w:val="en-GB"/>
        </w:rPr>
        <w:t>Supplementary Files 1B-V</w:t>
      </w:r>
      <w:r w:rsidRPr="00B3192B">
        <w:rPr>
          <w:rFonts w:asciiTheme="majorHAnsi" w:hAnsiTheme="majorHAnsi"/>
          <w:b/>
        </w:rPr>
        <w:t xml:space="preserve">. </w:t>
      </w:r>
      <w:r w:rsidRPr="00B3192B">
        <w:rPr>
          <w:rFonts w:asciiTheme="majorHAnsi" w:hAnsiTheme="majorHAnsi"/>
        </w:rPr>
        <w:t xml:space="preserve">These </w:t>
      </w:r>
      <w:r w:rsidR="00383AE9" w:rsidRPr="00B3192B">
        <w:rPr>
          <w:rFonts w:asciiTheme="majorHAnsi" w:hAnsiTheme="majorHAnsi"/>
        </w:rPr>
        <w:t>files</w:t>
      </w:r>
      <w:r w:rsidRPr="00B3192B">
        <w:rPr>
          <w:rFonts w:asciiTheme="majorHAnsi" w:hAnsiTheme="majorHAnsi"/>
        </w:rPr>
        <w:t xml:space="preserve"> give an overview of all selected clones. For activity measurements, cells were grown in triplicate. Cell lysates were sufficiently diluted to determine initial rates using paraoxon and/or 2NH as substrates, normalized to cell density (determined by absorption at 600 nm) and averaged. Activities are given relative to the activity of the parent mutant (columns “2NH” and  “paraoxon”). The activity of the parent mutant is shown in the first row of each </w:t>
      </w:r>
      <w:r w:rsidR="00383AE9" w:rsidRPr="00B3192B">
        <w:rPr>
          <w:rFonts w:asciiTheme="majorHAnsi" w:hAnsiTheme="majorHAnsi"/>
        </w:rPr>
        <w:t>t</w:t>
      </w:r>
      <w:r w:rsidRPr="00B3192B">
        <w:rPr>
          <w:rFonts w:asciiTheme="majorHAnsi" w:hAnsiTheme="majorHAnsi"/>
        </w:rPr>
        <w:t xml:space="preserve">able in italics. Specificity for 2NH (column “2NH/paraoxon”) is given as the ratio of 2NH activity to paraoxon and is not normalized to the parent mutant. Chaperone dependence (column “+GroEL/-GroEL”) is the ratio of the activity measured in the presence of GroEL/ES to the activity in the absence of GroEL/ES and is also not normalized. Note that data from different </w:t>
      </w:r>
      <w:r w:rsidR="00383AE9" w:rsidRPr="00B3192B">
        <w:rPr>
          <w:rFonts w:asciiTheme="majorHAnsi" w:hAnsiTheme="majorHAnsi"/>
        </w:rPr>
        <w:t>t</w:t>
      </w:r>
      <w:r w:rsidRPr="00B3192B">
        <w:rPr>
          <w:rFonts w:asciiTheme="majorHAnsi" w:hAnsiTheme="majorHAnsi"/>
        </w:rPr>
        <w:t>ables is not directly comparable as lysates were diluted to different extents in different rounds (ranging from no dilution to 5 × 10</w:t>
      </w:r>
      <w:r w:rsidRPr="00B3192B">
        <w:rPr>
          <w:rFonts w:asciiTheme="majorHAnsi" w:hAnsiTheme="majorHAnsi"/>
          <w:vertAlign w:val="superscript"/>
        </w:rPr>
        <w:t>4</w:t>
      </w:r>
      <w:r w:rsidRPr="00B3192B">
        <w:rPr>
          <w:rFonts w:asciiTheme="majorHAnsi" w:hAnsiTheme="majorHAnsi"/>
        </w:rPr>
        <w:t>-fold) depending on the activity of the variants. Mutations are given relative to the parent mutant unless otherwise indicated. Enriched mutations are shown in grey boxes. For the reverse evolution, all changes in previously mutated positions are shown in bold, and back-to-ancestor mutations are additionally written in small, italic letters.</w:t>
      </w:r>
    </w:p>
    <w:p w14:paraId="7C3625B3" w14:textId="77777777" w:rsidR="00025C84" w:rsidRPr="00B3192B" w:rsidRDefault="00025C84" w:rsidP="00025C84">
      <w:pPr>
        <w:spacing w:after="0"/>
        <w:jc w:val="both"/>
        <w:rPr>
          <w:rFonts w:asciiTheme="majorHAnsi" w:hAnsiTheme="majorHAnsi"/>
        </w:rPr>
      </w:pPr>
    </w:p>
    <w:p w14:paraId="44513625" w14:textId="77777777" w:rsidR="00025C84" w:rsidRPr="00B3192B" w:rsidRDefault="00025C84" w:rsidP="00025C84">
      <w:pPr>
        <w:spacing w:after="0"/>
        <w:jc w:val="both"/>
        <w:rPr>
          <w:rFonts w:asciiTheme="majorHAnsi" w:hAnsiTheme="majorHAnsi"/>
          <w:b/>
          <w:i/>
          <w:sz w:val="28"/>
        </w:rPr>
      </w:pPr>
      <w:r w:rsidRPr="00B3192B">
        <w:rPr>
          <w:rFonts w:asciiTheme="majorHAnsi" w:hAnsiTheme="majorHAnsi"/>
          <w:b/>
          <w:i/>
          <w:sz w:val="28"/>
        </w:rPr>
        <w:t>Forward evolution</w:t>
      </w:r>
    </w:p>
    <w:p w14:paraId="7A96F57E" w14:textId="77777777" w:rsidR="00025C84" w:rsidRPr="00B3192B" w:rsidRDefault="00025C84" w:rsidP="00025C84">
      <w:pPr>
        <w:spacing w:after="0"/>
        <w:jc w:val="both"/>
        <w:rPr>
          <w:rFonts w:asciiTheme="majorHAnsi" w:hAnsiTheme="majorHAnsi"/>
          <w:b/>
          <w:i/>
          <w:sz w:val="28"/>
        </w:rPr>
      </w:pPr>
    </w:p>
    <w:p w14:paraId="0C54CAA1" w14:textId="77777777" w:rsidR="00025C84" w:rsidRPr="00B3192B" w:rsidRDefault="00025C84" w:rsidP="00025C84">
      <w:pPr>
        <w:spacing w:after="0"/>
        <w:jc w:val="both"/>
        <w:rPr>
          <w:rFonts w:asciiTheme="majorHAnsi" w:hAnsiTheme="majorHAnsi"/>
        </w:rPr>
      </w:pPr>
      <w:r w:rsidRPr="00B3192B">
        <w:rPr>
          <w:rFonts w:asciiTheme="majorHAnsi" w:hAnsiTheme="majorHAnsi"/>
          <w:b/>
        </w:rPr>
        <w:t>Round 1-18.</w:t>
      </w:r>
      <w:r w:rsidRPr="00B3192B">
        <w:rPr>
          <w:rFonts w:asciiTheme="majorHAnsi" w:hAnsiTheme="majorHAnsi"/>
        </w:rPr>
        <w:t xml:space="preserve"> These rounds have been described in detail in the </w:t>
      </w:r>
      <w:r w:rsidR="00814A3B" w:rsidRPr="00B3192B">
        <w:rPr>
          <w:rFonts w:asciiTheme="majorHAnsi" w:hAnsiTheme="majorHAnsi"/>
        </w:rPr>
        <w:t>Supporting</w:t>
      </w:r>
      <w:r w:rsidRPr="00B3192B">
        <w:rPr>
          <w:rFonts w:asciiTheme="majorHAnsi" w:hAnsiTheme="majorHAnsi"/>
        </w:rPr>
        <w:t xml:space="preserve"> Information of </w:t>
      </w:r>
      <w:r w:rsidRPr="00B3192B">
        <w:rPr>
          <w:rFonts w:asciiTheme="majorHAnsi" w:hAnsiTheme="majorHAnsi"/>
          <w:sz w:val="22"/>
        </w:rPr>
        <w:t xml:space="preserve">reference </w:t>
      </w:r>
      <w:r w:rsidR="000A4B7B" w:rsidRPr="00B3192B">
        <w:rPr>
          <w:rFonts w:asciiTheme="majorHAnsi" w:hAnsiTheme="majorHAnsi"/>
          <w:sz w:val="22"/>
        </w:rPr>
        <w:fldChar w:fldCharType="begin">
          <w:fldData xml:space="preserve">PEVuZE5vdGU+PENpdGUgRXhjbHVkZVllYXI9IjEiPjxBdXRob3I+VG9rdXJpa2k8L0F1dGhvcj48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</w:fldData>
        </w:fldChar>
      </w:r>
      <w:r w:rsidR="009019B2" w:rsidRPr="00B3192B">
        <w:rPr>
          <w:rFonts w:asciiTheme="majorHAnsi" w:hAnsiTheme="majorHAnsi"/>
          <w:sz w:val="22"/>
        </w:rPr>
        <w:instrText xml:space="preserve"> ADDIN EN.CITE </w:instrText>
      </w:r>
      <w:r w:rsidR="000A4B7B" w:rsidRPr="00B3192B">
        <w:rPr>
          <w:rFonts w:asciiTheme="majorHAnsi" w:hAnsiTheme="majorHAnsi"/>
          <w:sz w:val="22"/>
        </w:rPr>
        <w:fldChar w:fldCharType="begin">
          <w:fldData xml:space="preserve">PEVuZE5vdGU+PENpdGUgRXhjbHVkZVllYXI9IjEiPjxBdXRob3I+VG9rdXJpa2k8L0F1dGhvcj48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</w:fldData>
        </w:fldChar>
      </w:r>
      <w:r w:rsidR="009019B2" w:rsidRPr="00B3192B">
        <w:rPr>
          <w:rFonts w:asciiTheme="majorHAnsi" w:hAnsiTheme="majorHAnsi"/>
          <w:sz w:val="22"/>
        </w:rPr>
        <w:instrText xml:space="preserve"> ADDIN EN.CITE.DATA </w:instrText>
      </w:r>
      <w:r w:rsidR="000A4B7B" w:rsidRPr="00B3192B">
        <w:rPr>
          <w:rFonts w:asciiTheme="majorHAnsi" w:hAnsiTheme="majorHAnsi"/>
          <w:sz w:val="22"/>
        </w:rPr>
      </w:r>
      <w:r w:rsidR="000A4B7B" w:rsidRPr="00B3192B">
        <w:rPr>
          <w:rFonts w:asciiTheme="majorHAnsi" w:hAnsiTheme="majorHAnsi"/>
          <w:sz w:val="22"/>
        </w:rPr>
        <w:fldChar w:fldCharType="end"/>
      </w:r>
      <w:r w:rsidR="000A4B7B" w:rsidRPr="00B3192B">
        <w:rPr>
          <w:rFonts w:asciiTheme="majorHAnsi" w:hAnsiTheme="majorHAnsi"/>
          <w:sz w:val="22"/>
        </w:rPr>
      </w:r>
      <w:r w:rsidR="000A4B7B" w:rsidRPr="00B3192B">
        <w:rPr>
          <w:rFonts w:asciiTheme="majorHAnsi" w:hAnsiTheme="majorHAnsi"/>
          <w:sz w:val="22"/>
        </w:rPr>
        <w:fldChar w:fldCharType="separate"/>
      </w:r>
      <w:r w:rsidR="009019B2" w:rsidRPr="00B3192B">
        <w:rPr>
          <w:rFonts w:asciiTheme="majorHAnsi" w:hAnsiTheme="majorHAnsi"/>
          <w:noProof/>
          <w:sz w:val="22"/>
        </w:rPr>
        <w:t>(Tokuriki et al., 2013)</w:t>
      </w:r>
      <w:r w:rsidR="000A4B7B" w:rsidRPr="00B3192B">
        <w:rPr>
          <w:rFonts w:asciiTheme="majorHAnsi" w:hAnsiTheme="majorHAnsi"/>
          <w:sz w:val="22"/>
        </w:rPr>
        <w:fldChar w:fldCharType="end"/>
      </w:r>
      <w:r w:rsidRPr="00B3192B">
        <w:rPr>
          <w:rFonts w:asciiTheme="majorHAnsi" w:hAnsiTheme="majorHAnsi"/>
          <w:sz w:val="22"/>
        </w:rPr>
        <w:t>.</w:t>
      </w:r>
    </w:p>
    <w:p w14:paraId="2BEE2CAD" w14:textId="77777777" w:rsidR="00025C84" w:rsidRPr="00B3192B" w:rsidRDefault="00025C84" w:rsidP="00025C84">
      <w:pPr>
        <w:spacing w:after="0"/>
        <w:jc w:val="both"/>
        <w:rPr>
          <w:rFonts w:asciiTheme="majorHAnsi" w:hAnsiTheme="majorHAnsi"/>
        </w:rPr>
      </w:pPr>
    </w:p>
    <w:p w14:paraId="6B34A670" w14:textId="77777777" w:rsidR="00025C84" w:rsidRPr="00B3192B" w:rsidRDefault="00025C84" w:rsidP="00025C84">
      <w:pPr>
        <w:spacing w:after="0"/>
        <w:jc w:val="both"/>
        <w:rPr>
          <w:rFonts w:asciiTheme="majorHAnsi" w:hAnsiTheme="majorHAnsi"/>
        </w:rPr>
      </w:pPr>
      <w:r w:rsidRPr="00B3192B">
        <w:rPr>
          <w:rFonts w:asciiTheme="majorHAnsi" w:hAnsiTheme="majorHAnsi"/>
          <w:b/>
        </w:rPr>
        <w:t xml:space="preserve">Round 19. </w:t>
      </w:r>
      <w:r w:rsidRPr="00B3192B">
        <w:rPr>
          <w:rFonts w:asciiTheme="majorHAnsi" w:hAnsiTheme="majorHAnsi"/>
        </w:rPr>
        <w:t>The library was created by error-prone PCR from PTE-R18 using mutazyme and screened for increased specificity for 2NH.</w:t>
      </w:r>
    </w:p>
    <w:p w14:paraId="5DE1FC5D" w14:textId="77777777" w:rsidR="00025C84" w:rsidRPr="00B3192B" w:rsidRDefault="00025C84" w:rsidP="00025C84">
      <w:pPr>
        <w:spacing w:after="0"/>
        <w:jc w:val="both"/>
        <w:rPr>
          <w:rFonts w:asciiTheme="majorHAnsi" w:hAnsiTheme="majorHAnsi"/>
        </w:rPr>
      </w:pPr>
    </w:p>
    <w:p w14:paraId="419B685B" w14:textId="77777777" w:rsidR="00025C84" w:rsidRPr="00B3192B" w:rsidRDefault="00383AE9" w:rsidP="00025C84">
      <w:pPr>
        <w:spacing w:after="0"/>
        <w:jc w:val="both"/>
        <w:rPr>
          <w:rFonts w:asciiTheme="majorHAnsi" w:hAnsiTheme="majorHAnsi"/>
          <w:sz w:val="22"/>
        </w:rPr>
      </w:pPr>
      <w:r w:rsidRPr="00B3192B">
        <w:rPr>
          <w:rFonts w:ascii="Calibri" w:hAnsi="Calibri"/>
          <w:b/>
          <w:bCs/>
          <w:sz w:val="22"/>
          <w:szCs w:val="22"/>
          <w:lang w:val="en-GB"/>
        </w:rPr>
        <w:t>Supplementary File 1B</w:t>
      </w:r>
      <w:r w:rsidR="00C4178B" w:rsidRPr="00B3192B">
        <w:rPr>
          <w:rFonts w:asciiTheme="majorHAnsi" w:hAnsiTheme="majorHAnsi"/>
          <w:b/>
          <w:sz w:val="22"/>
        </w:rPr>
        <w:t>.</w:t>
      </w:r>
      <w:r w:rsidR="00025C84" w:rsidRPr="00B3192B">
        <w:rPr>
          <w:rFonts w:asciiTheme="majorHAnsi" w:hAnsiTheme="majorHAnsi"/>
          <w:sz w:val="22"/>
        </w:rPr>
        <w:t xml:space="preserve"> Activity, selectivity (2NH/paraoxon), and mutations of round 19 variants.</w:t>
      </w:r>
    </w:p>
    <w:p w14:paraId="01FF4C78" w14:textId="77777777" w:rsidR="00025C84" w:rsidRPr="00B3192B" w:rsidRDefault="00025C84" w:rsidP="00025C84">
      <w:pPr>
        <w:spacing w:after="0"/>
        <w:jc w:val="both"/>
        <w:rPr>
          <w:rFonts w:asciiTheme="majorHAnsi" w:hAnsiTheme="majorHAnsi"/>
        </w:rPr>
      </w:pPr>
      <w:r w:rsidRPr="00B3192B">
        <w:rPr>
          <w:rFonts w:asciiTheme="majorHAnsi" w:hAnsiTheme="majorHAnsi"/>
          <w:noProof/>
          <w:sz w:val="20"/>
        </w:rPr>
        <w:drawing>
          <wp:anchor distT="0" distB="0" distL="114300" distR="114300" simplePos="0" relativeHeight="251630592" behindDoc="0" locked="0" layoutInCell="1" allowOverlap="1" wp14:anchorId="2E92BAA6" wp14:editId="4E0F4420">
            <wp:simplePos x="0" y="0"/>
            <wp:positionH relativeFrom="column">
              <wp:posOffset>0</wp:posOffset>
            </wp:positionH>
            <wp:positionV relativeFrom="paragraph">
              <wp:posOffset>92075</wp:posOffset>
            </wp:positionV>
            <wp:extent cx="5290820" cy="2032000"/>
            <wp:effectExtent l="25400" t="0" r="0" b="0"/>
            <wp:wrapTopAndBottom/>
            <wp:docPr id="5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srcRect/>
                    <a:stretch>
                      <a:fillRect/>
                    </a:stretch>
                  </pic:blipFill>
                  <pic:spPr bwMode="auto">
                    <a:xfrm>
                      <a:off x="0" y="0"/>
                      <a:ext cx="5290820" cy="2032000"/>
                    </a:xfrm>
                    <a:prstGeom prst="rect">
                      <a:avLst/>
                    </a:prstGeom>
                    <a:noFill/>
                    <a:ln w="9525">
                      <a:noFill/>
                      <a:miter lim="800000"/>
                      <a:headEnd/>
                      <a:tailEnd/>
                    </a:ln>
                  </pic:spPr>
                </pic:pic>
              </a:graphicData>
            </a:graphic>
          </wp:anchor>
        </w:drawing>
      </w:r>
      <w:r w:rsidRPr="00B3192B">
        <w:rPr>
          <w:rFonts w:asciiTheme="majorHAnsi" w:hAnsiTheme="majorHAnsi"/>
          <w:sz w:val="20"/>
        </w:rPr>
        <w:t xml:space="preserve"> [a] This variant contained only synonymous mutations.</w:t>
      </w:r>
    </w:p>
    <w:p w14:paraId="3A25502A" w14:textId="77777777" w:rsidR="00025C84" w:rsidRPr="00B3192B" w:rsidRDefault="00025C84" w:rsidP="00025C84">
      <w:pPr>
        <w:spacing w:after="0"/>
        <w:jc w:val="both"/>
        <w:rPr>
          <w:rFonts w:asciiTheme="majorHAnsi" w:hAnsiTheme="majorHAnsi"/>
          <w:b/>
        </w:rPr>
      </w:pPr>
    </w:p>
    <w:p w14:paraId="44813A6B" w14:textId="77777777" w:rsidR="00025C84" w:rsidRPr="00B3192B" w:rsidRDefault="00025C84" w:rsidP="00025C84">
      <w:pPr>
        <w:rPr>
          <w:rFonts w:asciiTheme="majorHAnsi" w:hAnsiTheme="majorHAnsi"/>
          <w:b/>
        </w:rPr>
      </w:pPr>
      <w:r w:rsidRPr="00B3192B">
        <w:rPr>
          <w:rFonts w:asciiTheme="majorHAnsi" w:hAnsiTheme="majorHAnsi"/>
          <w:b/>
        </w:rPr>
        <w:br w:type="page"/>
      </w:r>
      <w:r w:rsidRPr="00B3192B">
        <w:rPr>
          <w:rFonts w:asciiTheme="majorHAnsi" w:hAnsiTheme="majorHAnsi"/>
          <w:b/>
        </w:rPr>
        <w:lastRenderedPageBreak/>
        <w:t xml:space="preserve">Round 20. </w:t>
      </w:r>
      <w:r w:rsidRPr="00B3192B">
        <w:rPr>
          <w:rFonts w:asciiTheme="majorHAnsi" w:hAnsiTheme="majorHAnsi"/>
        </w:rPr>
        <w:t>The library was created by DNA shuffling of the 10 round 19 variants (</w:t>
      </w:r>
      <w:r w:rsidR="00383AE9" w:rsidRPr="00B3192B">
        <w:rPr>
          <w:rFonts w:asciiTheme="majorHAnsi" w:hAnsiTheme="majorHAnsi"/>
          <w:b/>
        </w:rPr>
        <w:t>Supplementary File 1B</w:t>
      </w:r>
      <w:r w:rsidRPr="00B3192B">
        <w:rPr>
          <w:rFonts w:asciiTheme="majorHAnsi" w:hAnsiTheme="majorHAnsi"/>
        </w:rPr>
        <w:t>) and screened for increased specificity for 2NH.</w:t>
      </w:r>
    </w:p>
    <w:p w14:paraId="2CAAFF94" w14:textId="77777777" w:rsidR="00025C84" w:rsidRPr="00B3192B" w:rsidRDefault="00025C84" w:rsidP="00025C84">
      <w:pPr>
        <w:spacing w:after="0"/>
        <w:jc w:val="both"/>
        <w:rPr>
          <w:rFonts w:asciiTheme="majorHAnsi" w:hAnsiTheme="majorHAnsi"/>
          <w:b/>
        </w:rPr>
      </w:pPr>
    </w:p>
    <w:p w14:paraId="371B890A" w14:textId="77777777" w:rsidR="00025C84" w:rsidRPr="00B3192B" w:rsidRDefault="00383AE9" w:rsidP="00025C84">
      <w:pPr>
        <w:spacing w:after="0"/>
        <w:jc w:val="both"/>
        <w:rPr>
          <w:rFonts w:asciiTheme="majorHAnsi" w:hAnsiTheme="majorHAnsi"/>
          <w:sz w:val="22"/>
        </w:rPr>
      </w:pPr>
      <w:r w:rsidRPr="00B3192B">
        <w:rPr>
          <w:rFonts w:ascii="Calibri" w:hAnsi="Calibri"/>
          <w:b/>
          <w:bCs/>
          <w:sz w:val="22"/>
          <w:szCs w:val="22"/>
          <w:lang w:val="en-GB"/>
        </w:rPr>
        <w:t>Supplementary File 1C</w:t>
      </w:r>
      <w:r w:rsidR="00C4178B" w:rsidRPr="00B3192B">
        <w:rPr>
          <w:rFonts w:ascii="Calibri" w:hAnsi="Calibri"/>
          <w:b/>
          <w:bCs/>
          <w:sz w:val="22"/>
          <w:szCs w:val="22"/>
          <w:lang w:val="en-GB"/>
        </w:rPr>
        <w:t>.</w:t>
      </w:r>
      <w:r w:rsidR="00025C84" w:rsidRPr="00B3192B">
        <w:rPr>
          <w:rFonts w:ascii="Calibri" w:hAnsi="Calibri"/>
          <w:b/>
          <w:bCs/>
          <w:sz w:val="22"/>
          <w:szCs w:val="22"/>
          <w:lang w:val="en-GB"/>
        </w:rPr>
        <w:t xml:space="preserve"> </w:t>
      </w:r>
      <w:r w:rsidR="00025C84" w:rsidRPr="00B3192B">
        <w:rPr>
          <w:rFonts w:asciiTheme="majorHAnsi" w:hAnsiTheme="majorHAnsi"/>
          <w:sz w:val="22"/>
        </w:rPr>
        <w:t>Activity (relative to R19), selectivity (2NH/paraoxon), and mutations (relative to R18) of round 20 variants.</w:t>
      </w:r>
    </w:p>
    <w:p w14:paraId="366507EB" w14:textId="77777777" w:rsidR="00025C84" w:rsidRPr="00B3192B" w:rsidRDefault="00025C84" w:rsidP="00025C84">
      <w:pPr>
        <w:spacing w:after="0"/>
        <w:jc w:val="both"/>
        <w:rPr>
          <w:rFonts w:asciiTheme="majorHAnsi" w:hAnsiTheme="majorHAnsi"/>
        </w:rPr>
      </w:pPr>
      <w:r w:rsidRPr="00B3192B">
        <w:rPr>
          <w:rFonts w:asciiTheme="majorHAnsi" w:hAnsiTheme="majorHAnsi"/>
          <w:noProof/>
        </w:rPr>
        <w:drawing>
          <wp:anchor distT="0" distB="0" distL="114300" distR="114300" simplePos="0" relativeHeight="251632640" behindDoc="0" locked="0" layoutInCell="1" allowOverlap="1" wp14:anchorId="3AB566F4" wp14:editId="5C3B649F">
            <wp:simplePos x="0" y="0"/>
            <wp:positionH relativeFrom="column">
              <wp:posOffset>0</wp:posOffset>
            </wp:positionH>
            <wp:positionV relativeFrom="paragraph">
              <wp:posOffset>1905</wp:posOffset>
            </wp:positionV>
            <wp:extent cx="5267960" cy="2316480"/>
            <wp:effectExtent l="25400" t="0" r="0" b="0"/>
            <wp:wrapTopAndBottom/>
            <wp:docPr id="5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srcRect/>
                    <a:stretch>
                      <a:fillRect/>
                    </a:stretch>
                  </pic:blipFill>
                  <pic:spPr bwMode="auto">
                    <a:xfrm>
                      <a:off x="0" y="0"/>
                      <a:ext cx="5267960" cy="2316480"/>
                    </a:xfrm>
                    <a:prstGeom prst="rect">
                      <a:avLst/>
                    </a:prstGeom>
                    <a:noFill/>
                    <a:ln w="9525">
                      <a:noFill/>
                      <a:miter lim="800000"/>
                      <a:headEnd/>
                      <a:tailEnd/>
                    </a:ln>
                  </pic:spPr>
                </pic:pic>
              </a:graphicData>
            </a:graphic>
          </wp:anchor>
        </w:drawing>
      </w:r>
    </w:p>
    <w:p w14:paraId="5CEDA08E" w14:textId="77777777" w:rsidR="00025C84" w:rsidRPr="00B3192B" w:rsidRDefault="00025C84" w:rsidP="00025C84">
      <w:pPr>
        <w:spacing w:after="0"/>
        <w:jc w:val="both"/>
        <w:rPr>
          <w:rFonts w:asciiTheme="majorHAnsi" w:hAnsiTheme="majorHAnsi"/>
        </w:rPr>
      </w:pPr>
    </w:p>
    <w:p w14:paraId="23354DCA" w14:textId="77777777" w:rsidR="00025C84" w:rsidRPr="00B3192B" w:rsidRDefault="00025C84" w:rsidP="00025C84">
      <w:pPr>
        <w:spacing w:after="0"/>
        <w:jc w:val="both"/>
        <w:rPr>
          <w:rFonts w:asciiTheme="majorHAnsi" w:hAnsiTheme="majorHAnsi"/>
        </w:rPr>
      </w:pPr>
      <w:r w:rsidRPr="00B3192B">
        <w:rPr>
          <w:rFonts w:asciiTheme="majorHAnsi" w:hAnsiTheme="majorHAnsi"/>
          <w:b/>
        </w:rPr>
        <w:t xml:space="preserve">Round 21. </w:t>
      </w:r>
      <w:r w:rsidRPr="00B3192B">
        <w:rPr>
          <w:rFonts w:asciiTheme="majorHAnsi" w:hAnsiTheme="majorHAnsi"/>
        </w:rPr>
        <w:t>The library was created by error-prone PCR from PTE-R20 using mutazyme and screened for increased specificity for 2NH.</w:t>
      </w:r>
    </w:p>
    <w:p w14:paraId="4EF60EEE" w14:textId="77777777" w:rsidR="00025C84" w:rsidRPr="00B3192B" w:rsidRDefault="00025C84" w:rsidP="00025C84">
      <w:pPr>
        <w:spacing w:after="0"/>
        <w:jc w:val="both"/>
        <w:rPr>
          <w:rFonts w:asciiTheme="majorHAnsi" w:hAnsiTheme="majorHAnsi"/>
        </w:rPr>
      </w:pPr>
    </w:p>
    <w:p w14:paraId="50A7A46A" w14:textId="77777777" w:rsidR="00025C84" w:rsidRPr="00B3192B" w:rsidRDefault="00383AE9" w:rsidP="00025C84">
      <w:pPr>
        <w:spacing w:after="0"/>
        <w:jc w:val="both"/>
        <w:rPr>
          <w:rFonts w:asciiTheme="majorHAnsi" w:hAnsiTheme="majorHAnsi"/>
          <w:sz w:val="22"/>
        </w:rPr>
      </w:pPr>
      <w:r w:rsidRPr="00B3192B">
        <w:rPr>
          <w:rFonts w:ascii="Calibri" w:hAnsi="Calibri"/>
          <w:b/>
          <w:bCs/>
          <w:sz w:val="22"/>
          <w:szCs w:val="22"/>
          <w:lang w:val="en-GB"/>
        </w:rPr>
        <w:t>Supplementary File 1D</w:t>
      </w:r>
      <w:r w:rsidR="00C4178B" w:rsidRPr="00B3192B">
        <w:rPr>
          <w:rFonts w:ascii="Calibri" w:hAnsi="Calibri"/>
          <w:b/>
          <w:bCs/>
          <w:sz w:val="22"/>
          <w:szCs w:val="22"/>
          <w:lang w:val="en-GB"/>
        </w:rPr>
        <w:t>.</w:t>
      </w:r>
      <w:r w:rsidR="00025C84" w:rsidRPr="00B3192B">
        <w:rPr>
          <w:rFonts w:ascii="Calibri" w:hAnsi="Calibri"/>
          <w:b/>
          <w:bCs/>
          <w:sz w:val="22"/>
          <w:szCs w:val="22"/>
          <w:lang w:val="en-GB"/>
        </w:rPr>
        <w:t xml:space="preserve"> </w:t>
      </w:r>
      <w:r w:rsidR="00025C84" w:rsidRPr="00B3192B">
        <w:rPr>
          <w:rFonts w:asciiTheme="majorHAnsi" w:hAnsiTheme="majorHAnsi"/>
          <w:sz w:val="22"/>
        </w:rPr>
        <w:t>Activity, selectivity (2NH/paraoxon), chaperone dependence (+GroEL/-GroEL), and mutations of round 21 variants.</w:t>
      </w:r>
    </w:p>
    <w:p w14:paraId="4A5B5C2F" w14:textId="77777777" w:rsidR="00025C84" w:rsidRPr="00B3192B" w:rsidRDefault="00025C84" w:rsidP="00025C84">
      <w:pPr>
        <w:spacing w:after="0"/>
        <w:jc w:val="both"/>
        <w:rPr>
          <w:rFonts w:asciiTheme="majorHAnsi" w:hAnsiTheme="majorHAnsi"/>
          <w:sz w:val="20"/>
        </w:rPr>
      </w:pPr>
      <w:r w:rsidRPr="00B3192B">
        <w:rPr>
          <w:rFonts w:asciiTheme="majorHAnsi" w:hAnsiTheme="majorHAnsi"/>
          <w:noProof/>
          <w:sz w:val="20"/>
        </w:rPr>
        <w:drawing>
          <wp:anchor distT="0" distB="0" distL="114300" distR="114300" simplePos="0" relativeHeight="251634688" behindDoc="0" locked="0" layoutInCell="1" allowOverlap="1" wp14:anchorId="6D901AA0" wp14:editId="4C5A576C">
            <wp:simplePos x="0" y="0"/>
            <wp:positionH relativeFrom="column">
              <wp:posOffset>0</wp:posOffset>
            </wp:positionH>
            <wp:positionV relativeFrom="paragraph">
              <wp:posOffset>66040</wp:posOffset>
            </wp:positionV>
            <wp:extent cx="5290820" cy="1452880"/>
            <wp:effectExtent l="25400" t="0" r="0" b="0"/>
            <wp:wrapTopAndBottom/>
            <wp:docPr id="5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srcRect/>
                    <a:stretch>
                      <a:fillRect/>
                    </a:stretch>
                  </pic:blipFill>
                  <pic:spPr bwMode="auto">
                    <a:xfrm>
                      <a:off x="0" y="0"/>
                      <a:ext cx="5290820" cy="1452880"/>
                    </a:xfrm>
                    <a:prstGeom prst="rect">
                      <a:avLst/>
                    </a:prstGeom>
                    <a:noFill/>
                    <a:ln w="9525">
                      <a:noFill/>
                      <a:miter lim="800000"/>
                      <a:headEnd/>
                      <a:tailEnd/>
                    </a:ln>
                  </pic:spPr>
                </pic:pic>
              </a:graphicData>
            </a:graphic>
          </wp:anchor>
        </w:drawing>
      </w:r>
      <w:r w:rsidRPr="00B3192B">
        <w:rPr>
          <w:rFonts w:asciiTheme="majorHAnsi" w:hAnsiTheme="majorHAnsi"/>
          <w:sz w:val="20"/>
        </w:rPr>
        <w:t xml:space="preserve"> [a] n.d.: Activity in the absence of GroEL/ES was not detected; therefore, chaperone dependence could not be determined.</w:t>
      </w:r>
    </w:p>
    <w:p w14:paraId="2DEC6392" w14:textId="77777777" w:rsidR="00025C84" w:rsidRPr="00B3192B" w:rsidRDefault="00025C84" w:rsidP="00025C84">
      <w:pPr>
        <w:spacing w:after="0"/>
        <w:jc w:val="both"/>
        <w:rPr>
          <w:rFonts w:asciiTheme="majorHAnsi" w:hAnsiTheme="majorHAnsi"/>
          <w:sz w:val="20"/>
        </w:rPr>
      </w:pPr>
      <w:r w:rsidRPr="00B3192B">
        <w:rPr>
          <w:rFonts w:asciiTheme="majorHAnsi" w:hAnsiTheme="majorHAnsi"/>
          <w:sz w:val="20"/>
        </w:rPr>
        <w:t>[b] This variant contained only synonymous mutations.</w:t>
      </w:r>
    </w:p>
    <w:p w14:paraId="60B4B27A" w14:textId="77777777" w:rsidR="00025C84" w:rsidRPr="00B3192B" w:rsidRDefault="00025C84" w:rsidP="00025C84">
      <w:pPr>
        <w:spacing w:after="0"/>
        <w:jc w:val="both"/>
        <w:rPr>
          <w:rFonts w:asciiTheme="majorHAnsi" w:hAnsiTheme="majorHAnsi"/>
        </w:rPr>
      </w:pPr>
    </w:p>
    <w:p w14:paraId="0F2FD561" w14:textId="77777777" w:rsidR="00025C84" w:rsidRPr="00B3192B" w:rsidRDefault="00025C84" w:rsidP="00025C84">
      <w:pPr>
        <w:rPr>
          <w:rFonts w:asciiTheme="majorHAnsi" w:hAnsiTheme="majorHAnsi"/>
          <w:b/>
        </w:rPr>
      </w:pPr>
      <w:r w:rsidRPr="00B3192B">
        <w:rPr>
          <w:rFonts w:asciiTheme="majorHAnsi" w:hAnsiTheme="majorHAnsi"/>
          <w:b/>
        </w:rPr>
        <w:t xml:space="preserve">Round 22. </w:t>
      </w:r>
      <w:r w:rsidRPr="00B3192B">
        <w:rPr>
          <w:rFonts w:asciiTheme="majorHAnsi" w:hAnsiTheme="majorHAnsi"/>
        </w:rPr>
        <w:t>The library was created by error-prone PCR from PTE-R21 using mutazyme and screened for reduced chaperone dependence.</w:t>
      </w:r>
    </w:p>
    <w:p w14:paraId="3919A2A9" w14:textId="77777777" w:rsidR="00025C84" w:rsidRPr="00B3192B" w:rsidRDefault="00025C84" w:rsidP="00025C84">
      <w:pPr>
        <w:spacing w:after="0"/>
        <w:jc w:val="both"/>
        <w:rPr>
          <w:rFonts w:asciiTheme="majorHAnsi" w:hAnsiTheme="majorHAnsi"/>
          <w:b/>
        </w:rPr>
      </w:pPr>
    </w:p>
    <w:p w14:paraId="2781FE9E" w14:textId="77777777" w:rsidR="00025C84" w:rsidRPr="00B3192B" w:rsidRDefault="00025C84" w:rsidP="00025C84">
      <w:pPr>
        <w:spacing w:after="0"/>
        <w:jc w:val="both"/>
        <w:rPr>
          <w:rFonts w:asciiTheme="majorHAnsi" w:hAnsiTheme="majorHAnsi"/>
          <w:sz w:val="22"/>
        </w:rPr>
      </w:pPr>
      <w:r w:rsidRPr="00B3192B">
        <w:rPr>
          <w:rFonts w:asciiTheme="majorHAnsi" w:hAnsiTheme="majorHAnsi"/>
          <w:b/>
          <w:noProof/>
          <w:sz w:val="22"/>
        </w:rPr>
        <w:lastRenderedPageBreak/>
        <w:drawing>
          <wp:anchor distT="0" distB="0" distL="114300" distR="114300" simplePos="0" relativeHeight="251636736" behindDoc="0" locked="0" layoutInCell="1" allowOverlap="1" wp14:anchorId="40D8A845" wp14:editId="52BC3755">
            <wp:simplePos x="0" y="0"/>
            <wp:positionH relativeFrom="column">
              <wp:posOffset>0</wp:posOffset>
            </wp:positionH>
            <wp:positionV relativeFrom="paragraph">
              <wp:posOffset>457200</wp:posOffset>
            </wp:positionV>
            <wp:extent cx="5267960" cy="1595120"/>
            <wp:effectExtent l="25400" t="0" r="0" b="0"/>
            <wp:wrapTopAndBottom/>
            <wp:docPr id="5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srcRect/>
                    <a:stretch>
                      <a:fillRect/>
                    </a:stretch>
                  </pic:blipFill>
                  <pic:spPr bwMode="auto">
                    <a:xfrm>
                      <a:off x="0" y="0"/>
                      <a:ext cx="5267960" cy="1595120"/>
                    </a:xfrm>
                    <a:prstGeom prst="rect">
                      <a:avLst/>
                    </a:prstGeom>
                    <a:noFill/>
                    <a:ln w="9525">
                      <a:noFill/>
                      <a:miter lim="800000"/>
                      <a:headEnd/>
                      <a:tailEnd/>
                    </a:ln>
                  </pic:spPr>
                </pic:pic>
              </a:graphicData>
            </a:graphic>
          </wp:anchor>
        </w:drawing>
      </w:r>
      <w:r w:rsidRPr="00B3192B">
        <w:rPr>
          <w:rFonts w:ascii="Calibri" w:hAnsi="Calibri"/>
          <w:b/>
          <w:bCs/>
          <w:sz w:val="22"/>
          <w:szCs w:val="22"/>
          <w:lang w:val="en-GB"/>
        </w:rPr>
        <w:t xml:space="preserve"> </w:t>
      </w:r>
      <w:r w:rsidR="00383AE9" w:rsidRPr="00B3192B">
        <w:rPr>
          <w:rFonts w:ascii="Calibri" w:hAnsi="Calibri"/>
          <w:b/>
          <w:bCs/>
          <w:sz w:val="22"/>
          <w:szCs w:val="22"/>
          <w:lang w:val="en-GB"/>
        </w:rPr>
        <w:t>Supplementary File 1E</w:t>
      </w:r>
      <w:r w:rsidR="00C4178B" w:rsidRPr="00B3192B">
        <w:rPr>
          <w:rFonts w:ascii="Calibri" w:hAnsi="Calibri"/>
          <w:b/>
          <w:bCs/>
          <w:sz w:val="22"/>
          <w:szCs w:val="22"/>
          <w:lang w:val="en-GB"/>
        </w:rPr>
        <w:t>.</w:t>
      </w:r>
      <w:r w:rsidRPr="00B3192B">
        <w:rPr>
          <w:rFonts w:ascii="Calibri" w:hAnsi="Calibri"/>
          <w:b/>
          <w:bCs/>
          <w:sz w:val="22"/>
          <w:szCs w:val="22"/>
          <w:lang w:val="en-GB"/>
        </w:rPr>
        <w:t xml:space="preserve"> </w:t>
      </w:r>
      <w:r w:rsidRPr="00B3192B">
        <w:rPr>
          <w:rFonts w:asciiTheme="majorHAnsi" w:hAnsiTheme="majorHAnsi"/>
          <w:sz w:val="22"/>
        </w:rPr>
        <w:t>Activity, selectivity (2NH/paraoxon), chaperone dependence (+GroEL/-GroEL), and mutations of round 22 variants.</w:t>
      </w:r>
    </w:p>
    <w:p w14:paraId="4111C957" w14:textId="77777777" w:rsidR="00025C84" w:rsidRPr="00B3192B" w:rsidRDefault="00025C84" w:rsidP="00025C84">
      <w:pPr>
        <w:spacing w:after="0"/>
        <w:jc w:val="both"/>
        <w:rPr>
          <w:rFonts w:asciiTheme="majorHAnsi" w:hAnsiTheme="majorHAnsi"/>
          <w:sz w:val="22"/>
        </w:rPr>
      </w:pPr>
      <w:r w:rsidRPr="00B3192B">
        <w:rPr>
          <w:rFonts w:asciiTheme="majorHAnsi" w:hAnsiTheme="majorHAnsi"/>
          <w:sz w:val="20"/>
        </w:rPr>
        <w:t xml:space="preserve"> [a] These variants contained only synonymous mutations.</w:t>
      </w:r>
    </w:p>
    <w:p w14:paraId="6265F58E" w14:textId="77777777" w:rsidR="00025C84" w:rsidRPr="00B3192B" w:rsidRDefault="00025C84" w:rsidP="00025C84">
      <w:pPr>
        <w:spacing w:after="0"/>
        <w:jc w:val="both"/>
        <w:rPr>
          <w:rFonts w:asciiTheme="majorHAnsi" w:hAnsiTheme="majorHAnsi"/>
          <w:b/>
        </w:rPr>
      </w:pPr>
    </w:p>
    <w:p w14:paraId="7C8A3873" w14:textId="77777777" w:rsidR="00025C84" w:rsidRPr="00B3192B" w:rsidRDefault="00025C84" w:rsidP="00025C84">
      <w:pPr>
        <w:spacing w:after="0"/>
        <w:jc w:val="both"/>
        <w:rPr>
          <w:rFonts w:asciiTheme="majorHAnsi" w:hAnsiTheme="majorHAnsi"/>
          <w:b/>
        </w:rPr>
      </w:pPr>
    </w:p>
    <w:p w14:paraId="5DA49B3F" w14:textId="77777777" w:rsidR="00025C84" w:rsidRPr="00B3192B" w:rsidRDefault="00025C84" w:rsidP="00025C84">
      <w:pPr>
        <w:spacing w:after="0"/>
        <w:jc w:val="both"/>
        <w:rPr>
          <w:rFonts w:asciiTheme="majorHAnsi" w:hAnsiTheme="majorHAnsi"/>
        </w:rPr>
      </w:pPr>
      <w:r w:rsidRPr="00B3192B">
        <w:rPr>
          <w:rFonts w:asciiTheme="majorHAnsi" w:hAnsiTheme="majorHAnsi"/>
          <w:b/>
        </w:rPr>
        <w:t>Round 23-25.</w:t>
      </w:r>
      <w:r w:rsidRPr="00B3192B">
        <w:rPr>
          <w:rFonts w:asciiTheme="majorHAnsi" w:hAnsiTheme="majorHAnsi"/>
        </w:rPr>
        <w:t xml:space="preserve"> Three additional rounds of forward evolution were performed, but no variants with further reduced phosphotriesterase activity could be found without compromising arylesterase activity.</w:t>
      </w:r>
    </w:p>
    <w:p w14:paraId="0EE4A950" w14:textId="77777777" w:rsidR="00025C84" w:rsidRPr="00B3192B" w:rsidRDefault="00025C84" w:rsidP="00025C84">
      <w:pPr>
        <w:spacing w:after="0"/>
        <w:jc w:val="both"/>
        <w:rPr>
          <w:rFonts w:asciiTheme="majorHAnsi" w:hAnsiTheme="majorHAnsi"/>
        </w:rPr>
      </w:pPr>
    </w:p>
    <w:p w14:paraId="75402B57" w14:textId="77777777" w:rsidR="00025C84" w:rsidRPr="00B3192B" w:rsidRDefault="00025C84" w:rsidP="00025C84">
      <w:pPr>
        <w:spacing w:after="0"/>
        <w:jc w:val="both"/>
        <w:rPr>
          <w:rFonts w:asciiTheme="majorHAnsi" w:hAnsiTheme="majorHAnsi"/>
        </w:rPr>
      </w:pPr>
    </w:p>
    <w:p w14:paraId="39CB9B2C" w14:textId="77777777" w:rsidR="00025C84" w:rsidRPr="00B3192B" w:rsidRDefault="00025C84" w:rsidP="00025C84">
      <w:pPr>
        <w:spacing w:after="0"/>
        <w:jc w:val="both"/>
        <w:rPr>
          <w:rFonts w:asciiTheme="majorHAnsi" w:hAnsiTheme="majorHAnsi"/>
          <w:b/>
          <w:i/>
          <w:sz w:val="28"/>
        </w:rPr>
      </w:pPr>
      <w:r w:rsidRPr="00B3192B">
        <w:rPr>
          <w:rFonts w:asciiTheme="majorHAnsi" w:hAnsiTheme="majorHAnsi"/>
          <w:b/>
          <w:i/>
          <w:sz w:val="28"/>
        </w:rPr>
        <w:t>Reverse evolution</w:t>
      </w:r>
    </w:p>
    <w:p w14:paraId="530CB67C" w14:textId="77777777" w:rsidR="00025C84" w:rsidRPr="00B3192B" w:rsidRDefault="00025C84" w:rsidP="00025C84">
      <w:pPr>
        <w:spacing w:after="0"/>
        <w:jc w:val="both"/>
        <w:rPr>
          <w:rFonts w:asciiTheme="majorHAnsi" w:hAnsiTheme="majorHAnsi"/>
        </w:rPr>
      </w:pPr>
    </w:p>
    <w:p w14:paraId="29C1822C" w14:textId="77777777" w:rsidR="00025C84" w:rsidRPr="00B3192B" w:rsidRDefault="00025C84" w:rsidP="00025C84">
      <w:pPr>
        <w:spacing w:after="0"/>
        <w:jc w:val="both"/>
        <w:rPr>
          <w:rFonts w:asciiTheme="majorHAnsi" w:hAnsiTheme="majorHAnsi"/>
        </w:rPr>
      </w:pPr>
      <w:r w:rsidRPr="00B3192B">
        <w:rPr>
          <w:rFonts w:asciiTheme="majorHAnsi" w:hAnsiTheme="majorHAnsi"/>
          <w:b/>
        </w:rPr>
        <w:t xml:space="preserve">Round rev1. </w:t>
      </w:r>
      <w:r w:rsidRPr="00B3192B">
        <w:rPr>
          <w:rFonts w:asciiTheme="majorHAnsi" w:hAnsiTheme="majorHAnsi"/>
        </w:rPr>
        <w:t>The library was created by error-prone PCR from AE using mutazyme and screened for increased phosphotriesterase activity.</w:t>
      </w:r>
    </w:p>
    <w:p w14:paraId="7FABA4A0" w14:textId="77777777" w:rsidR="00025C84" w:rsidRPr="00B3192B" w:rsidRDefault="00025C84" w:rsidP="00025C84">
      <w:pPr>
        <w:spacing w:after="0"/>
        <w:jc w:val="both"/>
        <w:rPr>
          <w:rFonts w:asciiTheme="majorHAnsi" w:hAnsiTheme="majorHAnsi"/>
        </w:rPr>
      </w:pPr>
    </w:p>
    <w:p w14:paraId="76D79BBD" w14:textId="77777777" w:rsidR="00025C84" w:rsidRPr="00B3192B" w:rsidRDefault="00025C84" w:rsidP="00025C84">
      <w:pPr>
        <w:spacing w:after="0"/>
        <w:jc w:val="both"/>
        <w:rPr>
          <w:rFonts w:asciiTheme="majorHAnsi" w:hAnsiTheme="majorHAnsi"/>
          <w:sz w:val="22"/>
        </w:rPr>
      </w:pPr>
      <w:r w:rsidRPr="00B3192B">
        <w:rPr>
          <w:rFonts w:asciiTheme="majorHAnsi" w:hAnsiTheme="majorHAnsi"/>
          <w:b/>
          <w:noProof/>
          <w:sz w:val="22"/>
        </w:rPr>
        <w:drawing>
          <wp:anchor distT="0" distB="0" distL="114300" distR="114300" simplePos="0" relativeHeight="251638784" behindDoc="0" locked="0" layoutInCell="1" allowOverlap="1" wp14:anchorId="19A390AC" wp14:editId="32F1D354">
            <wp:simplePos x="0" y="0"/>
            <wp:positionH relativeFrom="column">
              <wp:posOffset>0</wp:posOffset>
            </wp:positionH>
            <wp:positionV relativeFrom="paragraph">
              <wp:posOffset>329565</wp:posOffset>
            </wp:positionV>
            <wp:extent cx="5267960" cy="2032000"/>
            <wp:effectExtent l="25400" t="0" r="0" b="0"/>
            <wp:wrapTopAndBottom/>
            <wp:docPr id="6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srcRect/>
                    <a:stretch>
                      <a:fillRect/>
                    </a:stretch>
                  </pic:blipFill>
                  <pic:spPr bwMode="auto">
                    <a:xfrm>
                      <a:off x="0" y="0"/>
                      <a:ext cx="5267960" cy="2032000"/>
                    </a:xfrm>
                    <a:prstGeom prst="rect">
                      <a:avLst/>
                    </a:prstGeom>
                    <a:noFill/>
                    <a:ln w="9525">
                      <a:noFill/>
                      <a:miter lim="800000"/>
                      <a:headEnd/>
                      <a:tailEnd/>
                    </a:ln>
                  </pic:spPr>
                </pic:pic>
              </a:graphicData>
            </a:graphic>
          </wp:anchor>
        </w:drawing>
      </w:r>
      <w:r w:rsidRPr="00B3192B">
        <w:rPr>
          <w:rFonts w:ascii="Calibri" w:hAnsi="Calibri"/>
          <w:b/>
          <w:bCs/>
          <w:sz w:val="22"/>
          <w:szCs w:val="22"/>
          <w:lang w:val="en-GB"/>
        </w:rPr>
        <w:t xml:space="preserve"> </w:t>
      </w:r>
      <w:r w:rsidR="00383AE9" w:rsidRPr="00B3192B">
        <w:rPr>
          <w:rFonts w:ascii="Calibri" w:hAnsi="Calibri"/>
          <w:b/>
          <w:bCs/>
          <w:sz w:val="22"/>
          <w:szCs w:val="22"/>
          <w:lang w:val="en-GB"/>
        </w:rPr>
        <w:t>Supplementary File 1F</w:t>
      </w:r>
      <w:r w:rsidR="00C4178B" w:rsidRPr="00B3192B">
        <w:rPr>
          <w:rFonts w:ascii="Calibri" w:hAnsi="Calibri"/>
          <w:b/>
          <w:bCs/>
          <w:sz w:val="22"/>
          <w:szCs w:val="22"/>
          <w:lang w:val="en-GB"/>
        </w:rPr>
        <w:t>.</w:t>
      </w:r>
      <w:r w:rsidRPr="00B3192B">
        <w:rPr>
          <w:rFonts w:ascii="Calibri" w:hAnsi="Calibri"/>
          <w:b/>
          <w:bCs/>
          <w:sz w:val="22"/>
          <w:szCs w:val="22"/>
          <w:lang w:val="en-GB"/>
        </w:rPr>
        <w:t xml:space="preserve"> </w:t>
      </w:r>
      <w:r w:rsidRPr="00B3192B">
        <w:rPr>
          <w:rFonts w:asciiTheme="majorHAnsi" w:hAnsiTheme="majorHAnsi"/>
          <w:sz w:val="22"/>
        </w:rPr>
        <w:t>Phosphotriesterase activity and mutations of round rev1 variants.</w:t>
      </w:r>
    </w:p>
    <w:p w14:paraId="487E8730" w14:textId="77777777" w:rsidR="00025C84" w:rsidRPr="00B3192B" w:rsidRDefault="00025C84" w:rsidP="00025C84">
      <w:pPr>
        <w:spacing w:after="0"/>
        <w:jc w:val="both"/>
        <w:rPr>
          <w:rFonts w:asciiTheme="majorHAnsi" w:hAnsiTheme="majorHAnsi"/>
          <w:sz w:val="22"/>
        </w:rPr>
      </w:pPr>
    </w:p>
    <w:p w14:paraId="39151B13" w14:textId="77777777" w:rsidR="00025C84" w:rsidRPr="00B3192B" w:rsidRDefault="00025C84" w:rsidP="00025C84">
      <w:pPr>
        <w:spacing w:after="0"/>
        <w:jc w:val="both"/>
        <w:rPr>
          <w:rFonts w:asciiTheme="majorHAnsi" w:hAnsiTheme="majorHAnsi"/>
          <w:sz w:val="22"/>
        </w:rPr>
      </w:pPr>
      <w:r w:rsidRPr="00B3192B">
        <w:rPr>
          <w:rFonts w:asciiTheme="majorHAnsi" w:hAnsiTheme="majorHAnsi"/>
          <w:b/>
        </w:rPr>
        <w:t xml:space="preserve">Round rev2. </w:t>
      </w:r>
      <w:r w:rsidRPr="00B3192B">
        <w:rPr>
          <w:rFonts w:asciiTheme="majorHAnsi" w:hAnsiTheme="majorHAnsi"/>
        </w:rPr>
        <w:t>The library was created by DNA shuffling of 9 round rev1 variants (</w:t>
      </w:r>
      <w:r w:rsidR="00383AE9" w:rsidRPr="00B3192B">
        <w:rPr>
          <w:rFonts w:ascii="Calibri" w:hAnsi="Calibri"/>
          <w:b/>
          <w:bCs/>
          <w:sz w:val="22"/>
          <w:szCs w:val="22"/>
          <w:lang w:val="en-GB"/>
        </w:rPr>
        <w:t>Supplementary File 1F</w:t>
      </w:r>
      <w:r w:rsidRPr="00B3192B">
        <w:rPr>
          <w:rFonts w:asciiTheme="majorHAnsi" w:hAnsiTheme="majorHAnsi"/>
        </w:rPr>
        <w:t>) and 4 round 25 variants (</w:t>
      </w:r>
      <w:r w:rsidR="00383AE9" w:rsidRPr="00B3192B">
        <w:rPr>
          <w:rFonts w:ascii="Calibri" w:hAnsi="Calibri"/>
          <w:b/>
          <w:bCs/>
          <w:szCs w:val="22"/>
          <w:lang w:val="en-GB"/>
        </w:rPr>
        <w:t>Supplementary File 1G</w:t>
      </w:r>
      <w:r w:rsidRPr="00B3192B">
        <w:rPr>
          <w:rFonts w:asciiTheme="majorHAnsi" w:hAnsiTheme="majorHAnsi"/>
        </w:rPr>
        <w:t>) and screened for increased phosphotriesterase activity.</w:t>
      </w:r>
    </w:p>
    <w:p w14:paraId="79BC6B2F" w14:textId="77777777" w:rsidR="00025C84" w:rsidRPr="00B3192B" w:rsidRDefault="00025C84" w:rsidP="00025C84">
      <w:pPr>
        <w:spacing w:after="0"/>
        <w:jc w:val="both"/>
        <w:rPr>
          <w:rFonts w:asciiTheme="majorHAnsi" w:hAnsiTheme="majorHAnsi"/>
          <w:b/>
          <w:sz w:val="22"/>
        </w:rPr>
      </w:pPr>
    </w:p>
    <w:p w14:paraId="4C68EE9F" w14:textId="77777777" w:rsidR="00025C84" w:rsidRPr="00B3192B" w:rsidRDefault="00025C84" w:rsidP="00025C84">
      <w:pPr>
        <w:spacing w:after="0"/>
        <w:jc w:val="both"/>
        <w:rPr>
          <w:rFonts w:asciiTheme="majorHAnsi" w:hAnsiTheme="majorHAnsi"/>
          <w:b/>
          <w:sz w:val="22"/>
        </w:rPr>
      </w:pPr>
    </w:p>
    <w:p w14:paraId="70973009" w14:textId="77777777" w:rsidR="00025C84" w:rsidRPr="00B3192B" w:rsidRDefault="00025C84" w:rsidP="00025C84">
      <w:pPr>
        <w:spacing w:after="0"/>
        <w:jc w:val="both"/>
        <w:rPr>
          <w:rFonts w:asciiTheme="majorHAnsi" w:hAnsiTheme="majorHAnsi"/>
          <w:b/>
          <w:sz w:val="22"/>
        </w:rPr>
      </w:pPr>
    </w:p>
    <w:p w14:paraId="731AC725" w14:textId="77777777" w:rsidR="00025C84" w:rsidRPr="00B3192B" w:rsidRDefault="00383AE9" w:rsidP="00025C84">
      <w:pPr>
        <w:spacing w:after="0"/>
        <w:jc w:val="both"/>
        <w:rPr>
          <w:rFonts w:asciiTheme="majorHAnsi" w:hAnsiTheme="majorHAnsi"/>
          <w:sz w:val="22"/>
        </w:rPr>
      </w:pPr>
      <w:r w:rsidRPr="00B3192B">
        <w:rPr>
          <w:rFonts w:ascii="Calibri" w:hAnsi="Calibri"/>
          <w:b/>
          <w:bCs/>
          <w:sz w:val="22"/>
          <w:szCs w:val="22"/>
          <w:lang w:val="en-GB"/>
        </w:rPr>
        <w:lastRenderedPageBreak/>
        <w:t>Supplementary File 1G</w:t>
      </w:r>
      <w:r w:rsidR="00C4178B" w:rsidRPr="00B3192B">
        <w:rPr>
          <w:rFonts w:ascii="Calibri" w:hAnsi="Calibri"/>
          <w:b/>
          <w:bCs/>
          <w:sz w:val="22"/>
          <w:szCs w:val="22"/>
          <w:lang w:val="en-GB"/>
        </w:rPr>
        <w:t>.</w:t>
      </w:r>
      <w:r w:rsidR="00025C84" w:rsidRPr="00B3192B">
        <w:rPr>
          <w:rFonts w:ascii="Calibri" w:hAnsi="Calibri"/>
          <w:b/>
          <w:bCs/>
          <w:sz w:val="22"/>
          <w:szCs w:val="22"/>
          <w:lang w:val="en-GB"/>
        </w:rPr>
        <w:t xml:space="preserve"> </w:t>
      </w:r>
      <w:r w:rsidR="00025C84" w:rsidRPr="00B3192B">
        <w:rPr>
          <w:rFonts w:asciiTheme="majorHAnsi" w:hAnsiTheme="majorHAnsi"/>
          <w:sz w:val="22"/>
        </w:rPr>
        <w:t>Activity, selectivity (2NH/paraoxon), and mutations of round 25 variants.</w:t>
      </w:r>
    </w:p>
    <w:p w14:paraId="6556DCA3" w14:textId="77777777" w:rsidR="00025C84" w:rsidRPr="00B3192B" w:rsidRDefault="00025C84" w:rsidP="00025C84">
      <w:pPr>
        <w:spacing w:after="0"/>
        <w:jc w:val="both"/>
        <w:rPr>
          <w:rFonts w:asciiTheme="majorHAnsi" w:hAnsiTheme="majorHAnsi"/>
        </w:rPr>
      </w:pPr>
      <w:r w:rsidRPr="00B3192B">
        <w:rPr>
          <w:rFonts w:asciiTheme="majorHAnsi" w:hAnsiTheme="majorHAnsi"/>
          <w:noProof/>
        </w:rPr>
        <w:drawing>
          <wp:anchor distT="0" distB="0" distL="114300" distR="114300" simplePos="0" relativeHeight="251640832" behindDoc="0" locked="0" layoutInCell="1" allowOverlap="1" wp14:anchorId="024503E1" wp14:editId="2CB2715B">
            <wp:simplePos x="0" y="0"/>
            <wp:positionH relativeFrom="column">
              <wp:posOffset>0</wp:posOffset>
            </wp:positionH>
            <wp:positionV relativeFrom="paragraph">
              <wp:posOffset>1905</wp:posOffset>
            </wp:positionV>
            <wp:extent cx="5267960" cy="1168400"/>
            <wp:effectExtent l="25400" t="0" r="0" b="0"/>
            <wp:wrapTopAndBottom/>
            <wp:docPr id="6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srcRect/>
                    <a:stretch>
                      <a:fillRect/>
                    </a:stretch>
                  </pic:blipFill>
                  <pic:spPr bwMode="auto">
                    <a:xfrm>
                      <a:off x="0" y="0"/>
                      <a:ext cx="5267960" cy="1168400"/>
                    </a:xfrm>
                    <a:prstGeom prst="rect">
                      <a:avLst/>
                    </a:prstGeom>
                    <a:noFill/>
                    <a:ln w="9525">
                      <a:noFill/>
                      <a:miter lim="800000"/>
                      <a:headEnd/>
                      <a:tailEnd/>
                    </a:ln>
                  </pic:spPr>
                </pic:pic>
              </a:graphicData>
            </a:graphic>
          </wp:anchor>
        </w:drawing>
      </w:r>
    </w:p>
    <w:p w14:paraId="505B3F57" w14:textId="77777777" w:rsidR="00025C84" w:rsidRPr="00B3192B" w:rsidRDefault="00383AE9" w:rsidP="00025C84">
      <w:pPr>
        <w:spacing w:after="0"/>
        <w:jc w:val="both"/>
        <w:rPr>
          <w:rFonts w:asciiTheme="majorHAnsi" w:hAnsiTheme="majorHAnsi"/>
          <w:b/>
          <w:sz w:val="22"/>
        </w:rPr>
      </w:pPr>
      <w:r w:rsidRPr="00B3192B">
        <w:rPr>
          <w:rFonts w:ascii="Calibri" w:hAnsi="Calibri"/>
          <w:b/>
          <w:bCs/>
          <w:sz w:val="22"/>
          <w:szCs w:val="22"/>
          <w:lang w:val="en-GB"/>
        </w:rPr>
        <w:t>Supplementary File 1H</w:t>
      </w:r>
      <w:r w:rsidR="00C4178B" w:rsidRPr="00B3192B">
        <w:rPr>
          <w:rFonts w:ascii="Calibri" w:hAnsi="Calibri"/>
          <w:b/>
          <w:bCs/>
          <w:sz w:val="22"/>
          <w:szCs w:val="22"/>
          <w:lang w:val="en-GB"/>
        </w:rPr>
        <w:t>.</w:t>
      </w:r>
      <w:r w:rsidR="00025C84" w:rsidRPr="00B3192B">
        <w:rPr>
          <w:rFonts w:ascii="Calibri" w:hAnsi="Calibri"/>
          <w:b/>
          <w:bCs/>
          <w:sz w:val="22"/>
          <w:szCs w:val="22"/>
          <w:lang w:val="en-GB"/>
        </w:rPr>
        <w:t xml:space="preserve"> </w:t>
      </w:r>
      <w:r w:rsidR="00025C84" w:rsidRPr="00B3192B">
        <w:rPr>
          <w:rFonts w:asciiTheme="majorHAnsi" w:hAnsiTheme="majorHAnsi"/>
          <w:sz w:val="22"/>
        </w:rPr>
        <w:t>Phosphotriesterase activity and mutations of round rev2 variants.</w:t>
      </w:r>
    </w:p>
    <w:p w14:paraId="5799DC8C" w14:textId="77777777" w:rsidR="00025C84" w:rsidRPr="00B3192B" w:rsidRDefault="00025C84" w:rsidP="00025C84">
      <w:pPr>
        <w:spacing w:after="0"/>
        <w:jc w:val="both"/>
        <w:rPr>
          <w:rFonts w:asciiTheme="majorHAnsi" w:hAnsiTheme="majorHAnsi"/>
        </w:rPr>
      </w:pPr>
      <w:r w:rsidRPr="00B3192B">
        <w:rPr>
          <w:rFonts w:asciiTheme="majorHAnsi" w:hAnsiTheme="majorHAnsi"/>
          <w:noProof/>
        </w:rPr>
        <w:drawing>
          <wp:anchor distT="0" distB="0" distL="114300" distR="114300" simplePos="0" relativeHeight="251642880" behindDoc="0" locked="0" layoutInCell="1" allowOverlap="1" wp14:anchorId="54B386C1" wp14:editId="06456AAA">
            <wp:simplePos x="0" y="0"/>
            <wp:positionH relativeFrom="column">
              <wp:posOffset>0</wp:posOffset>
            </wp:positionH>
            <wp:positionV relativeFrom="paragraph">
              <wp:posOffset>130810</wp:posOffset>
            </wp:positionV>
            <wp:extent cx="5290820" cy="2895600"/>
            <wp:effectExtent l="25400" t="0" r="0" b="0"/>
            <wp:wrapTopAndBottom/>
            <wp:docPr id="6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srcRect/>
                    <a:stretch>
                      <a:fillRect/>
                    </a:stretch>
                  </pic:blipFill>
                  <pic:spPr bwMode="auto">
                    <a:xfrm>
                      <a:off x="0" y="0"/>
                      <a:ext cx="5290820" cy="2895600"/>
                    </a:xfrm>
                    <a:prstGeom prst="rect">
                      <a:avLst/>
                    </a:prstGeom>
                    <a:noFill/>
                    <a:ln w="9525">
                      <a:noFill/>
                      <a:miter lim="800000"/>
                      <a:headEnd/>
                      <a:tailEnd/>
                    </a:ln>
                  </pic:spPr>
                </pic:pic>
              </a:graphicData>
            </a:graphic>
          </wp:anchor>
        </w:drawing>
      </w:r>
    </w:p>
    <w:p w14:paraId="44AECEEF" w14:textId="77777777" w:rsidR="00025C84" w:rsidRPr="00B3192B" w:rsidRDefault="00025C84" w:rsidP="00025C84">
      <w:pPr>
        <w:spacing w:after="0"/>
        <w:jc w:val="both"/>
        <w:rPr>
          <w:rFonts w:asciiTheme="majorHAnsi" w:hAnsiTheme="majorHAnsi"/>
        </w:rPr>
      </w:pPr>
      <w:r w:rsidRPr="00B3192B">
        <w:rPr>
          <w:rFonts w:asciiTheme="majorHAnsi" w:hAnsiTheme="majorHAnsi"/>
          <w:b/>
        </w:rPr>
        <w:t xml:space="preserve">Round rev3. </w:t>
      </w:r>
      <w:r w:rsidRPr="00B3192B">
        <w:rPr>
          <w:rFonts w:asciiTheme="majorHAnsi" w:hAnsiTheme="majorHAnsi"/>
        </w:rPr>
        <w:t>The library was created by error-prone PCR from PTE-revR2 using mutazyme and screened for increased phosphotriesterase activity.</w:t>
      </w:r>
    </w:p>
    <w:p w14:paraId="01458C22" w14:textId="77777777" w:rsidR="00025C84" w:rsidRPr="00B3192B" w:rsidRDefault="00025C84" w:rsidP="00025C84">
      <w:pPr>
        <w:spacing w:after="0"/>
        <w:jc w:val="both"/>
        <w:rPr>
          <w:rFonts w:asciiTheme="majorHAnsi" w:hAnsiTheme="majorHAnsi"/>
        </w:rPr>
      </w:pPr>
      <w:r w:rsidRPr="00B3192B">
        <w:rPr>
          <w:rFonts w:asciiTheme="majorHAnsi" w:hAnsiTheme="majorHAnsi"/>
          <w:noProof/>
        </w:rPr>
        <w:drawing>
          <wp:anchor distT="0" distB="0" distL="114300" distR="114300" simplePos="0" relativeHeight="251644928" behindDoc="0" locked="0" layoutInCell="1" allowOverlap="1" wp14:anchorId="3019B95A" wp14:editId="65E87102">
            <wp:simplePos x="0" y="0"/>
            <wp:positionH relativeFrom="column">
              <wp:posOffset>0</wp:posOffset>
            </wp:positionH>
            <wp:positionV relativeFrom="paragraph">
              <wp:posOffset>491490</wp:posOffset>
            </wp:positionV>
            <wp:extent cx="5290820" cy="2458720"/>
            <wp:effectExtent l="25400" t="0" r="0" b="0"/>
            <wp:wrapTopAndBottom/>
            <wp:docPr id="6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srcRect/>
                    <a:stretch>
                      <a:fillRect/>
                    </a:stretch>
                  </pic:blipFill>
                  <pic:spPr bwMode="auto">
                    <a:xfrm>
                      <a:off x="0" y="0"/>
                      <a:ext cx="5290820" cy="2458720"/>
                    </a:xfrm>
                    <a:prstGeom prst="rect">
                      <a:avLst/>
                    </a:prstGeom>
                    <a:noFill/>
                    <a:ln w="9525">
                      <a:noFill/>
                      <a:miter lim="800000"/>
                      <a:headEnd/>
                      <a:tailEnd/>
                    </a:ln>
                  </pic:spPr>
                </pic:pic>
              </a:graphicData>
            </a:graphic>
          </wp:anchor>
        </w:drawing>
      </w:r>
    </w:p>
    <w:p w14:paraId="641D97A4" w14:textId="77777777" w:rsidR="00025C84" w:rsidRPr="00B3192B" w:rsidRDefault="00383AE9" w:rsidP="00025C84">
      <w:pPr>
        <w:spacing w:after="0"/>
        <w:jc w:val="both"/>
        <w:rPr>
          <w:rFonts w:asciiTheme="majorHAnsi" w:hAnsiTheme="majorHAnsi"/>
          <w:sz w:val="22"/>
        </w:rPr>
      </w:pPr>
      <w:r w:rsidRPr="00B3192B">
        <w:rPr>
          <w:rFonts w:ascii="Calibri" w:hAnsi="Calibri"/>
          <w:b/>
          <w:bCs/>
          <w:sz w:val="22"/>
          <w:szCs w:val="22"/>
          <w:lang w:val="en-GB"/>
        </w:rPr>
        <w:t>Supplementary File 1I</w:t>
      </w:r>
      <w:r w:rsidR="00C4178B" w:rsidRPr="00B3192B">
        <w:rPr>
          <w:rFonts w:ascii="Calibri" w:hAnsi="Calibri"/>
          <w:b/>
          <w:bCs/>
          <w:sz w:val="22"/>
          <w:szCs w:val="22"/>
          <w:lang w:val="en-GB"/>
        </w:rPr>
        <w:t>.</w:t>
      </w:r>
      <w:r w:rsidR="00025C84" w:rsidRPr="00B3192B">
        <w:rPr>
          <w:rFonts w:ascii="Calibri" w:hAnsi="Calibri"/>
          <w:b/>
          <w:bCs/>
          <w:sz w:val="22"/>
          <w:szCs w:val="22"/>
          <w:lang w:val="en-GB"/>
        </w:rPr>
        <w:t xml:space="preserve"> </w:t>
      </w:r>
      <w:r w:rsidR="00025C84" w:rsidRPr="00B3192B">
        <w:rPr>
          <w:rFonts w:asciiTheme="majorHAnsi" w:hAnsiTheme="majorHAnsi"/>
          <w:sz w:val="22"/>
        </w:rPr>
        <w:t xml:space="preserve">Phosphotriesterase activity and mutations of round rev3 variants. </w:t>
      </w:r>
    </w:p>
    <w:p w14:paraId="5E4F5D9F" w14:textId="77777777" w:rsidR="00025C84" w:rsidRPr="00B3192B" w:rsidRDefault="00025C84" w:rsidP="00025C84">
      <w:pPr>
        <w:spacing w:after="0"/>
        <w:jc w:val="both"/>
        <w:rPr>
          <w:rFonts w:asciiTheme="majorHAnsi" w:hAnsiTheme="majorHAnsi"/>
          <w:sz w:val="22"/>
        </w:rPr>
      </w:pPr>
    </w:p>
    <w:p w14:paraId="25C78969" w14:textId="77777777" w:rsidR="00025C84" w:rsidRPr="00B3192B" w:rsidRDefault="00025C84" w:rsidP="00025C84">
      <w:pPr>
        <w:spacing w:after="0"/>
        <w:jc w:val="both"/>
        <w:rPr>
          <w:rFonts w:asciiTheme="majorHAnsi" w:hAnsiTheme="majorHAnsi"/>
        </w:rPr>
      </w:pPr>
      <w:r w:rsidRPr="00B3192B">
        <w:rPr>
          <w:rFonts w:asciiTheme="majorHAnsi" w:hAnsiTheme="majorHAnsi"/>
          <w:b/>
        </w:rPr>
        <w:t xml:space="preserve">Round rev4. </w:t>
      </w:r>
      <w:r w:rsidRPr="00B3192B">
        <w:rPr>
          <w:rFonts w:asciiTheme="majorHAnsi" w:hAnsiTheme="majorHAnsi"/>
        </w:rPr>
        <w:t>The library was created by DNA shuffling of 13 round rev3 variants (</w:t>
      </w:r>
      <w:r w:rsidR="00383AE9" w:rsidRPr="00B3192B">
        <w:rPr>
          <w:rFonts w:asciiTheme="majorHAnsi" w:hAnsiTheme="majorHAnsi"/>
          <w:b/>
        </w:rPr>
        <w:t>Supplementary File 1I</w:t>
      </w:r>
      <w:r w:rsidRPr="00B3192B">
        <w:rPr>
          <w:rFonts w:asciiTheme="majorHAnsi" w:hAnsiTheme="majorHAnsi"/>
        </w:rPr>
        <w:t>) and screened for increased phosphotriesterase activity.</w:t>
      </w:r>
    </w:p>
    <w:p w14:paraId="72EF4327" w14:textId="77777777" w:rsidR="00025C84" w:rsidRPr="00B3192B" w:rsidRDefault="00025C84" w:rsidP="00025C84">
      <w:pPr>
        <w:spacing w:after="0"/>
        <w:jc w:val="both"/>
        <w:rPr>
          <w:rFonts w:asciiTheme="majorHAnsi" w:hAnsiTheme="majorHAnsi"/>
          <w:b/>
        </w:rPr>
      </w:pPr>
    </w:p>
    <w:p w14:paraId="5FF03058" w14:textId="77777777" w:rsidR="00025C84" w:rsidRPr="00B3192B" w:rsidRDefault="00383AE9" w:rsidP="00025C84">
      <w:pPr>
        <w:spacing w:after="0"/>
        <w:jc w:val="both"/>
        <w:rPr>
          <w:rFonts w:asciiTheme="majorHAnsi" w:hAnsiTheme="majorHAnsi"/>
          <w:sz w:val="22"/>
        </w:rPr>
      </w:pPr>
      <w:r w:rsidRPr="00B3192B">
        <w:rPr>
          <w:rFonts w:ascii="Calibri" w:hAnsi="Calibri"/>
          <w:b/>
          <w:bCs/>
          <w:sz w:val="22"/>
          <w:szCs w:val="22"/>
          <w:lang w:val="en-GB"/>
        </w:rPr>
        <w:t>Supplementary File 1J</w:t>
      </w:r>
      <w:r w:rsidR="00C4178B" w:rsidRPr="00B3192B">
        <w:rPr>
          <w:rFonts w:ascii="Calibri" w:hAnsi="Calibri"/>
          <w:b/>
          <w:bCs/>
          <w:sz w:val="22"/>
          <w:szCs w:val="22"/>
          <w:lang w:val="en-GB"/>
        </w:rPr>
        <w:t>.</w:t>
      </w:r>
      <w:r w:rsidR="00025C84" w:rsidRPr="00B3192B">
        <w:rPr>
          <w:rFonts w:ascii="Calibri" w:hAnsi="Calibri"/>
          <w:b/>
          <w:bCs/>
          <w:sz w:val="22"/>
          <w:szCs w:val="22"/>
          <w:lang w:val="en-GB"/>
        </w:rPr>
        <w:t xml:space="preserve"> </w:t>
      </w:r>
      <w:r w:rsidR="00025C84" w:rsidRPr="00B3192B">
        <w:rPr>
          <w:rFonts w:asciiTheme="majorHAnsi" w:hAnsiTheme="majorHAnsi"/>
          <w:sz w:val="22"/>
        </w:rPr>
        <w:t>Phosphotriesterase activity (relative to revR3) and mutations (relative to revR2) of round rev4 variants.</w:t>
      </w:r>
    </w:p>
    <w:p w14:paraId="1C7B7F81" w14:textId="77777777" w:rsidR="00025C84" w:rsidRPr="00B3192B" w:rsidRDefault="00025C84" w:rsidP="00025C84">
      <w:pPr>
        <w:spacing w:after="0"/>
        <w:jc w:val="both"/>
        <w:rPr>
          <w:rFonts w:asciiTheme="majorHAnsi" w:hAnsiTheme="majorHAnsi"/>
        </w:rPr>
      </w:pPr>
      <w:r w:rsidRPr="00B3192B">
        <w:rPr>
          <w:rFonts w:asciiTheme="majorHAnsi" w:hAnsiTheme="majorHAnsi"/>
          <w:noProof/>
        </w:rPr>
        <w:drawing>
          <wp:anchor distT="0" distB="0" distL="114300" distR="114300" simplePos="0" relativeHeight="251646976" behindDoc="0" locked="0" layoutInCell="1" allowOverlap="1" wp14:anchorId="2144463A" wp14:editId="5346D325">
            <wp:simplePos x="0" y="0"/>
            <wp:positionH relativeFrom="column">
              <wp:posOffset>0</wp:posOffset>
            </wp:positionH>
            <wp:positionV relativeFrom="paragraph">
              <wp:posOffset>15240</wp:posOffset>
            </wp:positionV>
            <wp:extent cx="5267960" cy="2743200"/>
            <wp:effectExtent l="25400" t="0" r="0" b="0"/>
            <wp:wrapTopAndBottom/>
            <wp:docPr id="6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srcRect/>
                    <a:stretch>
                      <a:fillRect/>
                    </a:stretch>
                  </pic:blipFill>
                  <pic:spPr bwMode="auto">
                    <a:xfrm>
                      <a:off x="0" y="0"/>
                      <a:ext cx="5267960" cy="2743200"/>
                    </a:xfrm>
                    <a:prstGeom prst="rect">
                      <a:avLst/>
                    </a:prstGeom>
                    <a:noFill/>
                    <a:ln w="9525">
                      <a:noFill/>
                      <a:miter lim="800000"/>
                      <a:headEnd/>
                      <a:tailEnd/>
                    </a:ln>
                  </pic:spPr>
                </pic:pic>
              </a:graphicData>
            </a:graphic>
          </wp:anchor>
        </w:drawing>
      </w:r>
    </w:p>
    <w:p w14:paraId="48D7420B" w14:textId="77777777" w:rsidR="00025C84" w:rsidRPr="00B3192B" w:rsidRDefault="00025C84" w:rsidP="00025C84">
      <w:pPr>
        <w:spacing w:after="0"/>
        <w:jc w:val="both"/>
        <w:rPr>
          <w:rFonts w:asciiTheme="majorHAnsi" w:hAnsiTheme="majorHAnsi"/>
        </w:rPr>
      </w:pPr>
    </w:p>
    <w:p w14:paraId="050D7318" w14:textId="77777777" w:rsidR="00025C84" w:rsidRPr="00B3192B" w:rsidRDefault="00025C84" w:rsidP="00025C84">
      <w:pPr>
        <w:spacing w:after="0"/>
        <w:jc w:val="both"/>
        <w:rPr>
          <w:rFonts w:asciiTheme="majorHAnsi" w:hAnsiTheme="majorHAnsi"/>
        </w:rPr>
      </w:pPr>
      <w:r w:rsidRPr="00B3192B">
        <w:rPr>
          <w:rFonts w:asciiTheme="majorHAnsi" w:hAnsiTheme="majorHAnsi"/>
          <w:b/>
        </w:rPr>
        <w:t xml:space="preserve">Round rev5. </w:t>
      </w:r>
      <w:r w:rsidRPr="00B3192B">
        <w:rPr>
          <w:rFonts w:asciiTheme="majorHAnsi" w:hAnsiTheme="majorHAnsi"/>
        </w:rPr>
        <w:t>The library was created by error-prone PCR from PTE-revR4 using mutazyme and screened for reduced chaperone dependence.</w:t>
      </w:r>
    </w:p>
    <w:p w14:paraId="7005240D" w14:textId="77777777" w:rsidR="00025C84" w:rsidRPr="00B3192B" w:rsidRDefault="00025C84" w:rsidP="00025C84">
      <w:pPr>
        <w:spacing w:after="0"/>
        <w:jc w:val="both"/>
        <w:rPr>
          <w:rFonts w:asciiTheme="majorHAnsi" w:hAnsiTheme="majorHAnsi"/>
          <w:b/>
        </w:rPr>
      </w:pPr>
    </w:p>
    <w:p w14:paraId="1044F9BE" w14:textId="77777777" w:rsidR="00025C84" w:rsidRPr="00B3192B" w:rsidRDefault="00025C84" w:rsidP="00025C84">
      <w:pPr>
        <w:spacing w:after="0"/>
        <w:jc w:val="both"/>
        <w:rPr>
          <w:rFonts w:asciiTheme="majorHAnsi" w:hAnsiTheme="majorHAnsi"/>
          <w:sz w:val="22"/>
        </w:rPr>
      </w:pPr>
      <w:r w:rsidRPr="00B3192B">
        <w:rPr>
          <w:rFonts w:asciiTheme="majorHAnsi" w:hAnsiTheme="majorHAnsi"/>
          <w:b/>
          <w:noProof/>
          <w:sz w:val="22"/>
        </w:rPr>
        <w:drawing>
          <wp:anchor distT="0" distB="0" distL="114300" distR="114300" simplePos="0" relativeHeight="251649024" behindDoc="0" locked="0" layoutInCell="1" allowOverlap="1" wp14:anchorId="5F1F157F" wp14:editId="468887EC">
            <wp:simplePos x="0" y="0"/>
            <wp:positionH relativeFrom="column">
              <wp:posOffset>0</wp:posOffset>
            </wp:positionH>
            <wp:positionV relativeFrom="paragraph">
              <wp:posOffset>456565</wp:posOffset>
            </wp:positionV>
            <wp:extent cx="5267960" cy="1584960"/>
            <wp:effectExtent l="25400" t="0" r="0" b="0"/>
            <wp:wrapTopAndBottom/>
            <wp:docPr id="6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a:srcRect/>
                    <a:stretch>
                      <a:fillRect/>
                    </a:stretch>
                  </pic:blipFill>
                  <pic:spPr bwMode="auto">
                    <a:xfrm>
                      <a:off x="0" y="0"/>
                      <a:ext cx="5267960" cy="1584960"/>
                    </a:xfrm>
                    <a:prstGeom prst="rect">
                      <a:avLst/>
                    </a:prstGeom>
                    <a:noFill/>
                    <a:ln w="9525">
                      <a:noFill/>
                      <a:miter lim="800000"/>
                      <a:headEnd/>
                      <a:tailEnd/>
                    </a:ln>
                  </pic:spPr>
                </pic:pic>
              </a:graphicData>
            </a:graphic>
          </wp:anchor>
        </w:drawing>
      </w:r>
      <w:r w:rsidRPr="00B3192B">
        <w:rPr>
          <w:rFonts w:ascii="Calibri" w:hAnsi="Calibri"/>
          <w:b/>
          <w:bCs/>
          <w:sz w:val="22"/>
          <w:szCs w:val="22"/>
          <w:lang w:val="en-GB"/>
        </w:rPr>
        <w:t xml:space="preserve"> </w:t>
      </w:r>
      <w:r w:rsidR="00383AE9" w:rsidRPr="00B3192B">
        <w:rPr>
          <w:rFonts w:ascii="Calibri" w:hAnsi="Calibri"/>
          <w:b/>
          <w:bCs/>
          <w:sz w:val="22"/>
          <w:szCs w:val="22"/>
          <w:lang w:val="en-GB"/>
        </w:rPr>
        <w:t>Supplementary File 1K</w:t>
      </w:r>
      <w:r w:rsidR="00C4178B" w:rsidRPr="00B3192B">
        <w:rPr>
          <w:rFonts w:ascii="Calibri" w:hAnsi="Calibri"/>
          <w:b/>
          <w:bCs/>
          <w:sz w:val="22"/>
          <w:szCs w:val="22"/>
          <w:lang w:val="en-GB"/>
        </w:rPr>
        <w:t>.</w:t>
      </w:r>
      <w:r w:rsidRPr="00B3192B">
        <w:rPr>
          <w:rFonts w:ascii="Calibri" w:hAnsi="Calibri"/>
          <w:b/>
          <w:bCs/>
          <w:sz w:val="22"/>
          <w:szCs w:val="22"/>
          <w:lang w:val="en-GB"/>
        </w:rPr>
        <w:t xml:space="preserve"> </w:t>
      </w:r>
      <w:r w:rsidRPr="00B3192B">
        <w:rPr>
          <w:rFonts w:asciiTheme="majorHAnsi" w:hAnsiTheme="majorHAnsi"/>
          <w:sz w:val="22"/>
        </w:rPr>
        <w:t>Phosphotriesterase activity, chaperone dependence (+GroEL/-GroEL), and mutations of round rev5 variants.</w:t>
      </w:r>
    </w:p>
    <w:p w14:paraId="412D9A9B" w14:textId="77777777" w:rsidR="00025C84" w:rsidRPr="00B3192B" w:rsidRDefault="00025C84" w:rsidP="00025C84">
      <w:pPr>
        <w:spacing w:after="0"/>
        <w:jc w:val="both"/>
        <w:rPr>
          <w:rFonts w:asciiTheme="majorHAnsi" w:hAnsiTheme="majorHAnsi"/>
        </w:rPr>
      </w:pPr>
    </w:p>
    <w:p w14:paraId="0D910913" w14:textId="77777777" w:rsidR="00025C84" w:rsidRPr="00B3192B" w:rsidRDefault="00025C84" w:rsidP="00025C84">
      <w:pPr>
        <w:spacing w:after="0"/>
        <w:jc w:val="both"/>
        <w:rPr>
          <w:rFonts w:asciiTheme="majorHAnsi" w:hAnsiTheme="majorHAnsi"/>
        </w:rPr>
      </w:pPr>
    </w:p>
    <w:p w14:paraId="1015CC70" w14:textId="77777777" w:rsidR="00025C84" w:rsidRPr="00B3192B" w:rsidRDefault="00025C84" w:rsidP="00025C84">
      <w:pPr>
        <w:spacing w:after="0"/>
        <w:jc w:val="both"/>
        <w:rPr>
          <w:rFonts w:asciiTheme="majorHAnsi" w:hAnsiTheme="majorHAnsi"/>
          <w:b/>
        </w:rPr>
      </w:pPr>
    </w:p>
    <w:p w14:paraId="2F509072" w14:textId="77777777" w:rsidR="00025C84" w:rsidRPr="00B3192B" w:rsidRDefault="00025C84" w:rsidP="00025C84">
      <w:pPr>
        <w:spacing w:after="0"/>
        <w:jc w:val="both"/>
        <w:rPr>
          <w:rFonts w:asciiTheme="majorHAnsi" w:hAnsiTheme="majorHAnsi"/>
          <w:b/>
        </w:rPr>
      </w:pPr>
    </w:p>
    <w:p w14:paraId="40C24240" w14:textId="77777777" w:rsidR="00025C84" w:rsidRPr="00B3192B" w:rsidRDefault="00025C84" w:rsidP="00025C84">
      <w:pPr>
        <w:spacing w:after="0"/>
        <w:jc w:val="both"/>
        <w:rPr>
          <w:rFonts w:asciiTheme="majorHAnsi" w:hAnsiTheme="majorHAnsi"/>
          <w:b/>
        </w:rPr>
      </w:pPr>
    </w:p>
    <w:p w14:paraId="77746D1C" w14:textId="77777777" w:rsidR="00025C84" w:rsidRPr="00B3192B" w:rsidRDefault="00025C84" w:rsidP="00025C84">
      <w:pPr>
        <w:spacing w:after="0"/>
        <w:jc w:val="both"/>
        <w:rPr>
          <w:rFonts w:asciiTheme="majorHAnsi" w:hAnsiTheme="majorHAnsi"/>
          <w:b/>
        </w:rPr>
      </w:pPr>
    </w:p>
    <w:p w14:paraId="488ABF89" w14:textId="77777777" w:rsidR="00025C84" w:rsidRPr="00B3192B" w:rsidRDefault="00025C84" w:rsidP="00025C84">
      <w:pPr>
        <w:spacing w:after="0"/>
        <w:jc w:val="both"/>
        <w:rPr>
          <w:rFonts w:asciiTheme="majorHAnsi" w:hAnsiTheme="majorHAnsi"/>
          <w:b/>
        </w:rPr>
      </w:pPr>
    </w:p>
    <w:p w14:paraId="0DE2C80F" w14:textId="77777777" w:rsidR="00025C84" w:rsidRPr="00B3192B" w:rsidRDefault="00025C84" w:rsidP="00025C84">
      <w:pPr>
        <w:spacing w:after="0"/>
        <w:jc w:val="both"/>
        <w:rPr>
          <w:rFonts w:asciiTheme="majorHAnsi" w:hAnsiTheme="majorHAnsi"/>
          <w:b/>
        </w:rPr>
      </w:pPr>
    </w:p>
    <w:p w14:paraId="5021A065" w14:textId="77777777" w:rsidR="00025C84" w:rsidRPr="00B3192B" w:rsidRDefault="00025C84" w:rsidP="00025C84">
      <w:pPr>
        <w:spacing w:after="0"/>
        <w:jc w:val="both"/>
        <w:rPr>
          <w:rFonts w:asciiTheme="majorHAnsi" w:hAnsiTheme="majorHAnsi"/>
        </w:rPr>
      </w:pPr>
      <w:r w:rsidRPr="00B3192B">
        <w:rPr>
          <w:rFonts w:asciiTheme="majorHAnsi" w:hAnsiTheme="majorHAnsi"/>
          <w:b/>
        </w:rPr>
        <w:t xml:space="preserve">Round rev6. </w:t>
      </w:r>
      <w:r w:rsidRPr="00B3192B">
        <w:rPr>
          <w:rFonts w:asciiTheme="majorHAnsi" w:hAnsiTheme="majorHAnsi"/>
        </w:rPr>
        <w:t xml:space="preserve">The library was created by DNA shuffling of the 7 round rev5 variants shown in </w:t>
      </w:r>
      <w:r w:rsidR="00383AE9" w:rsidRPr="00B3192B">
        <w:rPr>
          <w:rFonts w:asciiTheme="majorHAnsi" w:hAnsiTheme="majorHAnsi"/>
          <w:b/>
        </w:rPr>
        <w:t>Supplementary File 1K</w:t>
      </w:r>
      <w:r w:rsidRPr="00B3192B">
        <w:rPr>
          <w:rFonts w:asciiTheme="majorHAnsi" w:hAnsiTheme="majorHAnsi"/>
        </w:rPr>
        <w:t xml:space="preserve"> and an additional 10 unsequenced variants and screened for reduced chaperone dependence.</w:t>
      </w:r>
    </w:p>
    <w:p w14:paraId="35131E54" w14:textId="77777777" w:rsidR="00025C84" w:rsidRPr="00B3192B" w:rsidRDefault="00025C84" w:rsidP="00025C84">
      <w:pPr>
        <w:spacing w:after="0"/>
        <w:jc w:val="both"/>
        <w:rPr>
          <w:rFonts w:asciiTheme="majorHAnsi" w:hAnsiTheme="majorHAnsi"/>
          <w:b/>
        </w:rPr>
      </w:pPr>
    </w:p>
    <w:p w14:paraId="397F5BFA" w14:textId="77777777" w:rsidR="00025C84" w:rsidRPr="00B3192B" w:rsidRDefault="00383AE9" w:rsidP="00025C84">
      <w:pPr>
        <w:spacing w:after="0"/>
        <w:jc w:val="both"/>
        <w:rPr>
          <w:rFonts w:asciiTheme="majorHAnsi" w:hAnsiTheme="majorHAnsi"/>
          <w:sz w:val="22"/>
        </w:rPr>
      </w:pPr>
      <w:r w:rsidRPr="00B3192B">
        <w:rPr>
          <w:rFonts w:ascii="Calibri" w:hAnsi="Calibri"/>
          <w:b/>
          <w:bCs/>
          <w:sz w:val="22"/>
          <w:szCs w:val="22"/>
          <w:lang w:val="en-GB"/>
        </w:rPr>
        <w:t>Supplementary File 1L</w:t>
      </w:r>
      <w:r w:rsidR="00C4178B" w:rsidRPr="00B3192B">
        <w:rPr>
          <w:rFonts w:ascii="Calibri" w:hAnsi="Calibri"/>
          <w:b/>
          <w:bCs/>
          <w:sz w:val="22"/>
          <w:szCs w:val="22"/>
          <w:lang w:val="en-GB"/>
        </w:rPr>
        <w:t>.</w:t>
      </w:r>
      <w:r w:rsidR="00025C84" w:rsidRPr="00B3192B">
        <w:rPr>
          <w:rFonts w:ascii="Calibri" w:hAnsi="Calibri"/>
          <w:b/>
          <w:bCs/>
          <w:sz w:val="22"/>
          <w:szCs w:val="22"/>
          <w:lang w:val="en-GB"/>
        </w:rPr>
        <w:t xml:space="preserve"> </w:t>
      </w:r>
      <w:r w:rsidR="00025C84" w:rsidRPr="00B3192B">
        <w:rPr>
          <w:rFonts w:asciiTheme="majorHAnsi" w:hAnsiTheme="majorHAnsi"/>
          <w:sz w:val="22"/>
        </w:rPr>
        <w:t>Phosphotriesterase activity (relative to revR5), chaperone dependence (+GroEL/-GroEL), and mutations (relative to revR4) of round rev6 variants.</w:t>
      </w:r>
    </w:p>
    <w:p w14:paraId="65F84907" w14:textId="77777777" w:rsidR="00025C84" w:rsidRPr="00B3192B" w:rsidRDefault="00025C84" w:rsidP="00025C84">
      <w:pPr>
        <w:spacing w:after="0"/>
        <w:jc w:val="both"/>
        <w:rPr>
          <w:rFonts w:asciiTheme="majorHAnsi" w:hAnsiTheme="majorHAnsi"/>
          <w:b/>
        </w:rPr>
      </w:pPr>
      <w:r w:rsidRPr="00B3192B">
        <w:rPr>
          <w:rFonts w:asciiTheme="majorHAnsi" w:hAnsiTheme="majorHAnsi"/>
          <w:b/>
          <w:noProof/>
        </w:rPr>
        <w:drawing>
          <wp:anchor distT="0" distB="0" distL="114300" distR="114300" simplePos="0" relativeHeight="251651072" behindDoc="0" locked="0" layoutInCell="1" allowOverlap="1" wp14:anchorId="7ED339F4" wp14:editId="086341F3">
            <wp:simplePos x="0" y="0"/>
            <wp:positionH relativeFrom="column">
              <wp:posOffset>0</wp:posOffset>
            </wp:positionH>
            <wp:positionV relativeFrom="paragraph">
              <wp:posOffset>1905</wp:posOffset>
            </wp:positionV>
            <wp:extent cx="5267960" cy="2032000"/>
            <wp:effectExtent l="25400" t="0" r="0" b="0"/>
            <wp:wrapTopAndBottom/>
            <wp:docPr id="6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a:srcRect/>
                    <a:stretch>
                      <a:fillRect/>
                    </a:stretch>
                  </pic:blipFill>
                  <pic:spPr bwMode="auto">
                    <a:xfrm>
                      <a:off x="0" y="0"/>
                      <a:ext cx="5267960" cy="2032000"/>
                    </a:xfrm>
                    <a:prstGeom prst="rect">
                      <a:avLst/>
                    </a:prstGeom>
                    <a:noFill/>
                    <a:ln w="9525">
                      <a:noFill/>
                      <a:miter lim="800000"/>
                      <a:headEnd/>
                      <a:tailEnd/>
                    </a:ln>
                  </pic:spPr>
                </pic:pic>
              </a:graphicData>
            </a:graphic>
          </wp:anchor>
        </w:drawing>
      </w:r>
    </w:p>
    <w:p w14:paraId="01168F20" w14:textId="77777777" w:rsidR="00025C84" w:rsidRPr="00B3192B" w:rsidRDefault="00025C84" w:rsidP="00025C84">
      <w:pPr>
        <w:spacing w:after="0"/>
        <w:jc w:val="both"/>
        <w:rPr>
          <w:rFonts w:asciiTheme="majorHAnsi" w:hAnsiTheme="majorHAnsi"/>
          <w:b/>
        </w:rPr>
      </w:pPr>
    </w:p>
    <w:p w14:paraId="597D8295" w14:textId="77777777" w:rsidR="00025C84" w:rsidRPr="00B3192B" w:rsidRDefault="00025C84" w:rsidP="00025C84">
      <w:pPr>
        <w:spacing w:after="0"/>
        <w:jc w:val="both"/>
        <w:rPr>
          <w:rFonts w:asciiTheme="majorHAnsi" w:hAnsiTheme="majorHAnsi"/>
          <w:b/>
        </w:rPr>
      </w:pPr>
      <w:r w:rsidRPr="00B3192B">
        <w:rPr>
          <w:rFonts w:asciiTheme="majorHAnsi" w:hAnsiTheme="majorHAnsi"/>
          <w:b/>
        </w:rPr>
        <w:t xml:space="preserve">Round rev7. </w:t>
      </w:r>
      <w:r w:rsidRPr="00B3192B">
        <w:rPr>
          <w:rFonts w:asciiTheme="majorHAnsi" w:hAnsiTheme="majorHAnsi"/>
        </w:rPr>
        <w:t>The library was created by error-prone PCR from PTE-revR6 using mutazyme and screened for increased phosphotriesterase activity.</w:t>
      </w:r>
    </w:p>
    <w:p w14:paraId="3F0784AB" w14:textId="77777777" w:rsidR="00025C84" w:rsidRPr="00B3192B" w:rsidRDefault="00025C84" w:rsidP="00025C84">
      <w:pPr>
        <w:spacing w:after="0"/>
        <w:jc w:val="both"/>
        <w:rPr>
          <w:rFonts w:asciiTheme="majorHAnsi" w:hAnsiTheme="majorHAnsi"/>
          <w:b/>
        </w:rPr>
      </w:pPr>
      <w:r w:rsidRPr="00B3192B">
        <w:rPr>
          <w:rFonts w:asciiTheme="majorHAnsi" w:hAnsiTheme="majorHAnsi"/>
          <w:b/>
          <w:noProof/>
        </w:rPr>
        <w:drawing>
          <wp:anchor distT="0" distB="0" distL="114300" distR="114300" simplePos="0" relativeHeight="251653120" behindDoc="0" locked="0" layoutInCell="1" allowOverlap="1" wp14:anchorId="62E5C7F0" wp14:editId="24343907">
            <wp:simplePos x="0" y="0"/>
            <wp:positionH relativeFrom="column">
              <wp:posOffset>0</wp:posOffset>
            </wp:positionH>
            <wp:positionV relativeFrom="paragraph">
              <wp:posOffset>485140</wp:posOffset>
            </wp:positionV>
            <wp:extent cx="5267960" cy="1595120"/>
            <wp:effectExtent l="25400" t="0" r="0" b="0"/>
            <wp:wrapTopAndBottom/>
            <wp:docPr id="6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a:srcRect/>
                    <a:stretch>
                      <a:fillRect/>
                    </a:stretch>
                  </pic:blipFill>
                  <pic:spPr bwMode="auto">
                    <a:xfrm>
                      <a:off x="0" y="0"/>
                      <a:ext cx="5267960" cy="1595120"/>
                    </a:xfrm>
                    <a:prstGeom prst="rect">
                      <a:avLst/>
                    </a:prstGeom>
                    <a:noFill/>
                    <a:ln w="9525">
                      <a:noFill/>
                      <a:miter lim="800000"/>
                      <a:headEnd/>
                      <a:tailEnd/>
                    </a:ln>
                  </pic:spPr>
                </pic:pic>
              </a:graphicData>
            </a:graphic>
          </wp:anchor>
        </w:drawing>
      </w:r>
    </w:p>
    <w:p w14:paraId="1E7960B3" w14:textId="77777777" w:rsidR="00025C84" w:rsidRPr="00B3192B" w:rsidRDefault="00383AE9" w:rsidP="00025C84">
      <w:pPr>
        <w:spacing w:after="0"/>
        <w:jc w:val="both"/>
        <w:rPr>
          <w:rFonts w:asciiTheme="majorHAnsi" w:hAnsiTheme="majorHAnsi"/>
          <w:sz w:val="22"/>
        </w:rPr>
      </w:pPr>
      <w:r w:rsidRPr="00B3192B">
        <w:rPr>
          <w:rFonts w:ascii="Calibri" w:hAnsi="Calibri"/>
          <w:b/>
          <w:bCs/>
          <w:sz w:val="22"/>
          <w:szCs w:val="22"/>
          <w:lang w:val="en-GB"/>
        </w:rPr>
        <w:t>Supplementary File 1M</w:t>
      </w:r>
      <w:r w:rsidR="00C4178B" w:rsidRPr="00B3192B">
        <w:rPr>
          <w:rFonts w:ascii="Calibri" w:hAnsi="Calibri"/>
          <w:b/>
          <w:bCs/>
          <w:sz w:val="22"/>
          <w:szCs w:val="22"/>
          <w:lang w:val="en-GB"/>
        </w:rPr>
        <w:t>.</w:t>
      </w:r>
      <w:r w:rsidR="00025C84" w:rsidRPr="00B3192B">
        <w:rPr>
          <w:rFonts w:ascii="Calibri" w:hAnsi="Calibri"/>
          <w:b/>
          <w:bCs/>
          <w:sz w:val="22"/>
          <w:szCs w:val="22"/>
          <w:lang w:val="en-GB"/>
        </w:rPr>
        <w:t xml:space="preserve"> </w:t>
      </w:r>
      <w:r w:rsidR="00025C84" w:rsidRPr="00B3192B">
        <w:rPr>
          <w:rFonts w:asciiTheme="majorHAnsi" w:hAnsiTheme="majorHAnsi"/>
          <w:sz w:val="22"/>
        </w:rPr>
        <w:t>Phosphotriesterase activity and mutations of round rev7 variants.</w:t>
      </w:r>
    </w:p>
    <w:p w14:paraId="317F7EEE" w14:textId="77777777" w:rsidR="00025C84" w:rsidRPr="00B3192B" w:rsidRDefault="00025C84" w:rsidP="00025C84">
      <w:pPr>
        <w:spacing w:after="0"/>
        <w:jc w:val="both"/>
        <w:rPr>
          <w:rFonts w:asciiTheme="majorHAnsi" w:hAnsiTheme="majorHAnsi"/>
          <w:b/>
        </w:rPr>
      </w:pPr>
      <w:r w:rsidRPr="00B3192B">
        <w:rPr>
          <w:rFonts w:asciiTheme="majorHAnsi" w:hAnsiTheme="majorHAnsi"/>
          <w:sz w:val="20"/>
        </w:rPr>
        <w:t xml:space="preserve"> [a] These variants contained only synonymous mutations.</w:t>
      </w:r>
    </w:p>
    <w:p w14:paraId="03354A61" w14:textId="77777777" w:rsidR="00025C84" w:rsidRPr="00B3192B" w:rsidRDefault="00025C84" w:rsidP="00025C84">
      <w:pPr>
        <w:spacing w:after="0"/>
        <w:jc w:val="both"/>
        <w:rPr>
          <w:rFonts w:asciiTheme="majorHAnsi" w:hAnsiTheme="majorHAnsi"/>
        </w:rPr>
      </w:pPr>
    </w:p>
    <w:p w14:paraId="2E731D84" w14:textId="77777777" w:rsidR="00025C84" w:rsidRPr="00B3192B" w:rsidRDefault="00025C84" w:rsidP="00025C84">
      <w:pPr>
        <w:spacing w:after="0"/>
        <w:jc w:val="both"/>
        <w:rPr>
          <w:rFonts w:asciiTheme="majorHAnsi" w:hAnsiTheme="majorHAnsi"/>
        </w:rPr>
      </w:pPr>
    </w:p>
    <w:p w14:paraId="1140263A" w14:textId="77777777" w:rsidR="00025C84" w:rsidRPr="00B3192B" w:rsidRDefault="00025C84" w:rsidP="00025C84">
      <w:pPr>
        <w:spacing w:after="0"/>
        <w:jc w:val="both"/>
        <w:rPr>
          <w:rFonts w:asciiTheme="majorHAnsi" w:hAnsiTheme="majorHAnsi"/>
          <w:b/>
        </w:rPr>
      </w:pPr>
    </w:p>
    <w:p w14:paraId="65073E4F" w14:textId="77777777" w:rsidR="00025C84" w:rsidRPr="00B3192B" w:rsidRDefault="00025C84" w:rsidP="00025C84">
      <w:pPr>
        <w:spacing w:after="0"/>
        <w:jc w:val="both"/>
        <w:rPr>
          <w:rFonts w:asciiTheme="majorHAnsi" w:hAnsiTheme="majorHAnsi"/>
        </w:rPr>
      </w:pPr>
    </w:p>
    <w:p w14:paraId="61EE423A" w14:textId="77777777" w:rsidR="00025C84" w:rsidRPr="00B3192B" w:rsidRDefault="00025C84" w:rsidP="00025C84">
      <w:pPr>
        <w:spacing w:after="0"/>
        <w:jc w:val="both"/>
        <w:rPr>
          <w:rFonts w:asciiTheme="majorHAnsi" w:hAnsiTheme="majorHAnsi"/>
          <w:b/>
        </w:rPr>
      </w:pPr>
    </w:p>
    <w:p w14:paraId="0C6F89A2" w14:textId="77777777" w:rsidR="00025C84" w:rsidRPr="00B3192B" w:rsidRDefault="00025C84" w:rsidP="00025C84">
      <w:pPr>
        <w:spacing w:after="0"/>
        <w:jc w:val="both"/>
        <w:rPr>
          <w:rFonts w:asciiTheme="majorHAnsi" w:hAnsiTheme="majorHAnsi"/>
          <w:b/>
        </w:rPr>
      </w:pPr>
    </w:p>
    <w:p w14:paraId="2DFFC82C" w14:textId="77777777" w:rsidR="00025C84" w:rsidRPr="00B3192B" w:rsidRDefault="00025C84" w:rsidP="00025C84">
      <w:pPr>
        <w:spacing w:after="0"/>
        <w:jc w:val="both"/>
        <w:rPr>
          <w:rFonts w:asciiTheme="majorHAnsi" w:hAnsiTheme="majorHAnsi"/>
          <w:b/>
        </w:rPr>
      </w:pPr>
    </w:p>
    <w:p w14:paraId="48AEFBED" w14:textId="77777777" w:rsidR="00025C84" w:rsidRPr="00B3192B" w:rsidRDefault="00025C84" w:rsidP="00025C84">
      <w:pPr>
        <w:spacing w:after="0"/>
        <w:jc w:val="both"/>
        <w:rPr>
          <w:rFonts w:asciiTheme="majorHAnsi" w:hAnsiTheme="majorHAnsi"/>
          <w:b/>
        </w:rPr>
      </w:pPr>
    </w:p>
    <w:p w14:paraId="7C0398EC" w14:textId="77777777" w:rsidR="00025C84" w:rsidRPr="00B3192B" w:rsidRDefault="00025C84" w:rsidP="00025C84">
      <w:pPr>
        <w:spacing w:after="0"/>
        <w:jc w:val="both"/>
        <w:rPr>
          <w:rFonts w:asciiTheme="majorHAnsi" w:hAnsiTheme="majorHAnsi"/>
          <w:b/>
        </w:rPr>
      </w:pPr>
    </w:p>
    <w:p w14:paraId="310E902B" w14:textId="77777777" w:rsidR="00025C84" w:rsidRPr="00B3192B" w:rsidRDefault="00025C84" w:rsidP="00025C84">
      <w:pPr>
        <w:spacing w:after="0"/>
        <w:jc w:val="both"/>
        <w:rPr>
          <w:rFonts w:asciiTheme="majorHAnsi" w:hAnsiTheme="majorHAnsi"/>
          <w:b/>
        </w:rPr>
      </w:pPr>
    </w:p>
    <w:p w14:paraId="16BD93F8" w14:textId="77777777" w:rsidR="00025C84" w:rsidRPr="00B3192B" w:rsidRDefault="00025C84" w:rsidP="00025C84">
      <w:pPr>
        <w:spacing w:after="0"/>
        <w:jc w:val="both"/>
        <w:rPr>
          <w:rFonts w:asciiTheme="majorHAnsi" w:hAnsiTheme="majorHAnsi"/>
        </w:rPr>
      </w:pPr>
      <w:r w:rsidRPr="00B3192B">
        <w:rPr>
          <w:rFonts w:asciiTheme="majorHAnsi" w:hAnsiTheme="majorHAnsi"/>
          <w:b/>
        </w:rPr>
        <w:lastRenderedPageBreak/>
        <w:t xml:space="preserve">Round rev8. </w:t>
      </w:r>
      <w:r w:rsidRPr="00B3192B">
        <w:rPr>
          <w:rFonts w:asciiTheme="majorHAnsi" w:hAnsiTheme="majorHAnsi"/>
        </w:rPr>
        <w:t>The library was created by error-prone PCR from PTE-revR7a and PTE-revR7b using deoxynucleotide analogues and screened for increased phosphotriesterase activity.</w:t>
      </w:r>
    </w:p>
    <w:p w14:paraId="01E25C7A" w14:textId="77777777" w:rsidR="00025C84" w:rsidRPr="00B3192B" w:rsidRDefault="00025C84" w:rsidP="00025C84">
      <w:pPr>
        <w:spacing w:after="0"/>
        <w:jc w:val="both"/>
        <w:rPr>
          <w:rFonts w:asciiTheme="majorHAnsi" w:hAnsiTheme="majorHAnsi"/>
          <w:b/>
        </w:rPr>
      </w:pPr>
    </w:p>
    <w:p w14:paraId="64025D74" w14:textId="77777777" w:rsidR="00025C84" w:rsidRPr="00B3192B" w:rsidRDefault="00025C84" w:rsidP="00025C84">
      <w:pPr>
        <w:spacing w:after="0"/>
        <w:jc w:val="both"/>
        <w:rPr>
          <w:rFonts w:asciiTheme="majorHAnsi" w:hAnsiTheme="majorHAnsi"/>
          <w:sz w:val="22"/>
        </w:rPr>
      </w:pPr>
      <w:r w:rsidRPr="00B3192B">
        <w:rPr>
          <w:rFonts w:asciiTheme="majorHAnsi" w:hAnsiTheme="majorHAnsi"/>
          <w:b/>
          <w:noProof/>
          <w:sz w:val="22"/>
        </w:rPr>
        <w:drawing>
          <wp:anchor distT="0" distB="0" distL="114300" distR="114300" simplePos="0" relativeHeight="251655168" behindDoc="0" locked="0" layoutInCell="1" allowOverlap="1" wp14:anchorId="027C782B" wp14:editId="7C1ACD0E">
            <wp:simplePos x="0" y="0"/>
            <wp:positionH relativeFrom="column">
              <wp:posOffset>0</wp:posOffset>
            </wp:positionH>
            <wp:positionV relativeFrom="paragraph">
              <wp:posOffset>367030</wp:posOffset>
            </wp:positionV>
            <wp:extent cx="5267960" cy="2174240"/>
            <wp:effectExtent l="25400" t="0" r="0" b="0"/>
            <wp:wrapTopAndBottom/>
            <wp:docPr id="6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
                    <a:srcRect/>
                    <a:stretch>
                      <a:fillRect/>
                    </a:stretch>
                  </pic:blipFill>
                  <pic:spPr bwMode="auto">
                    <a:xfrm>
                      <a:off x="0" y="0"/>
                      <a:ext cx="5267960" cy="2174240"/>
                    </a:xfrm>
                    <a:prstGeom prst="rect">
                      <a:avLst/>
                    </a:prstGeom>
                    <a:noFill/>
                    <a:ln w="9525">
                      <a:noFill/>
                      <a:miter lim="800000"/>
                      <a:headEnd/>
                      <a:tailEnd/>
                    </a:ln>
                  </pic:spPr>
                </pic:pic>
              </a:graphicData>
            </a:graphic>
          </wp:anchor>
        </w:drawing>
      </w:r>
      <w:r w:rsidRPr="00B3192B">
        <w:rPr>
          <w:rFonts w:ascii="Calibri" w:hAnsi="Calibri"/>
          <w:b/>
          <w:bCs/>
          <w:sz w:val="22"/>
          <w:szCs w:val="22"/>
          <w:lang w:val="en-GB"/>
        </w:rPr>
        <w:t xml:space="preserve"> </w:t>
      </w:r>
      <w:r w:rsidR="00383AE9" w:rsidRPr="00B3192B">
        <w:rPr>
          <w:rFonts w:ascii="Calibri" w:hAnsi="Calibri"/>
          <w:b/>
          <w:bCs/>
          <w:sz w:val="22"/>
          <w:szCs w:val="22"/>
          <w:lang w:val="en-GB"/>
        </w:rPr>
        <w:t>Supplementary File 1N</w:t>
      </w:r>
      <w:r w:rsidR="00C4178B" w:rsidRPr="00B3192B">
        <w:rPr>
          <w:rFonts w:ascii="Calibri" w:hAnsi="Calibri"/>
          <w:b/>
          <w:bCs/>
          <w:sz w:val="22"/>
          <w:szCs w:val="22"/>
          <w:lang w:val="en-GB"/>
        </w:rPr>
        <w:t>.</w:t>
      </w:r>
      <w:r w:rsidRPr="00B3192B">
        <w:rPr>
          <w:rFonts w:ascii="Calibri" w:hAnsi="Calibri"/>
          <w:b/>
          <w:bCs/>
          <w:sz w:val="22"/>
          <w:szCs w:val="22"/>
          <w:lang w:val="en-GB"/>
        </w:rPr>
        <w:t xml:space="preserve"> </w:t>
      </w:r>
      <w:r w:rsidRPr="00B3192B">
        <w:rPr>
          <w:rFonts w:asciiTheme="majorHAnsi" w:hAnsiTheme="majorHAnsi"/>
          <w:sz w:val="22"/>
        </w:rPr>
        <w:t>Phosphotriesterase activity (relative to revR7a) and mutations (relative to revR6) of round rev8 variants.</w:t>
      </w:r>
    </w:p>
    <w:p w14:paraId="49C820A1" w14:textId="77777777" w:rsidR="00025C84" w:rsidRPr="00B3192B" w:rsidRDefault="00025C84" w:rsidP="00025C84">
      <w:pPr>
        <w:spacing w:after="0"/>
        <w:jc w:val="both"/>
        <w:rPr>
          <w:rFonts w:asciiTheme="majorHAnsi" w:hAnsiTheme="majorHAnsi"/>
        </w:rPr>
      </w:pPr>
    </w:p>
    <w:p w14:paraId="1D98AA24" w14:textId="77777777" w:rsidR="00025C84" w:rsidRPr="00B3192B" w:rsidRDefault="00025C84" w:rsidP="00025C84">
      <w:pPr>
        <w:spacing w:after="0"/>
        <w:jc w:val="both"/>
        <w:rPr>
          <w:rFonts w:asciiTheme="majorHAnsi" w:hAnsiTheme="majorHAnsi"/>
        </w:rPr>
      </w:pPr>
    </w:p>
    <w:p w14:paraId="04C3DEE7" w14:textId="77777777" w:rsidR="00025C84" w:rsidRPr="00B3192B" w:rsidRDefault="00025C84" w:rsidP="00025C84">
      <w:pPr>
        <w:spacing w:after="0"/>
        <w:jc w:val="both"/>
        <w:rPr>
          <w:rFonts w:asciiTheme="majorHAnsi" w:hAnsiTheme="majorHAnsi"/>
        </w:rPr>
      </w:pPr>
      <w:r w:rsidRPr="00B3192B">
        <w:rPr>
          <w:rFonts w:asciiTheme="majorHAnsi" w:hAnsiTheme="majorHAnsi"/>
          <w:b/>
        </w:rPr>
        <w:t xml:space="preserve">Round rev9. </w:t>
      </w:r>
      <w:r w:rsidRPr="00B3192B">
        <w:rPr>
          <w:rFonts w:asciiTheme="majorHAnsi" w:hAnsiTheme="majorHAnsi"/>
        </w:rPr>
        <w:t>The library was created by error-prone PCR from 5 revR8 variants (rev8_1, 3, 5, revR8a, and revR8b) using deoxynucleotide analogues and screened for increased phosphotriesterase activity.</w:t>
      </w:r>
    </w:p>
    <w:p w14:paraId="694B03C1" w14:textId="77777777" w:rsidR="00025C84" w:rsidRPr="00B3192B" w:rsidRDefault="00025C84" w:rsidP="00025C84">
      <w:pPr>
        <w:spacing w:after="0"/>
        <w:jc w:val="both"/>
        <w:rPr>
          <w:rFonts w:asciiTheme="majorHAnsi" w:hAnsiTheme="majorHAnsi"/>
          <w:b/>
        </w:rPr>
      </w:pPr>
    </w:p>
    <w:p w14:paraId="7DDBFA05" w14:textId="77777777" w:rsidR="00025C84" w:rsidRPr="00B3192B" w:rsidRDefault="00025C84" w:rsidP="00025C84">
      <w:pPr>
        <w:spacing w:after="0"/>
        <w:jc w:val="both"/>
        <w:rPr>
          <w:rFonts w:asciiTheme="majorHAnsi" w:hAnsiTheme="majorHAnsi"/>
          <w:sz w:val="22"/>
        </w:rPr>
      </w:pPr>
      <w:r w:rsidRPr="00B3192B">
        <w:rPr>
          <w:rFonts w:asciiTheme="majorHAnsi" w:hAnsiTheme="majorHAnsi"/>
          <w:b/>
          <w:noProof/>
          <w:sz w:val="22"/>
        </w:rPr>
        <w:drawing>
          <wp:anchor distT="0" distB="0" distL="114300" distR="114300" simplePos="0" relativeHeight="251657216" behindDoc="0" locked="0" layoutInCell="1" allowOverlap="1" wp14:anchorId="2B397E36" wp14:editId="57ABAC37">
            <wp:simplePos x="0" y="0"/>
            <wp:positionH relativeFrom="column">
              <wp:posOffset>0</wp:posOffset>
            </wp:positionH>
            <wp:positionV relativeFrom="paragraph">
              <wp:posOffset>372110</wp:posOffset>
            </wp:positionV>
            <wp:extent cx="5267960" cy="1026160"/>
            <wp:effectExtent l="25400" t="0" r="0" b="0"/>
            <wp:wrapTopAndBottom/>
            <wp:docPr id="6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2"/>
                    <a:srcRect/>
                    <a:stretch>
                      <a:fillRect/>
                    </a:stretch>
                  </pic:blipFill>
                  <pic:spPr bwMode="auto">
                    <a:xfrm>
                      <a:off x="0" y="0"/>
                      <a:ext cx="5267960" cy="1026160"/>
                    </a:xfrm>
                    <a:prstGeom prst="rect">
                      <a:avLst/>
                    </a:prstGeom>
                    <a:noFill/>
                    <a:ln w="9525">
                      <a:noFill/>
                      <a:miter lim="800000"/>
                      <a:headEnd/>
                      <a:tailEnd/>
                    </a:ln>
                  </pic:spPr>
                </pic:pic>
              </a:graphicData>
            </a:graphic>
          </wp:anchor>
        </w:drawing>
      </w:r>
      <w:r w:rsidR="00383AE9" w:rsidRPr="00B3192B">
        <w:rPr>
          <w:rFonts w:ascii="Calibri" w:hAnsi="Calibri"/>
          <w:b/>
          <w:bCs/>
          <w:sz w:val="22"/>
          <w:szCs w:val="22"/>
          <w:lang w:val="en-GB"/>
        </w:rPr>
        <w:t xml:space="preserve"> Supplementary File 1O</w:t>
      </w:r>
      <w:r w:rsidR="00C4178B" w:rsidRPr="00B3192B">
        <w:rPr>
          <w:rFonts w:ascii="Calibri" w:hAnsi="Calibri"/>
          <w:b/>
          <w:bCs/>
          <w:sz w:val="22"/>
          <w:szCs w:val="22"/>
          <w:lang w:val="en-GB"/>
        </w:rPr>
        <w:t>.</w:t>
      </w:r>
      <w:r w:rsidRPr="00B3192B">
        <w:rPr>
          <w:rFonts w:ascii="Calibri" w:hAnsi="Calibri"/>
          <w:b/>
          <w:bCs/>
          <w:sz w:val="22"/>
          <w:szCs w:val="22"/>
          <w:lang w:val="en-GB"/>
        </w:rPr>
        <w:t xml:space="preserve"> </w:t>
      </w:r>
      <w:r w:rsidRPr="00B3192B">
        <w:rPr>
          <w:rFonts w:asciiTheme="majorHAnsi" w:hAnsiTheme="majorHAnsi"/>
          <w:sz w:val="22"/>
        </w:rPr>
        <w:t>Phosphotriesterase activity (relative to revR8b) and mutations (relative to revR6) of round rev9 variants.</w:t>
      </w:r>
    </w:p>
    <w:p w14:paraId="7B139C21" w14:textId="77777777" w:rsidR="00025C84" w:rsidRPr="00B3192B" w:rsidRDefault="00025C84" w:rsidP="00025C84">
      <w:pPr>
        <w:spacing w:after="0"/>
        <w:jc w:val="both"/>
        <w:rPr>
          <w:rFonts w:asciiTheme="majorHAnsi" w:hAnsiTheme="majorHAnsi"/>
          <w:noProof/>
        </w:rPr>
      </w:pPr>
    </w:p>
    <w:p w14:paraId="3A59AA2E" w14:textId="77777777" w:rsidR="00025C84" w:rsidRPr="00B3192B" w:rsidRDefault="00025C84" w:rsidP="00025C84">
      <w:pPr>
        <w:spacing w:after="0"/>
        <w:jc w:val="both"/>
        <w:rPr>
          <w:rFonts w:asciiTheme="majorHAnsi" w:hAnsiTheme="majorHAnsi"/>
          <w:noProof/>
        </w:rPr>
      </w:pPr>
    </w:p>
    <w:p w14:paraId="1CE27ADC" w14:textId="77777777" w:rsidR="00025C84" w:rsidRPr="00B3192B" w:rsidRDefault="00025C84" w:rsidP="00025C84">
      <w:pPr>
        <w:spacing w:after="0"/>
        <w:jc w:val="both"/>
        <w:rPr>
          <w:rFonts w:asciiTheme="majorHAnsi" w:hAnsiTheme="majorHAnsi"/>
        </w:rPr>
      </w:pPr>
      <w:bookmarkStart w:id="1" w:name="_Toc189978580"/>
      <w:bookmarkStart w:id="2" w:name="_Toc193618451"/>
      <w:r w:rsidRPr="00B3192B">
        <w:rPr>
          <w:rFonts w:asciiTheme="majorHAnsi" w:hAnsiTheme="majorHAnsi"/>
          <w:b/>
        </w:rPr>
        <w:t>Round rev10.</w:t>
      </w:r>
      <w:r w:rsidRPr="00B3192B">
        <w:rPr>
          <w:rFonts w:asciiTheme="majorHAnsi" w:hAnsiTheme="majorHAnsi"/>
        </w:rPr>
        <w:t xml:space="preserve"> The next library was made by error-prone PCR from PTE-revR9 using deoxynucleotide analogues. Because no improved variants were identified, a pool of the best 228 clones (with phosphotriesterase activities ≥ 0.5-fold relative to PTE-revR9) was taken into the next round.</w:t>
      </w:r>
    </w:p>
    <w:p w14:paraId="378FFCB9" w14:textId="77777777" w:rsidR="00025C84" w:rsidRPr="00B3192B" w:rsidRDefault="00025C84" w:rsidP="00025C84">
      <w:pPr>
        <w:spacing w:after="0"/>
        <w:jc w:val="both"/>
        <w:rPr>
          <w:rFonts w:asciiTheme="majorHAnsi" w:hAnsiTheme="majorHAnsi"/>
        </w:rPr>
      </w:pPr>
    </w:p>
    <w:p w14:paraId="29DF24E4" w14:textId="77777777" w:rsidR="00025C84" w:rsidRPr="00B3192B" w:rsidRDefault="00025C84" w:rsidP="00025C84">
      <w:pPr>
        <w:spacing w:after="0"/>
        <w:jc w:val="both"/>
        <w:rPr>
          <w:rFonts w:asciiTheme="majorHAnsi" w:hAnsiTheme="majorHAnsi"/>
        </w:rPr>
      </w:pPr>
      <w:r w:rsidRPr="00B3192B">
        <w:rPr>
          <w:rFonts w:asciiTheme="majorHAnsi" w:hAnsiTheme="majorHAnsi"/>
          <w:b/>
        </w:rPr>
        <w:t>Round rev11.</w:t>
      </w:r>
      <w:r w:rsidRPr="00B3192B">
        <w:rPr>
          <w:rFonts w:asciiTheme="majorHAnsi" w:hAnsiTheme="majorHAnsi"/>
        </w:rPr>
        <w:t xml:space="preserve"> Error-prone PCR (deoxynucleotide analogues) was performed on top of the plasmid mix from round rev10 and screened for reduced chaperone dependence. Again, no improved variants were identified, and 135 clones (with phosphotriesterase activities ≥ 0.5-fold relative to PTE-revR9) were taken into the next round.</w:t>
      </w:r>
    </w:p>
    <w:p w14:paraId="709716F1" w14:textId="77777777" w:rsidR="00025C84" w:rsidRPr="00B3192B" w:rsidRDefault="00025C84" w:rsidP="00025C84">
      <w:pPr>
        <w:spacing w:after="0"/>
        <w:jc w:val="both"/>
        <w:rPr>
          <w:rFonts w:asciiTheme="majorHAnsi" w:hAnsiTheme="majorHAnsi"/>
        </w:rPr>
      </w:pPr>
    </w:p>
    <w:p w14:paraId="6F580CC4" w14:textId="77777777" w:rsidR="00025C84" w:rsidRPr="00B3192B" w:rsidRDefault="00025C84" w:rsidP="00025C84">
      <w:pPr>
        <w:spacing w:after="0"/>
        <w:jc w:val="both"/>
        <w:rPr>
          <w:rFonts w:asciiTheme="majorHAnsi" w:hAnsiTheme="majorHAnsi"/>
        </w:rPr>
      </w:pPr>
      <w:r w:rsidRPr="00B3192B">
        <w:rPr>
          <w:rFonts w:asciiTheme="majorHAnsi" w:hAnsiTheme="majorHAnsi"/>
          <w:b/>
        </w:rPr>
        <w:lastRenderedPageBreak/>
        <w:t>Round rev12.</w:t>
      </w:r>
      <w:r w:rsidRPr="00B3192B">
        <w:rPr>
          <w:rFonts w:asciiTheme="majorHAnsi" w:hAnsiTheme="majorHAnsi"/>
        </w:rPr>
        <w:t xml:space="preserve"> Screening of a new error-prone library (deoxynucleotide analogues) using the plasmid mix from round rev11 yielded one variant with increased phosphotriesterase activity (1.3-fold relative to PTE-revR9), which contained the back-mutation V49A and a new mutation in a known position, I306M. This variant is “</w:t>
      </w:r>
      <w:r w:rsidRPr="00B3192B">
        <w:rPr>
          <w:rFonts w:asciiTheme="majorHAnsi" w:hAnsiTheme="majorHAnsi"/>
          <w:i/>
        </w:rPr>
        <w:t>neo</w:t>
      </w:r>
      <w:r w:rsidRPr="00B3192B">
        <w:rPr>
          <w:rFonts w:asciiTheme="majorHAnsi" w:hAnsiTheme="majorHAnsi"/>
        </w:rPr>
        <w:t>PTE”.</w:t>
      </w:r>
      <w:r w:rsidRPr="00B3192B">
        <w:rPr>
          <w:noProof/>
        </w:rPr>
        <w:t xml:space="preserve"> </w:t>
      </w:r>
    </w:p>
    <w:p w14:paraId="1FEEA6BA" w14:textId="77777777" w:rsidR="00025C84" w:rsidRPr="00B3192B" w:rsidRDefault="00025C84" w:rsidP="00025C84">
      <w:pPr>
        <w:spacing w:after="0"/>
        <w:jc w:val="both"/>
        <w:rPr>
          <w:rFonts w:asciiTheme="majorHAnsi" w:hAnsiTheme="majorHAnsi"/>
        </w:rPr>
      </w:pPr>
    </w:p>
    <w:p w14:paraId="217EFA39" w14:textId="77777777" w:rsidR="00025C84" w:rsidRPr="00B3192B" w:rsidRDefault="00025C84" w:rsidP="00025C84">
      <w:pPr>
        <w:spacing w:after="0"/>
        <w:jc w:val="both"/>
        <w:rPr>
          <w:rFonts w:asciiTheme="majorHAnsi" w:hAnsiTheme="majorHAnsi"/>
        </w:rPr>
      </w:pPr>
      <w:r w:rsidRPr="00B3192B">
        <w:rPr>
          <w:rFonts w:asciiTheme="majorHAnsi" w:hAnsiTheme="majorHAnsi"/>
          <w:b/>
        </w:rPr>
        <w:t>Round rev13-14.</w:t>
      </w:r>
      <w:r w:rsidRPr="00B3192B">
        <w:rPr>
          <w:rFonts w:asciiTheme="majorHAnsi" w:hAnsiTheme="majorHAnsi"/>
        </w:rPr>
        <w:t xml:space="preserve"> To corroborate that no further improvements could be found, a rev13 library was constructed by error-prone library (deoxynucleotide analogues) using a mix of 168 plasmids including </w:t>
      </w:r>
      <w:r w:rsidRPr="00B3192B">
        <w:rPr>
          <w:rFonts w:asciiTheme="majorHAnsi" w:hAnsiTheme="majorHAnsi"/>
          <w:i/>
        </w:rPr>
        <w:t>neo</w:t>
      </w:r>
      <w:r w:rsidRPr="00B3192B">
        <w:rPr>
          <w:rFonts w:asciiTheme="majorHAnsi" w:hAnsiTheme="majorHAnsi"/>
        </w:rPr>
        <w:t xml:space="preserve">PTE from round rev12. No significantly improved variants were found. The best variants had </w:t>
      </w:r>
      <w:r w:rsidRPr="00B3192B">
        <w:rPr>
          <w:rFonts w:asciiTheme="majorHAnsi" w:hAnsiTheme="majorHAnsi"/>
          <w:i/>
        </w:rPr>
        <w:t>neo</w:t>
      </w:r>
      <w:r w:rsidRPr="00B3192B">
        <w:rPr>
          <w:rFonts w:asciiTheme="majorHAnsi" w:hAnsiTheme="majorHAnsi"/>
        </w:rPr>
        <w:t>PTE-like activity and showed enrichment of I306M and a high fraction of synonymous mutations, indicating that no functional mutations could be found. To confirm whether the mutation V49</w:t>
      </w:r>
      <w:r w:rsidRPr="00B3192B">
        <w:rPr>
          <w:rFonts w:asciiTheme="majorHAnsi" w:hAnsiTheme="majorHAnsi"/>
          <w:i/>
        </w:rPr>
        <w:t>a</w:t>
      </w:r>
      <w:r w:rsidRPr="00B3192B">
        <w:rPr>
          <w:rFonts w:asciiTheme="majorHAnsi" w:hAnsiTheme="majorHAnsi"/>
        </w:rPr>
        <w:t xml:space="preserve"> was also relevant or hitchhiking, </w:t>
      </w:r>
      <w:r w:rsidRPr="00B3192B">
        <w:rPr>
          <w:rFonts w:asciiTheme="majorHAnsi" w:hAnsiTheme="majorHAnsi"/>
          <w:i/>
        </w:rPr>
        <w:t>neo</w:t>
      </w:r>
      <w:r w:rsidRPr="00B3192B">
        <w:rPr>
          <w:rFonts w:asciiTheme="majorHAnsi" w:hAnsiTheme="majorHAnsi"/>
        </w:rPr>
        <w:t>PTE was back-shuffled with revR8x (round rev14). All variants kept the I306M mutation, and all but 1 the V49</w:t>
      </w:r>
      <w:r w:rsidRPr="00B3192B">
        <w:rPr>
          <w:rFonts w:asciiTheme="majorHAnsi" w:hAnsiTheme="majorHAnsi"/>
          <w:i/>
        </w:rPr>
        <w:t>a</w:t>
      </w:r>
      <w:r w:rsidRPr="00B3192B">
        <w:rPr>
          <w:rFonts w:asciiTheme="majorHAnsi" w:hAnsiTheme="majorHAnsi"/>
        </w:rPr>
        <w:t xml:space="preserve"> reversion.</w:t>
      </w:r>
    </w:p>
    <w:p w14:paraId="1F522F94" w14:textId="77777777" w:rsidR="00025C84" w:rsidRPr="00B3192B" w:rsidRDefault="00025C84" w:rsidP="00025C84">
      <w:pPr>
        <w:spacing w:after="0"/>
        <w:jc w:val="both"/>
        <w:rPr>
          <w:rFonts w:asciiTheme="majorHAnsi" w:hAnsiTheme="majorHAnsi"/>
        </w:rPr>
      </w:pPr>
    </w:p>
    <w:p w14:paraId="2EF8168F" w14:textId="77777777" w:rsidR="00025C84" w:rsidRPr="00B3192B" w:rsidRDefault="00383AE9" w:rsidP="00025C84">
      <w:pPr>
        <w:spacing w:after="0"/>
        <w:jc w:val="both"/>
        <w:rPr>
          <w:rFonts w:asciiTheme="majorHAnsi" w:hAnsiTheme="majorHAnsi"/>
          <w:sz w:val="22"/>
        </w:rPr>
      </w:pPr>
      <w:r w:rsidRPr="00B3192B">
        <w:rPr>
          <w:rFonts w:ascii="Calibri" w:hAnsi="Calibri"/>
          <w:b/>
          <w:bCs/>
          <w:sz w:val="22"/>
          <w:szCs w:val="22"/>
          <w:lang w:val="en-GB"/>
        </w:rPr>
        <w:t>Supplementary File 1P</w:t>
      </w:r>
      <w:r w:rsidR="00C4178B" w:rsidRPr="00B3192B">
        <w:rPr>
          <w:rFonts w:ascii="Calibri" w:hAnsi="Calibri"/>
          <w:b/>
          <w:bCs/>
          <w:sz w:val="22"/>
          <w:szCs w:val="22"/>
          <w:lang w:val="en-GB"/>
        </w:rPr>
        <w:t>.</w:t>
      </w:r>
      <w:r w:rsidR="00025C84" w:rsidRPr="00B3192B">
        <w:rPr>
          <w:rFonts w:ascii="Calibri" w:hAnsi="Calibri"/>
          <w:b/>
          <w:bCs/>
          <w:sz w:val="22"/>
          <w:szCs w:val="22"/>
          <w:lang w:val="en-GB"/>
        </w:rPr>
        <w:t xml:space="preserve"> </w:t>
      </w:r>
      <w:r w:rsidR="00025C84" w:rsidRPr="00B3192B">
        <w:rPr>
          <w:rFonts w:asciiTheme="majorHAnsi" w:hAnsiTheme="majorHAnsi"/>
          <w:sz w:val="22"/>
        </w:rPr>
        <w:t>Phosphotriesterase activity and mutations of round rev13 variants.</w:t>
      </w:r>
    </w:p>
    <w:p w14:paraId="7E8644F6" w14:textId="77777777" w:rsidR="00025C84" w:rsidRPr="00B3192B" w:rsidRDefault="00025C84" w:rsidP="00025C84">
      <w:pPr>
        <w:spacing w:after="0"/>
        <w:jc w:val="both"/>
        <w:rPr>
          <w:rFonts w:asciiTheme="majorHAnsi" w:hAnsiTheme="majorHAnsi"/>
          <w:sz w:val="20"/>
        </w:rPr>
      </w:pPr>
      <w:r w:rsidRPr="00B3192B">
        <w:rPr>
          <w:rFonts w:asciiTheme="majorHAnsi" w:hAnsiTheme="majorHAnsi"/>
          <w:noProof/>
          <w:sz w:val="20"/>
        </w:rPr>
        <w:drawing>
          <wp:anchor distT="0" distB="0" distL="114300" distR="114300" simplePos="0" relativeHeight="251659264" behindDoc="0" locked="0" layoutInCell="1" allowOverlap="1" wp14:anchorId="6FFAA892" wp14:editId="7E21ED22">
            <wp:simplePos x="0" y="0"/>
            <wp:positionH relativeFrom="column">
              <wp:posOffset>0</wp:posOffset>
            </wp:positionH>
            <wp:positionV relativeFrom="paragraph">
              <wp:posOffset>53340</wp:posOffset>
            </wp:positionV>
            <wp:extent cx="5267960" cy="1889760"/>
            <wp:effectExtent l="25400" t="0" r="0" b="0"/>
            <wp:wrapTopAndBottom/>
            <wp:docPr id="7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3"/>
                    <a:srcRect/>
                    <a:stretch>
                      <a:fillRect/>
                    </a:stretch>
                  </pic:blipFill>
                  <pic:spPr bwMode="auto">
                    <a:xfrm>
                      <a:off x="0" y="0"/>
                      <a:ext cx="5267960" cy="1889760"/>
                    </a:xfrm>
                    <a:prstGeom prst="rect">
                      <a:avLst/>
                    </a:prstGeom>
                    <a:noFill/>
                    <a:ln w="9525">
                      <a:noFill/>
                      <a:miter lim="800000"/>
                      <a:headEnd/>
                      <a:tailEnd/>
                    </a:ln>
                  </pic:spPr>
                </pic:pic>
              </a:graphicData>
            </a:graphic>
          </wp:anchor>
        </w:drawing>
      </w:r>
      <w:r w:rsidRPr="00B3192B">
        <w:rPr>
          <w:rFonts w:asciiTheme="majorHAnsi" w:hAnsiTheme="majorHAnsi"/>
          <w:sz w:val="20"/>
        </w:rPr>
        <w:t xml:space="preserve"> [a] This variant contained only synonymous mutations.</w:t>
      </w:r>
    </w:p>
    <w:p w14:paraId="0010897B" w14:textId="77777777" w:rsidR="00025C84" w:rsidRPr="00B3192B" w:rsidRDefault="00025C84" w:rsidP="00025C84">
      <w:pPr>
        <w:spacing w:after="0"/>
        <w:jc w:val="both"/>
        <w:rPr>
          <w:rFonts w:asciiTheme="majorHAnsi" w:hAnsiTheme="majorHAnsi"/>
          <w:sz w:val="20"/>
        </w:rPr>
      </w:pPr>
      <w:r w:rsidRPr="00B3192B">
        <w:rPr>
          <w:rFonts w:asciiTheme="majorHAnsi" w:hAnsiTheme="majorHAnsi"/>
          <w:noProof/>
          <w:sz w:val="20"/>
        </w:rPr>
        <w:drawing>
          <wp:anchor distT="0" distB="0" distL="114300" distR="114300" simplePos="0" relativeHeight="251661312" behindDoc="0" locked="0" layoutInCell="1" allowOverlap="1" wp14:anchorId="76933A8B" wp14:editId="0939D6D1">
            <wp:simplePos x="0" y="0"/>
            <wp:positionH relativeFrom="column">
              <wp:posOffset>0</wp:posOffset>
            </wp:positionH>
            <wp:positionV relativeFrom="paragraph">
              <wp:posOffset>408940</wp:posOffset>
            </wp:positionV>
            <wp:extent cx="5267960" cy="1889760"/>
            <wp:effectExtent l="25400" t="0" r="0" b="0"/>
            <wp:wrapTopAndBottom/>
            <wp:docPr id="7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a:srcRect/>
                    <a:stretch>
                      <a:fillRect/>
                    </a:stretch>
                  </pic:blipFill>
                  <pic:spPr bwMode="auto">
                    <a:xfrm>
                      <a:off x="0" y="0"/>
                      <a:ext cx="5267960" cy="1889760"/>
                    </a:xfrm>
                    <a:prstGeom prst="rect">
                      <a:avLst/>
                    </a:prstGeom>
                    <a:noFill/>
                    <a:ln w="9525">
                      <a:noFill/>
                      <a:miter lim="800000"/>
                      <a:headEnd/>
                      <a:tailEnd/>
                    </a:ln>
                  </pic:spPr>
                </pic:pic>
              </a:graphicData>
            </a:graphic>
          </wp:anchor>
        </w:drawing>
      </w:r>
    </w:p>
    <w:p w14:paraId="1576EDC2" w14:textId="77777777" w:rsidR="00025C84" w:rsidRPr="00B3192B" w:rsidRDefault="00383AE9" w:rsidP="00025C84">
      <w:pPr>
        <w:spacing w:after="0"/>
        <w:jc w:val="both"/>
        <w:rPr>
          <w:rFonts w:asciiTheme="majorHAnsi" w:hAnsiTheme="majorHAnsi"/>
          <w:sz w:val="22"/>
        </w:rPr>
      </w:pPr>
      <w:r w:rsidRPr="00B3192B">
        <w:rPr>
          <w:rFonts w:ascii="Calibri" w:hAnsi="Calibri"/>
          <w:b/>
          <w:bCs/>
          <w:sz w:val="22"/>
          <w:szCs w:val="22"/>
          <w:lang w:val="en-GB"/>
        </w:rPr>
        <w:t>Supplementary File 1Q</w:t>
      </w:r>
      <w:r w:rsidR="00C4178B" w:rsidRPr="00B3192B">
        <w:rPr>
          <w:rFonts w:ascii="Calibri" w:hAnsi="Calibri"/>
          <w:b/>
          <w:bCs/>
          <w:sz w:val="22"/>
          <w:szCs w:val="22"/>
          <w:lang w:val="en-GB"/>
        </w:rPr>
        <w:t>.</w:t>
      </w:r>
      <w:r w:rsidR="00025C84" w:rsidRPr="00B3192B">
        <w:rPr>
          <w:rFonts w:ascii="Calibri" w:hAnsi="Calibri"/>
          <w:b/>
          <w:bCs/>
          <w:sz w:val="22"/>
          <w:szCs w:val="22"/>
          <w:lang w:val="en-GB"/>
        </w:rPr>
        <w:t xml:space="preserve"> </w:t>
      </w:r>
      <w:r w:rsidR="00025C84" w:rsidRPr="00B3192B">
        <w:rPr>
          <w:rFonts w:asciiTheme="majorHAnsi" w:hAnsiTheme="majorHAnsi"/>
          <w:sz w:val="22"/>
        </w:rPr>
        <w:t>Phosphotriesterase activity and mutations of round rev14 variants.</w:t>
      </w:r>
    </w:p>
    <w:p w14:paraId="0E8BD631" w14:textId="77777777" w:rsidR="00025C84" w:rsidRPr="00B3192B" w:rsidRDefault="00025C84" w:rsidP="00025C84">
      <w:pPr>
        <w:spacing w:after="0"/>
        <w:jc w:val="both"/>
        <w:rPr>
          <w:rFonts w:asciiTheme="majorHAnsi" w:hAnsiTheme="majorHAnsi"/>
        </w:rPr>
      </w:pPr>
      <w:r w:rsidRPr="00B3192B">
        <w:rPr>
          <w:rFonts w:asciiTheme="majorHAnsi" w:hAnsiTheme="majorHAnsi"/>
          <w:sz w:val="20"/>
        </w:rPr>
        <w:t xml:space="preserve"> [a] Because mutations are given relative to </w:t>
      </w:r>
      <w:r w:rsidRPr="00B3192B">
        <w:rPr>
          <w:rFonts w:asciiTheme="majorHAnsi" w:hAnsiTheme="majorHAnsi"/>
          <w:i/>
          <w:sz w:val="20"/>
        </w:rPr>
        <w:t>neo</w:t>
      </w:r>
      <w:r w:rsidRPr="00B3192B">
        <w:rPr>
          <w:rFonts w:asciiTheme="majorHAnsi" w:hAnsiTheme="majorHAnsi"/>
          <w:sz w:val="20"/>
        </w:rPr>
        <w:t xml:space="preserve">PTE, the </w:t>
      </w:r>
      <w:r w:rsidR="00B3192B" w:rsidRPr="00B3192B">
        <w:rPr>
          <w:rFonts w:asciiTheme="majorHAnsi" w:hAnsiTheme="majorHAnsi"/>
          <w:sz w:val="20"/>
        </w:rPr>
        <w:t>t</w:t>
      </w:r>
      <w:r w:rsidRPr="00B3192B">
        <w:rPr>
          <w:rFonts w:asciiTheme="majorHAnsi" w:hAnsiTheme="majorHAnsi"/>
          <w:sz w:val="20"/>
        </w:rPr>
        <w:t xml:space="preserve">able shows that Ser258 and </w:t>
      </w:r>
      <w:r w:rsidRPr="00B3192B">
        <w:rPr>
          <w:rFonts w:asciiTheme="majorHAnsi" w:hAnsiTheme="majorHAnsi"/>
          <w:i/>
          <w:sz w:val="20"/>
        </w:rPr>
        <w:t>Ala</w:t>
      </w:r>
      <w:r w:rsidRPr="00B3192B">
        <w:rPr>
          <w:rFonts w:asciiTheme="majorHAnsi" w:hAnsiTheme="majorHAnsi"/>
          <w:sz w:val="20"/>
        </w:rPr>
        <w:t>49 were present in all but the indicated variants.</w:t>
      </w:r>
    </w:p>
    <w:p w14:paraId="25A4C51A" w14:textId="77777777" w:rsidR="00025C84" w:rsidRPr="00B3192B" w:rsidRDefault="00025C84" w:rsidP="00025C84">
      <w:pPr>
        <w:spacing w:after="0"/>
        <w:jc w:val="both"/>
        <w:rPr>
          <w:rFonts w:asciiTheme="majorHAnsi" w:hAnsiTheme="majorHAnsi"/>
        </w:rPr>
      </w:pPr>
    </w:p>
    <w:bookmarkEnd w:id="1"/>
    <w:bookmarkEnd w:id="2"/>
    <w:p w14:paraId="3D2A39AD" w14:textId="77777777" w:rsidR="00025C84" w:rsidRPr="00B3192B" w:rsidRDefault="00025C84" w:rsidP="00025C84">
      <w:pPr>
        <w:spacing w:after="0"/>
        <w:jc w:val="both"/>
        <w:rPr>
          <w:rFonts w:asciiTheme="majorHAnsi" w:hAnsiTheme="majorHAnsi"/>
          <w:b/>
          <w:i/>
          <w:sz w:val="28"/>
        </w:rPr>
      </w:pPr>
      <w:r w:rsidRPr="00B3192B">
        <w:rPr>
          <w:rFonts w:asciiTheme="majorHAnsi" w:hAnsiTheme="majorHAnsi"/>
          <w:b/>
          <w:i/>
          <w:sz w:val="28"/>
        </w:rPr>
        <w:lastRenderedPageBreak/>
        <w:t>Reverse evolution: Alternative trajectory excluding back-to-ancestor mutations</w:t>
      </w:r>
    </w:p>
    <w:p w14:paraId="17F37133" w14:textId="77777777" w:rsidR="00025C84" w:rsidRPr="00B3192B" w:rsidRDefault="00025C84" w:rsidP="00025C84">
      <w:pPr>
        <w:spacing w:after="0"/>
        <w:jc w:val="both"/>
        <w:rPr>
          <w:rFonts w:asciiTheme="majorHAnsi" w:hAnsiTheme="majorHAnsi"/>
        </w:rPr>
      </w:pPr>
    </w:p>
    <w:p w14:paraId="714A72B6" w14:textId="77777777" w:rsidR="00025C84" w:rsidRPr="00B3192B" w:rsidRDefault="00025C84" w:rsidP="00025C84">
      <w:pPr>
        <w:spacing w:after="0"/>
        <w:jc w:val="both"/>
        <w:rPr>
          <w:rFonts w:asciiTheme="majorHAnsi" w:hAnsiTheme="majorHAnsi"/>
        </w:rPr>
      </w:pPr>
      <w:r w:rsidRPr="00B3192B">
        <w:rPr>
          <w:rFonts w:asciiTheme="majorHAnsi" w:hAnsiTheme="majorHAnsi"/>
        </w:rPr>
        <w:t>In this trajectory, variants with improved phosphotriesterase activity were only accepted as templates for library generation for the next round if they did not contain any back-to-ancestor mutations.</w:t>
      </w:r>
    </w:p>
    <w:p w14:paraId="501FB15E" w14:textId="77777777" w:rsidR="00025C84" w:rsidRPr="00B3192B" w:rsidRDefault="00025C84" w:rsidP="00025C84">
      <w:pPr>
        <w:spacing w:after="0"/>
        <w:jc w:val="both"/>
        <w:rPr>
          <w:rFonts w:asciiTheme="majorHAnsi" w:hAnsiTheme="majorHAnsi"/>
          <w:b/>
        </w:rPr>
      </w:pPr>
    </w:p>
    <w:p w14:paraId="6AE449B9" w14:textId="77777777" w:rsidR="00025C84" w:rsidRPr="00B3192B" w:rsidRDefault="00025C84" w:rsidP="00025C84">
      <w:pPr>
        <w:spacing w:after="0"/>
        <w:jc w:val="both"/>
        <w:rPr>
          <w:rFonts w:asciiTheme="majorHAnsi" w:hAnsiTheme="majorHAnsi"/>
        </w:rPr>
      </w:pPr>
      <w:r w:rsidRPr="00B3192B">
        <w:rPr>
          <w:rFonts w:asciiTheme="majorHAnsi" w:hAnsiTheme="majorHAnsi"/>
          <w:b/>
        </w:rPr>
        <w:t xml:space="preserve">Round revR1b. </w:t>
      </w:r>
      <w:r w:rsidRPr="00B3192B">
        <w:rPr>
          <w:rFonts w:asciiTheme="majorHAnsi" w:hAnsiTheme="majorHAnsi"/>
        </w:rPr>
        <w:t>The first library was identical to round rev1. However, instead of shuffling selected clones, only PTE-revR1 was chosen for the next round as it exhibits the greatest increase in phosphotriesterase activity and lacks back-to-ancestor mutations.</w:t>
      </w:r>
    </w:p>
    <w:p w14:paraId="52ED3199" w14:textId="77777777" w:rsidR="00025C84" w:rsidRPr="00B3192B" w:rsidRDefault="00025C84" w:rsidP="00025C84">
      <w:pPr>
        <w:spacing w:after="0"/>
        <w:jc w:val="both"/>
        <w:rPr>
          <w:rFonts w:asciiTheme="majorHAnsi" w:hAnsiTheme="majorHAnsi"/>
          <w:b/>
        </w:rPr>
      </w:pPr>
    </w:p>
    <w:p w14:paraId="709489EE" w14:textId="77777777" w:rsidR="00025C84" w:rsidRPr="00B3192B" w:rsidRDefault="00025C84" w:rsidP="00025C84">
      <w:pPr>
        <w:spacing w:after="0"/>
        <w:jc w:val="both"/>
        <w:rPr>
          <w:rFonts w:asciiTheme="majorHAnsi" w:hAnsiTheme="majorHAnsi"/>
          <w:b/>
        </w:rPr>
      </w:pPr>
      <w:r w:rsidRPr="00B3192B">
        <w:rPr>
          <w:rFonts w:asciiTheme="majorHAnsi" w:hAnsiTheme="majorHAnsi"/>
          <w:b/>
        </w:rPr>
        <w:t xml:space="preserve">Round revR2b. </w:t>
      </w:r>
      <w:r w:rsidRPr="00B3192B">
        <w:rPr>
          <w:rFonts w:asciiTheme="majorHAnsi" w:hAnsiTheme="majorHAnsi"/>
        </w:rPr>
        <w:t>The library was created by error-prone PCR from PTE-revR1 using mutazyme and screened for increased phosphotriesterase activity.</w:t>
      </w:r>
    </w:p>
    <w:p w14:paraId="0D7C5704" w14:textId="77777777" w:rsidR="00025C84" w:rsidRPr="00B3192B" w:rsidRDefault="00025C84" w:rsidP="00025C84">
      <w:pPr>
        <w:spacing w:after="0"/>
        <w:jc w:val="both"/>
        <w:rPr>
          <w:rFonts w:asciiTheme="majorHAnsi" w:hAnsiTheme="majorHAnsi"/>
        </w:rPr>
      </w:pPr>
      <w:r w:rsidRPr="00B3192B">
        <w:rPr>
          <w:rFonts w:asciiTheme="majorHAnsi" w:hAnsiTheme="majorHAnsi"/>
          <w:noProof/>
        </w:rPr>
        <w:drawing>
          <wp:anchor distT="0" distB="0" distL="114300" distR="114300" simplePos="0" relativeHeight="251663360" behindDoc="0" locked="0" layoutInCell="1" allowOverlap="1" wp14:anchorId="0AF2CE32" wp14:editId="1FDD0578">
            <wp:simplePos x="0" y="0"/>
            <wp:positionH relativeFrom="column">
              <wp:posOffset>0</wp:posOffset>
            </wp:positionH>
            <wp:positionV relativeFrom="paragraph">
              <wp:posOffset>430530</wp:posOffset>
            </wp:positionV>
            <wp:extent cx="5267960" cy="1889760"/>
            <wp:effectExtent l="25400" t="0" r="0" b="0"/>
            <wp:wrapTopAndBottom/>
            <wp:docPr id="7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5"/>
                    <a:srcRect/>
                    <a:stretch>
                      <a:fillRect/>
                    </a:stretch>
                  </pic:blipFill>
                  <pic:spPr bwMode="auto">
                    <a:xfrm>
                      <a:off x="0" y="0"/>
                      <a:ext cx="5267960" cy="1889760"/>
                    </a:xfrm>
                    <a:prstGeom prst="rect">
                      <a:avLst/>
                    </a:prstGeom>
                    <a:noFill/>
                    <a:ln w="9525">
                      <a:noFill/>
                      <a:miter lim="800000"/>
                      <a:headEnd/>
                      <a:tailEnd/>
                    </a:ln>
                  </pic:spPr>
                </pic:pic>
              </a:graphicData>
            </a:graphic>
          </wp:anchor>
        </w:drawing>
      </w:r>
    </w:p>
    <w:p w14:paraId="7622E920" w14:textId="77777777" w:rsidR="00025C84" w:rsidRPr="00B3192B" w:rsidRDefault="00383AE9" w:rsidP="00025C84">
      <w:pPr>
        <w:spacing w:after="0"/>
        <w:jc w:val="both"/>
        <w:rPr>
          <w:rFonts w:asciiTheme="majorHAnsi" w:hAnsiTheme="majorHAnsi"/>
          <w:sz w:val="22"/>
        </w:rPr>
      </w:pPr>
      <w:r w:rsidRPr="00B3192B">
        <w:rPr>
          <w:rFonts w:ascii="Calibri" w:hAnsi="Calibri"/>
          <w:b/>
          <w:bCs/>
          <w:sz w:val="22"/>
          <w:szCs w:val="22"/>
          <w:lang w:val="en-GB"/>
        </w:rPr>
        <w:t>Supplementary File 1R</w:t>
      </w:r>
      <w:r w:rsidR="00C4178B" w:rsidRPr="00B3192B">
        <w:rPr>
          <w:rFonts w:ascii="Calibri" w:hAnsi="Calibri"/>
          <w:b/>
          <w:bCs/>
          <w:sz w:val="22"/>
          <w:szCs w:val="22"/>
          <w:lang w:val="en-GB"/>
        </w:rPr>
        <w:t>.</w:t>
      </w:r>
      <w:r w:rsidR="00025C84" w:rsidRPr="00B3192B">
        <w:rPr>
          <w:rFonts w:ascii="Calibri" w:hAnsi="Calibri"/>
          <w:b/>
          <w:bCs/>
          <w:sz w:val="22"/>
          <w:szCs w:val="22"/>
          <w:lang w:val="en-GB"/>
        </w:rPr>
        <w:t xml:space="preserve"> </w:t>
      </w:r>
      <w:r w:rsidR="00025C84" w:rsidRPr="00B3192B">
        <w:rPr>
          <w:rFonts w:asciiTheme="majorHAnsi" w:hAnsiTheme="majorHAnsi"/>
          <w:sz w:val="22"/>
        </w:rPr>
        <w:t>Phosphotriesterase activity and mutations of round rev2b variants.</w:t>
      </w:r>
    </w:p>
    <w:p w14:paraId="34566511" w14:textId="77777777" w:rsidR="00025C84" w:rsidRPr="00B3192B" w:rsidRDefault="00025C84" w:rsidP="00025C84">
      <w:pPr>
        <w:spacing w:after="0"/>
        <w:jc w:val="both"/>
        <w:rPr>
          <w:rFonts w:asciiTheme="majorHAnsi" w:hAnsiTheme="majorHAnsi"/>
        </w:rPr>
      </w:pPr>
    </w:p>
    <w:p w14:paraId="716FFB24" w14:textId="77777777" w:rsidR="00025C84" w:rsidRPr="00B3192B" w:rsidRDefault="00025C84" w:rsidP="00025C84">
      <w:pPr>
        <w:spacing w:after="0"/>
        <w:jc w:val="both"/>
        <w:rPr>
          <w:rFonts w:asciiTheme="majorHAnsi" w:hAnsiTheme="majorHAnsi"/>
          <w:b/>
        </w:rPr>
      </w:pPr>
    </w:p>
    <w:p w14:paraId="7002763B" w14:textId="77777777" w:rsidR="00025C84" w:rsidRPr="00B3192B" w:rsidRDefault="00025C84" w:rsidP="00025C84">
      <w:pPr>
        <w:spacing w:after="0"/>
        <w:jc w:val="both"/>
        <w:rPr>
          <w:rFonts w:asciiTheme="majorHAnsi" w:hAnsiTheme="majorHAnsi"/>
        </w:rPr>
      </w:pPr>
      <w:r w:rsidRPr="00B3192B">
        <w:rPr>
          <w:rFonts w:asciiTheme="majorHAnsi" w:hAnsiTheme="majorHAnsi"/>
          <w:b/>
        </w:rPr>
        <w:t xml:space="preserve">Round revR3b. </w:t>
      </w:r>
      <w:r w:rsidRPr="00B3192B">
        <w:rPr>
          <w:rFonts w:asciiTheme="majorHAnsi" w:hAnsiTheme="majorHAnsi"/>
        </w:rPr>
        <w:t>The library was created by DNA shuffling of AE, rev2B_6 and revR2b, and screened for increased phosphotriesterase activity.</w:t>
      </w:r>
    </w:p>
    <w:p w14:paraId="297EB3D7" w14:textId="77777777" w:rsidR="00025C84" w:rsidRPr="00B3192B" w:rsidRDefault="00025C84" w:rsidP="00025C84">
      <w:pPr>
        <w:pStyle w:val="VDTableTitle"/>
        <w:spacing w:after="0"/>
        <w:rPr>
          <w:b/>
          <w:sz w:val="24"/>
        </w:rPr>
      </w:pPr>
    </w:p>
    <w:p w14:paraId="7CC60310" w14:textId="77777777" w:rsidR="00025C84" w:rsidRPr="00B3192B" w:rsidRDefault="00025C84" w:rsidP="00025C84">
      <w:pPr>
        <w:pStyle w:val="VDTableTitle"/>
        <w:spacing w:after="0"/>
      </w:pPr>
      <w:r w:rsidRPr="00B3192B">
        <w:rPr>
          <w:b/>
          <w:noProof/>
        </w:rPr>
        <w:drawing>
          <wp:anchor distT="0" distB="0" distL="114300" distR="114300" simplePos="0" relativeHeight="251665408" behindDoc="0" locked="0" layoutInCell="1" allowOverlap="1" wp14:anchorId="7D2793FF" wp14:editId="7265A1CF">
            <wp:simplePos x="0" y="0"/>
            <wp:positionH relativeFrom="column">
              <wp:posOffset>0</wp:posOffset>
            </wp:positionH>
            <wp:positionV relativeFrom="paragraph">
              <wp:posOffset>347980</wp:posOffset>
            </wp:positionV>
            <wp:extent cx="5274310" cy="2032000"/>
            <wp:effectExtent l="25400" t="0" r="8890" b="0"/>
            <wp:wrapTopAndBottom/>
            <wp:docPr id="7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6"/>
                    <a:srcRect/>
                    <a:stretch>
                      <a:fillRect/>
                    </a:stretch>
                  </pic:blipFill>
                  <pic:spPr bwMode="auto">
                    <a:xfrm>
                      <a:off x="0" y="0"/>
                      <a:ext cx="5274310" cy="2032000"/>
                    </a:xfrm>
                    <a:prstGeom prst="rect">
                      <a:avLst/>
                    </a:prstGeom>
                    <a:noFill/>
                    <a:ln w="9525">
                      <a:noFill/>
                      <a:miter lim="800000"/>
                      <a:headEnd/>
                      <a:tailEnd/>
                    </a:ln>
                  </pic:spPr>
                </pic:pic>
              </a:graphicData>
            </a:graphic>
          </wp:anchor>
        </w:drawing>
      </w:r>
      <w:r w:rsidRPr="00B3192B">
        <w:rPr>
          <w:rFonts w:ascii="Calibri" w:hAnsi="Calibri"/>
          <w:b/>
          <w:bCs/>
          <w:szCs w:val="22"/>
          <w:lang w:val="en-GB"/>
        </w:rPr>
        <w:t xml:space="preserve"> </w:t>
      </w:r>
      <w:r w:rsidR="00383AE9" w:rsidRPr="00B3192B">
        <w:rPr>
          <w:rFonts w:ascii="Calibri" w:hAnsi="Calibri"/>
          <w:b/>
          <w:bCs/>
          <w:szCs w:val="22"/>
          <w:lang w:val="en-GB"/>
        </w:rPr>
        <w:t>Supplementary File 1S</w:t>
      </w:r>
      <w:r w:rsidR="00C4178B" w:rsidRPr="00B3192B">
        <w:rPr>
          <w:rFonts w:ascii="Calibri" w:hAnsi="Calibri"/>
          <w:b/>
          <w:bCs/>
          <w:szCs w:val="22"/>
          <w:lang w:val="en-GB"/>
        </w:rPr>
        <w:t>.</w:t>
      </w:r>
      <w:r w:rsidRPr="00B3192B">
        <w:rPr>
          <w:rFonts w:ascii="Calibri" w:hAnsi="Calibri"/>
          <w:b/>
          <w:bCs/>
          <w:szCs w:val="22"/>
          <w:lang w:val="en-GB"/>
        </w:rPr>
        <w:t xml:space="preserve"> </w:t>
      </w:r>
      <w:r w:rsidRPr="00B3192B">
        <w:t>Phosphotriesterase activity (relative to revR2b) and mutations (relative to AE) of round rev3b variants.</w:t>
      </w:r>
    </w:p>
    <w:p w14:paraId="53707359" w14:textId="77777777" w:rsidR="00025C84" w:rsidRPr="00B3192B" w:rsidRDefault="00025C84" w:rsidP="00025C84">
      <w:pPr>
        <w:spacing w:after="0"/>
        <w:jc w:val="both"/>
        <w:rPr>
          <w:rFonts w:asciiTheme="majorHAnsi" w:hAnsiTheme="majorHAnsi"/>
          <w:b/>
        </w:rPr>
      </w:pPr>
    </w:p>
    <w:p w14:paraId="1C0604F6" w14:textId="77777777" w:rsidR="00025C84" w:rsidRPr="00B3192B" w:rsidRDefault="00025C84" w:rsidP="00025C84">
      <w:pPr>
        <w:spacing w:after="0"/>
        <w:jc w:val="both"/>
        <w:rPr>
          <w:rFonts w:asciiTheme="majorHAnsi" w:hAnsiTheme="majorHAnsi"/>
        </w:rPr>
      </w:pPr>
      <w:r w:rsidRPr="00B3192B">
        <w:rPr>
          <w:rFonts w:asciiTheme="majorHAnsi" w:hAnsiTheme="majorHAnsi"/>
          <w:b/>
        </w:rPr>
        <w:t xml:space="preserve">Round revR4b. </w:t>
      </w:r>
      <w:r w:rsidRPr="00B3192B">
        <w:rPr>
          <w:rFonts w:asciiTheme="majorHAnsi" w:hAnsiTheme="majorHAnsi"/>
        </w:rPr>
        <w:t>The library was created by error-prone PCR from revR3b, rev3b_2, and 7 using deoxynucleotide analogues and screened for reduced chaperone dependence.</w:t>
      </w:r>
    </w:p>
    <w:p w14:paraId="2DF90CDD" w14:textId="77777777" w:rsidR="00025C84" w:rsidRPr="00B3192B" w:rsidRDefault="00025C84" w:rsidP="00025C84">
      <w:pPr>
        <w:spacing w:after="0"/>
        <w:jc w:val="both"/>
        <w:rPr>
          <w:rFonts w:asciiTheme="majorHAnsi" w:hAnsiTheme="majorHAnsi"/>
          <w:b/>
        </w:rPr>
      </w:pPr>
    </w:p>
    <w:p w14:paraId="466F364D" w14:textId="77777777" w:rsidR="00025C84" w:rsidRPr="00B3192B" w:rsidRDefault="00383AE9" w:rsidP="00025C84">
      <w:pPr>
        <w:spacing w:after="0"/>
        <w:jc w:val="both"/>
        <w:rPr>
          <w:rFonts w:asciiTheme="majorHAnsi" w:hAnsiTheme="majorHAnsi"/>
          <w:sz w:val="22"/>
        </w:rPr>
      </w:pPr>
      <w:r w:rsidRPr="00B3192B">
        <w:rPr>
          <w:rFonts w:ascii="Calibri" w:hAnsi="Calibri"/>
          <w:b/>
          <w:bCs/>
          <w:sz w:val="22"/>
          <w:szCs w:val="22"/>
          <w:lang w:val="en-GB"/>
        </w:rPr>
        <w:t>Supplementary File 1T</w:t>
      </w:r>
      <w:r w:rsidR="00C4178B" w:rsidRPr="00B3192B">
        <w:rPr>
          <w:rFonts w:ascii="Calibri" w:hAnsi="Calibri"/>
          <w:b/>
          <w:bCs/>
          <w:sz w:val="22"/>
          <w:szCs w:val="22"/>
          <w:lang w:val="en-GB"/>
        </w:rPr>
        <w:t>.</w:t>
      </w:r>
      <w:r w:rsidR="00025C84" w:rsidRPr="00B3192B">
        <w:rPr>
          <w:rFonts w:ascii="Calibri" w:hAnsi="Calibri"/>
          <w:b/>
          <w:bCs/>
          <w:sz w:val="22"/>
          <w:szCs w:val="22"/>
          <w:lang w:val="en-GB"/>
        </w:rPr>
        <w:t xml:space="preserve"> </w:t>
      </w:r>
      <w:r w:rsidR="00025C84" w:rsidRPr="00B3192B">
        <w:rPr>
          <w:rFonts w:asciiTheme="majorHAnsi" w:hAnsiTheme="majorHAnsi"/>
          <w:sz w:val="22"/>
        </w:rPr>
        <w:t>Phosphotriesterase activity (relative to rev4b_0), chaperone dependence (+GroEL/-GroEL), and mutations (relative to AE+P135S+S308C) of round rev4b variants.</w:t>
      </w:r>
    </w:p>
    <w:p w14:paraId="338314C5" w14:textId="77777777" w:rsidR="00025C84" w:rsidRPr="00B3192B" w:rsidRDefault="00025C84" w:rsidP="00025C84">
      <w:pPr>
        <w:spacing w:before="120" w:after="0"/>
        <w:jc w:val="both"/>
        <w:rPr>
          <w:rFonts w:asciiTheme="majorHAnsi" w:hAnsiTheme="majorHAnsi"/>
          <w:sz w:val="20"/>
        </w:rPr>
      </w:pPr>
      <w:bookmarkStart w:id="3" w:name="_Toc189978567"/>
      <w:bookmarkStart w:id="4" w:name="_Toc193618438"/>
      <w:r w:rsidRPr="00B3192B">
        <w:rPr>
          <w:rFonts w:asciiTheme="majorHAnsi" w:hAnsiTheme="majorHAnsi"/>
          <w:noProof/>
          <w:sz w:val="20"/>
        </w:rPr>
        <w:drawing>
          <wp:anchor distT="0" distB="0" distL="114300" distR="114300" simplePos="0" relativeHeight="251667456" behindDoc="0" locked="0" layoutInCell="1" allowOverlap="1" wp14:anchorId="3FFD6BEC" wp14:editId="782221F6">
            <wp:simplePos x="0" y="0"/>
            <wp:positionH relativeFrom="column">
              <wp:posOffset>0</wp:posOffset>
            </wp:positionH>
            <wp:positionV relativeFrom="paragraph">
              <wp:posOffset>1905</wp:posOffset>
            </wp:positionV>
            <wp:extent cx="5267960" cy="1026160"/>
            <wp:effectExtent l="25400" t="0" r="0" b="0"/>
            <wp:wrapTopAndBottom/>
            <wp:docPr id="7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7"/>
                    <a:srcRect/>
                    <a:stretch>
                      <a:fillRect/>
                    </a:stretch>
                  </pic:blipFill>
                  <pic:spPr bwMode="auto">
                    <a:xfrm>
                      <a:off x="0" y="0"/>
                      <a:ext cx="5267960" cy="1026160"/>
                    </a:xfrm>
                    <a:prstGeom prst="rect">
                      <a:avLst/>
                    </a:prstGeom>
                    <a:noFill/>
                    <a:ln w="9525">
                      <a:noFill/>
                      <a:miter lim="800000"/>
                      <a:headEnd/>
                      <a:tailEnd/>
                    </a:ln>
                  </pic:spPr>
                </pic:pic>
              </a:graphicData>
            </a:graphic>
          </wp:anchor>
        </w:drawing>
      </w:r>
      <w:r w:rsidRPr="00B3192B">
        <w:rPr>
          <w:rFonts w:asciiTheme="majorHAnsi" w:hAnsiTheme="majorHAnsi"/>
          <w:sz w:val="20"/>
        </w:rPr>
        <w:t xml:space="preserve">[a] Round rev4b was initially conducted in the presence of chaperones, but no improved variants were found. Because chaperone dependence was high in many clones, this round was repeated without chaperones and a clone from the first try with phosphotriesterase activity similar to revR3b and low chaperone dependence (“rev4b_0”) used for comparison. </w:t>
      </w:r>
    </w:p>
    <w:p w14:paraId="46C09984" w14:textId="77777777" w:rsidR="00025C84" w:rsidRPr="00B3192B" w:rsidRDefault="00025C84" w:rsidP="00025C84">
      <w:pPr>
        <w:spacing w:after="0"/>
        <w:jc w:val="both"/>
        <w:rPr>
          <w:rFonts w:asciiTheme="majorHAnsi" w:hAnsiTheme="majorHAnsi"/>
          <w:b/>
        </w:rPr>
      </w:pPr>
    </w:p>
    <w:p w14:paraId="65CE2F86" w14:textId="77777777" w:rsidR="00025C84" w:rsidRPr="00B3192B" w:rsidRDefault="00025C84" w:rsidP="00025C84">
      <w:pPr>
        <w:spacing w:after="0"/>
        <w:jc w:val="both"/>
        <w:rPr>
          <w:rFonts w:asciiTheme="majorHAnsi" w:hAnsiTheme="majorHAnsi"/>
          <w:b/>
        </w:rPr>
      </w:pPr>
    </w:p>
    <w:p w14:paraId="320207F7" w14:textId="77777777" w:rsidR="00025C84" w:rsidRPr="00B3192B" w:rsidRDefault="00025C84" w:rsidP="00025C84">
      <w:pPr>
        <w:spacing w:after="0"/>
        <w:jc w:val="both"/>
        <w:rPr>
          <w:rFonts w:asciiTheme="majorHAnsi" w:hAnsiTheme="majorHAnsi"/>
        </w:rPr>
      </w:pPr>
      <w:r w:rsidRPr="00B3192B">
        <w:rPr>
          <w:rFonts w:asciiTheme="majorHAnsi" w:hAnsiTheme="majorHAnsi"/>
          <w:b/>
        </w:rPr>
        <w:t xml:space="preserve">Round revR5b. </w:t>
      </w:r>
      <w:r w:rsidRPr="00B3192B">
        <w:rPr>
          <w:rFonts w:asciiTheme="majorHAnsi" w:hAnsiTheme="majorHAnsi"/>
        </w:rPr>
        <w:t>The library was created by error-prone PCR from PTE-revR4b using mutazyme and screened for increased phosphotriesterase activity.</w:t>
      </w:r>
    </w:p>
    <w:p w14:paraId="12F851DF" w14:textId="77777777" w:rsidR="00025C84" w:rsidRPr="00B3192B" w:rsidRDefault="00025C84" w:rsidP="00025C84">
      <w:pPr>
        <w:spacing w:after="0"/>
        <w:jc w:val="both"/>
        <w:rPr>
          <w:rFonts w:asciiTheme="majorHAnsi" w:hAnsiTheme="majorHAnsi"/>
          <w:b/>
        </w:rPr>
      </w:pPr>
    </w:p>
    <w:p w14:paraId="5B6981E5" w14:textId="77777777" w:rsidR="00025C84" w:rsidRPr="00B3192B" w:rsidRDefault="00025C84" w:rsidP="00025C84">
      <w:pPr>
        <w:spacing w:after="0"/>
        <w:jc w:val="both"/>
        <w:rPr>
          <w:rFonts w:asciiTheme="majorHAnsi" w:hAnsiTheme="majorHAnsi"/>
          <w:sz w:val="22"/>
        </w:rPr>
      </w:pPr>
      <w:r w:rsidRPr="00B3192B">
        <w:rPr>
          <w:rFonts w:asciiTheme="majorHAnsi" w:hAnsiTheme="majorHAnsi"/>
          <w:b/>
          <w:noProof/>
          <w:sz w:val="22"/>
        </w:rPr>
        <w:drawing>
          <wp:anchor distT="0" distB="0" distL="114300" distR="114300" simplePos="0" relativeHeight="251669504" behindDoc="0" locked="0" layoutInCell="1" allowOverlap="1" wp14:anchorId="507DC36A" wp14:editId="03BEACD4">
            <wp:simplePos x="0" y="0"/>
            <wp:positionH relativeFrom="column">
              <wp:posOffset>-12700</wp:posOffset>
            </wp:positionH>
            <wp:positionV relativeFrom="paragraph">
              <wp:posOffset>255270</wp:posOffset>
            </wp:positionV>
            <wp:extent cx="5267960" cy="1310640"/>
            <wp:effectExtent l="25400" t="0" r="0" b="0"/>
            <wp:wrapTopAndBottom/>
            <wp:docPr id="75"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8"/>
                    <a:srcRect/>
                    <a:stretch>
                      <a:fillRect/>
                    </a:stretch>
                  </pic:blipFill>
                  <pic:spPr bwMode="auto">
                    <a:xfrm>
                      <a:off x="0" y="0"/>
                      <a:ext cx="5267960" cy="1310640"/>
                    </a:xfrm>
                    <a:prstGeom prst="rect">
                      <a:avLst/>
                    </a:prstGeom>
                    <a:noFill/>
                    <a:ln w="9525">
                      <a:noFill/>
                      <a:miter lim="800000"/>
                      <a:headEnd/>
                      <a:tailEnd/>
                    </a:ln>
                  </pic:spPr>
                </pic:pic>
              </a:graphicData>
            </a:graphic>
          </wp:anchor>
        </w:drawing>
      </w:r>
      <w:r w:rsidRPr="00B3192B">
        <w:rPr>
          <w:rFonts w:ascii="Calibri" w:hAnsi="Calibri"/>
          <w:b/>
          <w:bCs/>
          <w:sz w:val="22"/>
          <w:szCs w:val="22"/>
          <w:lang w:val="en-GB"/>
        </w:rPr>
        <w:t xml:space="preserve"> </w:t>
      </w:r>
      <w:r w:rsidR="00383AE9" w:rsidRPr="00B3192B">
        <w:rPr>
          <w:rFonts w:ascii="Calibri" w:hAnsi="Calibri"/>
          <w:b/>
          <w:bCs/>
          <w:sz w:val="22"/>
          <w:szCs w:val="22"/>
          <w:lang w:val="en-GB"/>
        </w:rPr>
        <w:t>Supplementary File 1U</w:t>
      </w:r>
      <w:r w:rsidR="00C4178B" w:rsidRPr="00B3192B">
        <w:rPr>
          <w:rFonts w:ascii="Calibri" w:hAnsi="Calibri"/>
          <w:b/>
          <w:bCs/>
          <w:sz w:val="22"/>
          <w:szCs w:val="22"/>
          <w:lang w:val="en-GB"/>
        </w:rPr>
        <w:t>.</w:t>
      </w:r>
      <w:r w:rsidRPr="00B3192B">
        <w:rPr>
          <w:rFonts w:ascii="Calibri" w:hAnsi="Calibri"/>
          <w:b/>
          <w:bCs/>
          <w:sz w:val="22"/>
          <w:szCs w:val="22"/>
          <w:lang w:val="en-GB"/>
        </w:rPr>
        <w:t xml:space="preserve"> </w:t>
      </w:r>
      <w:r w:rsidRPr="00B3192B">
        <w:rPr>
          <w:rFonts w:asciiTheme="majorHAnsi" w:hAnsiTheme="majorHAnsi"/>
          <w:sz w:val="22"/>
        </w:rPr>
        <w:t>Phosphotriesterase activity and mutations of round rev5b variants.</w:t>
      </w:r>
    </w:p>
    <w:p w14:paraId="79A91CA2" w14:textId="77777777" w:rsidR="00025C84" w:rsidRPr="00B3192B" w:rsidRDefault="00025C84" w:rsidP="00025C84">
      <w:pPr>
        <w:spacing w:after="0"/>
        <w:jc w:val="both"/>
        <w:rPr>
          <w:rFonts w:asciiTheme="majorHAnsi" w:hAnsiTheme="majorHAnsi"/>
        </w:rPr>
      </w:pPr>
    </w:p>
    <w:p w14:paraId="67BC6903" w14:textId="77777777" w:rsidR="00025C84" w:rsidRPr="00B3192B" w:rsidRDefault="00025C84" w:rsidP="00025C84">
      <w:pPr>
        <w:spacing w:after="0"/>
        <w:jc w:val="both"/>
        <w:rPr>
          <w:rFonts w:asciiTheme="majorHAnsi" w:hAnsiTheme="majorHAnsi"/>
          <w:b/>
        </w:rPr>
      </w:pPr>
    </w:p>
    <w:p w14:paraId="4215832A" w14:textId="77777777" w:rsidR="00025C84" w:rsidRPr="00B3192B" w:rsidRDefault="00025C84" w:rsidP="00025C84">
      <w:pPr>
        <w:spacing w:after="0"/>
        <w:jc w:val="both"/>
        <w:rPr>
          <w:rFonts w:asciiTheme="majorHAnsi" w:hAnsiTheme="majorHAnsi"/>
        </w:rPr>
      </w:pPr>
      <w:r w:rsidRPr="00B3192B">
        <w:rPr>
          <w:rFonts w:asciiTheme="majorHAnsi" w:hAnsiTheme="majorHAnsi"/>
          <w:b/>
        </w:rPr>
        <w:t>Round rev6b.</w:t>
      </w:r>
      <w:r w:rsidRPr="00B3192B">
        <w:rPr>
          <w:rFonts w:asciiTheme="majorHAnsi" w:hAnsiTheme="majorHAnsi"/>
        </w:rPr>
        <w:t xml:space="preserve"> PTE-rev5b was used as template for error-prone PCR to give library rev6b. All clones with improved phosphotriesterase carried back-to-ancestor mutations (</w:t>
      </w:r>
      <w:r w:rsidR="00B3192B" w:rsidRPr="00B3192B">
        <w:rPr>
          <w:rFonts w:asciiTheme="majorHAnsi" w:hAnsiTheme="majorHAnsi"/>
          <w:b/>
        </w:rPr>
        <w:t>Supplementary File 1V</w:t>
      </w:r>
      <w:r w:rsidRPr="00B3192B">
        <w:rPr>
          <w:rFonts w:asciiTheme="majorHAnsi" w:hAnsiTheme="majorHAnsi"/>
        </w:rPr>
        <w:t>). Library creation was repeated but again, the screen yielded no improved variants devoid of back-mutations (not shown). Therefore, this trajectory reached an activity plateau in round rev5b.</w:t>
      </w:r>
    </w:p>
    <w:p w14:paraId="4E55AB63" w14:textId="77777777" w:rsidR="00025C84" w:rsidRPr="00B3192B" w:rsidRDefault="00025C84" w:rsidP="00025C84">
      <w:pPr>
        <w:spacing w:after="0"/>
        <w:jc w:val="both"/>
        <w:rPr>
          <w:rFonts w:asciiTheme="majorHAnsi" w:hAnsiTheme="majorHAnsi"/>
        </w:rPr>
      </w:pPr>
      <w:r w:rsidRPr="00B3192B">
        <w:rPr>
          <w:rFonts w:asciiTheme="majorHAnsi" w:hAnsiTheme="majorHAnsi"/>
        </w:rPr>
        <w:t xml:space="preserve"> </w:t>
      </w:r>
    </w:p>
    <w:p w14:paraId="479CD998" w14:textId="77777777" w:rsidR="00025C84" w:rsidRPr="00B3192B" w:rsidRDefault="00025C84" w:rsidP="00025C84">
      <w:pPr>
        <w:spacing w:after="0"/>
        <w:jc w:val="both"/>
        <w:rPr>
          <w:rFonts w:asciiTheme="majorHAnsi" w:hAnsiTheme="majorHAnsi"/>
          <w:sz w:val="22"/>
        </w:rPr>
      </w:pPr>
      <w:r w:rsidRPr="00B3192B">
        <w:rPr>
          <w:rFonts w:asciiTheme="majorHAnsi" w:hAnsiTheme="majorHAnsi"/>
          <w:b/>
          <w:noProof/>
          <w:sz w:val="22"/>
        </w:rPr>
        <w:drawing>
          <wp:anchor distT="0" distB="0" distL="114300" distR="114300" simplePos="0" relativeHeight="251671552" behindDoc="0" locked="0" layoutInCell="1" allowOverlap="1" wp14:anchorId="44F8E308" wp14:editId="1B2A9595">
            <wp:simplePos x="0" y="0"/>
            <wp:positionH relativeFrom="column">
              <wp:posOffset>-10160</wp:posOffset>
            </wp:positionH>
            <wp:positionV relativeFrom="paragraph">
              <wp:posOffset>487680</wp:posOffset>
            </wp:positionV>
            <wp:extent cx="5267960" cy="1452880"/>
            <wp:effectExtent l="25400" t="0" r="0" b="0"/>
            <wp:wrapTopAndBottom/>
            <wp:docPr id="76"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9"/>
                    <a:srcRect/>
                    <a:stretch>
                      <a:fillRect/>
                    </a:stretch>
                  </pic:blipFill>
                  <pic:spPr bwMode="auto">
                    <a:xfrm>
                      <a:off x="0" y="0"/>
                      <a:ext cx="5267960" cy="1452880"/>
                    </a:xfrm>
                    <a:prstGeom prst="rect">
                      <a:avLst/>
                    </a:prstGeom>
                    <a:noFill/>
                    <a:ln w="9525">
                      <a:noFill/>
                      <a:miter lim="800000"/>
                      <a:headEnd/>
                      <a:tailEnd/>
                    </a:ln>
                  </pic:spPr>
                </pic:pic>
              </a:graphicData>
            </a:graphic>
          </wp:anchor>
        </w:drawing>
      </w:r>
      <w:r w:rsidR="00383AE9" w:rsidRPr="00B3192B">
        <w:rPr>
          <w:rFonts w:ascii="Calibri" w:hAnsi="Calibri"/>
          <w:b/>
          <w:bCs/>
          <w:sz w:val="22"/>
          <w:szCs w:val="22"/>
          <w:lang w:val="en-GB"/>
        </w:rPr>
        <w:t xml:space="preserve"> Supplementary File 1V</w:t>
      </w:r>
      <w:r w:rsidR="00C4178B" w:rsidRPr="00B3192B">
        <w:rPr>
          <w:rFonts w:ascii="Calibri" w:hAnsi="Calibri"/>
          <w:b/>
          <w:bCs/>
          <w:sz w:val="22"/>
          <w:szCs w:val="22"/>
          <w:lang w:val="en-GB"/>
        </w:rPr>
        <w:t>.</w:t>
      </w:r>
      <w:r w:rsidRPr="00B3192B">
        <w:rPr>
          <w:rFonts w:ascii="Calibri" w:hAnsi="Calibri"/>
          <w:b/>
          <w:bCs/>
          <w:sz w:val="22"/>
          <w:szCs w:val="22"/>
          <w:lang w:val="en-GB"/>
        </w:rPr>
        <w:t xml:space="preserve"> </w:t>
      </w:r>
      <w:r w:rsidRPr="00B3192B">
        <w:rPr>
          <w:rFonts w:asciiTheme="majorHAnsi" w:hAnsiTheme="majorHAnsi"/>
          <w:sz w:val="22"/>
        </w:rPr>
        <w:t>Phosphotriesterase activity, chaperone dependence (+GroEL/-GroEL), and mutations of round rev6b variants.</w:t>
      </w:r>
      <w:bookmarkEnd w:id="3"/>
      <w:bookmarkEnd w:id="4"/>
    </w:p>
    <w:p w14:paraId="675473E2" w14:textId="77777777" w:rsidR="001B5CCE" w:rsidRPr="00B3192B" w:rsidRDefault="001B5CCE" w:rsidP="001B5CCE">
      <w:pPr>
        <w:spacing w:after="0"/>
        <w:jc w:val="both"/>
        <w:rPr>
          <w:rFonts w:asciiTheme="majorHAnsi" w:hAnsiTheme="majorHAnsi"/>
          <w:b/>
          <w:i/>
          <w:sz w:val="28"/>
        </w:rPr>
      </w:pPr>
      <w:r w:rsidRPr="00B3192B">
        <w:rPr>
          <w:rFonts w:asciiTheme="majorHAnsi" w:hAnsiTheme="majorHAnsi"/>
          <w:b/>
          <w:i/>
          <w:sz w:val="28"/>
        </w:rPr>
        <w:lastRenderedPageBreak/>
        <w:t>References</w:t>
      </w:r>
    </w:p>
    <w:p w14:paraId="2DEE92DF" w14:textId="77777777" w:rsidR="00A84C80" w:rsidRPr="00B3192B" w:rsidRDefault="00A84C80" w:rsidP="00025C84">
      <w:pPr>
        <w:spacing w:after="0"/>
        <w:jc w:val="both"/>
        <w:rPr>
          <w:rFonts w:ascii="Calibri" w:hAnsi="Calibri"/>
          <w:sz w:val="28"/>
        </w:rPr>
      </w:pPr>
    </w:p>
    <w:p w14:paraId="348552D3" w14:textId="77777777" w:rsidR="009019B2" w:rsidRPr="00B3192B" w:rsidRDefault="000A4B7B" w:rsidP="009019B2">
      <w:pPr>
        <w:spacing w:after="0"/>
        <w:jc w:val="both"/>
        <w:rPr>
          <w:rFonts w:asciiTheme="majorHAnsi" w:hAnsiTheme="majorHAnsi"/>
          <w:noProof/>
        </w:rPr>
      </w:pPr>
      <w:r w:rsidRPr="00B3192B">
        <w:rPr>
          <w:rFonts w:ascii="Calibri" w:hAnsi="Calibri"/>
          <w:sz w:val="28"/>
        </w:rPr>
        <w:fldChar w:fldCharType="begin"/>
      </w:r>
      <w:r w:rsidR="00A84C80" w:rsidRPr="00B3192B">
        <w:rPr>
          <w:rFonts w:ascii="Calibri" w:hAnsi="Calibri"/>
          <w:sz w:val="28"/>
        </w:rPr>
        <w:instrText xml:space="preserve"> ADDIN EN.REFLIST </w:instrText>
      </w:r>
      <w:r w:rsidRPr="00B3192B">
        <w:rPr>
          <w:rFonts w:ascii="Calibri" w:hAnsi="Calibri"/>
          <w:sz w:val="28"/>
        </w:rPr>
        <w:fldChar w:fldCharType="separate"/>
      </w:r>
      <w:r w:rsidR="009019B2" w:rsidRPr="00B3192B">
        <w:rPr>
          <w:rFonts w:asciiTheme="majorHAnsi" w:hAnsiTheme="majorHAnsi"/>
          <w:noProof/>
        </w:rPr>
        <w:t xml:space="preserve">Tokuriki N, Jackson CJ, Afriat-Jurnou L, Wyganowski KT, Tang R,  Tawfik DS. 2012. Diminishing returns and tradeoffs constrain the laboratory optimization of an enzyme. </w:t>
      </w:r>
      <w:r w:rsidR="009019B2" w:rsidRPr="00B3192B">
        <w:rPr>
          <w:rFonts w:asciiTheme="majorHAnsi" w:hAnsiTheme="majorHAnsi"/>
          <w:i/>
          <w:noProof/>
        </w:rPr>
        <w:t>Nature Communications</w:t>
      </w:r>
      <w:r w:rsidR="009019B2" w:rsidRPr="00B3192B">
        <w:rPr>
          <w:rFonts w:asciiTheme="majorHAnsi" w:hAnsiTheme="majorHAnsi"/>
          <w:noProof/>
        </w:rPr>
        <w:t xml:space="preserve"> </w:t>
      </w:r>
      <w:r w:rsidR="009019B2" w:rsidRPr="00B3192B">
        <w:rPr>
          <w:rFonts w:asciiTheme="majorHAnsi" w:hAnsiTheme="majorHAnsi"/>
          <w:b/>
          <w:noProof/>
        </w:rPr>
        <w:t>3</w:t>
      </w:r>
      <w:r w:rsidR="009019B2" w:rsidRPr="00B3192B">
        <w:rPr>
          <w:rFonts w:asciiTheme="majorHAnsi" w:hAnsiTheme="majorHAnsi"/>
          <w:noProof/>
        </w:rPr>
        <w:t>:1257.</w:t>
      </w:r>
    </w:p>
    <w:p w14:paraId="79C72C02" w14:textId="77777777" w:rsidR="009019B2" w:rsidRPr="00B3192B" w:rsidRDefault="009019B2" w:rsidP="009019B2">
      <w:pPr>
        <w:spacing w:after="0"/>
        <w:ind w:left="720" w:hanging="720"/>
        <w:jc w:val="both"/>
        <w:rPr>
          <w:rFonts w:ascii="Cambria" w:hAnsi="Cambria"/>
          <w:noProof/>
        </w:rPr>
      </w:pPr>
    </w:p>
    <w:p w14:paraId="68F0543E" w14:textId="77777777" w:rsidR="00025C84" w:rsidRDefault="000A4B7B" w:rsidP="00025C84">
      <w:pPr>
        <w:spacing w:after="0"/>
        <w:jc w:val="both"/>
        <w:rPr>
          <w:rFonts w:ascii="Arial" w:hAnsi="Arial"/>
          <w:b/>
          <w:sz w:val="28"/>
        </w:rPr>
      </w:pPr>
      <w:r w:rsidRPr="00B3192B">
        <w:rPr>
          <w:rFonts w:ascii="Calibri" w:hAnsi="Calibri"/>
          <w:sz w:val="28"/>
        </w:rPr>
        <w:fldChar w:fldCharType="end"/>
      </w:r>
    </w:p>
    <w:sectPr w:rsidR="00025C84" w:rsidSect="0089188A">
      <w:footerReference w:type="default" r:id="rId30"/>
      <w:type w:val="continuous"/>
      <w:pgSz w:w="12240" w:h="15840"/>
      <w:pgMar w:top="1440" w:right="1800" w:bottom="1440" w:left="1800" w:header="708" w:footer="708" w:gutter="0"/>
      <w:cols w:space="708"/>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65C6491" w14:textId="77777777" w:rsidR="00383AE9" w:rsidRDefault="00383AE9">
      <w:pPr>
        <w:spacing w:after="0"/>
      </w:pPr>
      <w:r>
        <w:separator/>
      </w:r>
    </w:p>
  </w:endnote>
  <w:endnote w:type="continuationSeparator" w:id="0">
    <w:p w14:paraId="7227B0C5" w14:textId="77777777" w:rsidR="00383AE9" w:rsidRDefault="00383AE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MS Mincho">
    <w:altName w:val="ＭＳ 明朝"/>
    <w:charset w:val="80"/>
    <w:family w:val="modern"/>
    <w:pitch w:val="fixed"/>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Times">
    <w:panose1 w:val="02000500000000000000"/>
    <w:charset w:val="4D"/>
    <w:family w:val="roman"/>
    <w:notTrueType/>
    <w:pitch w:val="variable"/>
    <w:sig w:usb0="00000003" w:usb1="00000000" w:usb2="00000000" w:usb3="00000000" w:csb0="00000001" w:csb1="00000000"/>
  </w:font>
  <w:font w:name="ヒラギノ角ゴ Pro W3">
    <w:charset w:val="4E"/>
    <w:family w:val="auto"/>
    <w:pitch w:val="variable"/>
    <w:sig w:usb0="00000001" w:usb1="00000000" w:usb2="01000407" w:usb3="00000000" w:csb0="00020000" w:csb1="00000000"/>
  </w:font>
  <w:font w:name="ＭＳ ゴシック">
    <w:panose1 w:val="00000000000000000000"/>
    <w:charset w:val="80"/>
    <w:family w:val="modern"/>
    <w:notTrueType/>
    <w:pitch w:val="fixed"/>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Tahoma">
    <w:panose1 w:val="020B0604030504040204"/>
    <w:charset w:val="00"/>
    <w:family w:val="swiss"/>
    <w:pitch w:val="variable"/>
    <w:sig w:usb0="E1002AFF" w:usb1="C000605B" w:usb2="00000029" w:usb3="00000000" w:csb0="000101FF" w:csb1="00000000"/>
  </w:font>
  <w:font w:name="Courier">
    <w:panose1 w:val="02000500000000000000"/>
    <w:charset w:val="4D"/>
    <w:family w:val="modern"/>
    <w:notTrueType/>
    <w:pitch w:val="fixed"/>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ECE9E8" w14:textId="77777777" w:rsidR="00383AE9" w:rsidRPr="00C852F4" w:rsidRDefault="00383AE9" w:rsidP="0089188A">
    <w:pPr>
      <w:pStyle w:val="Footer"/>
      <w:framePr w:wrap="around" w:vAnchor="text" w:hAnchor="margin" w:xAlign="right" w:y="1"/>
      <w:rPr>
        <w:rStyle w:val="PageNumber"/>
        <w:rFonts w:asciiTheme="minorHAnsi" w:hAnsiTheme="minorHAnsi"/>
      </w:rPr>
    </w:pPr>
    <w:r w:rsidRPr="00C852F4">
      <w:rPr>
        <w:rStyle w:val="PageNumber"/>
      </w:rPr>
      <w:fldChar w:fldCharType="begin"/>
    </w:r>
    <w:r w:rsidRPr="00C852F4">
      <w:rPr>
        <w:rStyle w:val="PageNumber"/>
      </w:rPr>
      <w:instrText xml:space="preserve">PAGE  </w:instrText>
    </w:r>
    <w:r w:rsidRPr="00C852F4">
      <w:rPr>
        <w:rStyle w:val="PageNumber"/>
      </w:rPr>
      <w:fldChar w:fldCharType="separate"/>
    </w:r>
    <w:r w:rsidR="00D85AEE">
      <w:rPr>
        <w:rStyle w:val="PageNumber"/>
        <w:noProof/>
      </w:rPr>
      <w:t>1</w:t>
    </w:r>
    <w:r w:rsidRPr="00C852F4">
      <w:rPr>
        <w:rStyle w:val="PageNumber"/>
      </w:rPr>
      <w:fldChar w:fldCharType="end"/>
    </w:r>
  </w:p>
  <w:p w14:paraId="6CD6145D" w14:textId="77777777" w:rsidR="00383AE9" w:rsidRDefault="00383AE9" w:rsidP="0089188A">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BB92947" w14:textId="77777777" w:rsidR="00383AE9" w:rsidRDefault="00383AE9">
      <w:pPr>
        <w:spacing w:after="0"/>
      </w:pPr>
      <w:r>
        <w:separator/>
      </w:r>
    </w:p>
  </w:footnote>
  <w:footnote w:type="continuationSeparator" w:id="0">
    <w:p w14:paraId="304E9697" w14:textId="77777777" w:rsidR="00383AE9" w:rsidRDefault="00383AE9">
      <w:pPr>
        <w:spacing w:after="0"/>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CA48C7B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83"/>
    <w:multiLevelType w:val="singleLevel"/>
    <w:tmpl w:val="AC2C9A08"/>
    <w:lvl w:ilvl="0">
      <w:start w:val="1"/>
      <w:numFmt w:val="bullet"/>
      <w:lvlText w:val=""/>
      <w:lvlJc w:val="left"/>
      <w:pPr>
        <w:tabs>
          <w:tab w:val="num" w:pos="643"/>
        </w:tabs>
        <w:ind w:left="643" w:hanging="360"/>
      </w:pPr>
      <w:rPr>
        <w:rFonts w:ascii="Symbol" w:hAnsi="Symbol" w:hint="default"/>
      </w:rPr>
    </w:lvl>
  </w:abstractNum>
  <w:abstractNum w:abstractNumId="2">
    <w:nsid w:val="FFFFFF89"/>
    <w:multiLevelType w:val="singleLevel"/>
    <w:tmpl w:val="DE9EEFD4"/>
    <w:lvl w:ilvl="0">
      <w:start w:val="1"/>
      <w:numFmt w:val="bullet"/>
      <w:lvlText w:val=""/>
      <w:lvlJc w:val="left"/>
      <w:pPr>
        <w:tabs>
          <w:tab w:val="num" w:pos="360"/>
        </w:tabs>
        <w:ind w:left="360" w:hanging="360"/>
      </w:pPr>
      <w:rPr>
        <w:rFonts w:ascii="Symbol" w:hAnsi="Symbol" w:hint="default"/>
      </w:rPr>
    </w:lvl>
  </w:abstractNum>
  <w:abstractNum w:abstractNumId="3">
    <w:nsid w:val="00350CD0"/>
    <w:multiLevelType w:val="hybridMultilevel"/>
    <w:tmpl w:val="BC64CFBA"/>
    <w:lvl w:ilvl="0" w:tplc="5E9E3B8C">
      <w:start w:val="14"/>
      <w:numFmt w:val="bullet"/>
      <w:lvlText w:val="-"/>
      <w:lvlJc w:val="left"/>
      <w:pPr>
        <w:ind w:left="720" w:hanging="360"/>
      </w:pPr>
      <w:rPr>
        <w:rFonts w:ascii="Times New Roman" w:eastAsia="Cambria" w:hAnsi="Times New Roman"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8490FDD"/>
    <w:multiLevelType w:val="hybridMultilevel"/>
    <w:tmpl w:val="4C1E8A3E"/>
    <w:lvl w:ilvl="0" w:tplc="0409000F">
      <w:start w:val="2"/>
      <w:numFmt w:val="decimal"/>
      <w:lvlText w:val="%1."/>
      <w:lvlJc w:val="left"/>
      <w:pPr>
        <w:ind w:left="360" w:hanging="360"/>
      </w:pPr>
      <w:rPr>
        <w:rFonts w:cs="Times New Roman" w:hint="default"/>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5">
    <w:nsid w:val="09187C2B"/>
    <w:multiLevelType w:val="hybridMultilevel"/>
    <w:tmpl w:val="1934665A"/>
    <w:lvl w:ilvl="0" w:tplc="565EE866">
      <w:start w:val="1"/>
      <w:numFmt w:val="decimal"/>
      <w:lvlText w:val="(%1)"/>
      <w:lvlJc w:val="left"/>
      <w:pPr>
        <w:ind w:left="880" w:hanging="5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9D43D4F"/>
    <w:multiLevelType w:val="hybridMultilevel"/>
    <w:tmpl w:val="EFF63B34"/>
    <w:lvl w:ilvl="0" w:tplc="38B26E74">
      <w:start w:val="8"/>
      <w:numFmt w:val="bullet"/>
      <w:lvlText w:val=""/>
      <w:lvlJc w:val="left"/>
      <w:pPr>
        <w:ind w:left="720" w:hanging="360"/>
      </w:pPr>
      <w:rPr>
        <w:rFonts w:ascii="Symbol" w:eastAsia="MS Mincho" w:hAnsi="Symbol"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B3F2A7D"/>
    <w:multiLevelType w:val="hybridMultilevel"/>
    <w:tmpl w:val="C7BC2E78"/>
    <w:lvl w:ilvl="0" w:tplc="9676CB4E">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DA36554"/>
    <w:multiLevelType w:val="multilevel"/>
    <w:tmpl w:val="C9DA36F2"/>
    <w:lvl w:ilvl="0">
      <w:start w:val="1"/>
      <w:numFmt w:val="decimal"/>
      <w:pStyle w:val="Heading1"/>
      <w:lvlText w:val="%1"/>
      <w:lvlJc w:val="left"/>
      <w:pPr>
        <w:ind w:left="360" w:hanging="360"/>
      </w:pPr>
      <w:rPr>
        <w:rFonts w:hint="default"/>
        <w:b/>
        <w:color w:val="auto"/>
        <w:sz w:val="48"/>
        <w:vertAlign w:val="baseline"/>
      </w:rPr>
    </w:lvl>
    <w:lvl w:ilvl="1">
      <w:start w:val="1"/>
      <w:numFmt w:val="decimal"/>
      <w:pStyle w:val="Heading2"/>
      <w:lvlText w:val="%1.%2"/>
      <w:lvlJc w:val="left"/>
      <w:pPr>
        <w:ind w:left="432" w:hanging="432"/>
      </w:pPr>
      <w:rPr>
        <w:rFonts w:hint="default"/>
      </w:rPr>
    </w:lvl>
    <w:lvl w:ilvl="2">
      <w:start w:val="1"/>
      <w:numFmt w:val="decimal"/>
      <w:pStyle w:val="Heading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0E433FBF"/>
    <w:multiLevelType w:val="multilevel"/>
    <w:tmpl w:val="1934665A"/>
    <w:lvl w:ilvl="0">
      <w:start w:val="1"/>
      <w:numFmt w:val="decimal"/>
      <w:lvlText w:val="(%1)"/>
      <w:lvlJc w:val="left"/>
      <w:pPr>
        <w:ind w:left="880" w:hanging="52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nsid w:val="0F34787E"/>
    <w:multiLevelType w:val="multilevel"/>
    <w:tmpl w:val="84DA1968"/>
    <w:lvl w:ilvl="0">
      <w:start w:val="1"/>
      <w:numFmt w:val="decimal"/>
      <w:lvlText w:val="%1"/>
      <w:lvlJc w:val="left"/>
      <w:pPr>
        <w:ind w:left="360" w:hanging="360"/>
      </w:pPr>
      <w:rPr>
        <w:rFonts w:hint="default"/>
      </w:rPr>
    </w:lvl>
    <w:lvl w:ilvl="1">
      <w:start w:val="1"/>
      <w:numFmt w:val="decimal"/>
      <w:lvlText w:val="%1.%2"/>
      <w:lvlJc w:val="left"/>
      <w:pPr>
        <w:ind w:left="43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14B87B3E"/>
    <w:multiLevelType w:val="hybridMultilevel"/>
    <w:tmpl w:val="1CA2D4A6"/>
    <w:lvl w:ilvl="0" w:tplc="C4F6C188">
      <w:numFmt w:val="bullet"/>
      <w:lvlText w:val="-"/>
      <w:lvlJc w:val="left"/>
      <w:pPr>
        <w:ind w:left="720" w:hanging="360"/>
      </w:pPr>
      <w:rPr>
        <w:rFonts w:ascii="Arial" w:eastAsia="Cambria" w:hAnsi="Aria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8581FFA"/>
    <w:multiLevelType w:val="hybridMultilevel"/>
    <w:tmpl w:val="8752BD84"/>
    <w:lvl w:ilvl="0" w:tplc="8DFEE9BC">
      <w:start w:val="1"/>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C1B7DC8"/>
    <w:multiLevelType w:val="hybridMultilevel"/>
    <w:tmpl w:val="1934665A"/>
    <w:lvl w:ilvl="0" w:tplc="565EE866">
      <w:start w:val="1"/>
      <w:numFmt w:val="decimal"/>
      <w:lvlText w:val="(%1)"/>
      <w:lvlJc w:val="left"/>
      <w:pPr>
        <w:ind w:left="880" w:hanging="5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D2C5F1E"/>
    <w:multiLevelType w:val="multilevel"/>
    <w:tmpl w:val="4D1477FC"/>
    <w:lvl w:ilvl="0">
      <w:start w:val="1"/>
      <w:numFmt w:val="decimal"/>
      <w:lvlText w:val="%1."/>
      <w:lvlJc w:val="left"/>
      <w:pPr>
        <w:ind w:left="360" w:hanging="360"/>
      </w:pPr>
      <w:rPr>
        <w:rFonts w:hint="default"/>
      </w:rPr>
    </w:lvl>
    <w:lvl w:ilvl="1">
      <w:start w:val="1"/>
      <w:numFmt w:val="decimal"/>
      <w:lvlText w:val="%1.%2"/>
      <w:lvlJc w:val="left"/>
      <w:pPr>
        <w:ind w:left="43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20CA2E11"/>
    <w:multiLevelType w:val="multilevel"/>
    <w:tmpl w:val="B9C07BD4"/>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307B0DCE"/>
    <w:multiLevelType w:val="hybridMultilevel"/>
    <w:tmpl w:val="BA18A7F0"/>
    <w:lvl w:ilvl="0" w:tplc="4A3EA45C">
      <w:start w:val="1"/>
      <w:numFmt w:val="decimal"/>
      <w:lvlText w:val="(%1)"/>
      <w:lvlJc w:val="left"/>
      <w:pPr>
        <w:tabs>
          <w:tab w:val="num" w:pos="720"/>
        </w:tabs>
        <w:ind w:left="720" w:hanging="360"/>
      </w:pPr>
      <w:rPr>
        <w:rFonts w:asciiTheme="majorHAnsi" w:eastAsiaTheme="minorHAnsi" w:hAnsiTheme="majorHAnsi" w:cs="Courier New"/>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26D3F9A"/>
    <w:multiLevelType w:val="singleLevel"/>
    <w:tmpl w:val="8BC469AA"/>
    <w:lvl w:ilvl="0">
      <w:start w:val="1"/>
      <w:numFmt w:val="lowerLetter"/>
      <w:lvlText w:val="%1."/>
      <w:lvlJc w:val="left"/>
      <w:pPr>
        <w:tabs>
          <w:tab w:val="num" w:pos="720"/>
        </w:tabs>
        <w:ind w:left="720" w:hanging="360"/>
      </w:pPr>
      <w:rPr>
        <w:rFonts w:cs="Times New Roman" w:hint="default"/>
      </w:rPr>
    </w:lvl>
  </w:abstractNum>
  <w:abstractNum w:abstractNumId="18">
    <w:nsid w:val="33601643"/>
    <w:multiLevelType w:val="hybridMultilevel"/>
    <w:tmpl w:val="CE92581C"/>
    <w:lvl w:ilvl="0" w:tplc="5380B94A">
      <w:start w:val="4"/>
      <w:numFmt w:val="bullet"/>
      <w:lvlText w:val=""/>
      <w:lvlJc w:val="left"/>
      <w:pPr>
        <w:ind w:left="720" w:hanging="36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4FD0C72"/>
    <w:multiLevelType w:val="singleLevel"/>
    <w:tmpl w:val="0409000F"/>
    <w:lvl w:ilvl="0">
      <w:start w:val="1"/>
      <w:numFmt w:val="decimal"/>
      <w:lvlText w:val="%1."/>
      <w:lvlJc w:val="left"/>
      <w:pPr>
        <w:tabs>
          <w:tab w:val="num" w:pos="360"/>
        </w:tabs>
        <w:ind w:left="360" w:hanging="360"/>
      </w:pPr>
      <w:rPr>
        <w:rFonts w:cs="Times New Roman" w:hint="default"/>
      </w:rPr>
    </w:lvl>
  </w:abstractNum>
  <w:abstractNum w:abstractNumId="20">
    <w:nsid w:val="352D2B16"/>
    <w:multiLevelType w:val="hybridMultilevel"/>
    <w:tmpl w:val="3190B960"/>
    <w:lvl w:ilvl="0" w:tplc="565EE866">
      <w:start w:val="1"/>
      <w:numFmt w:val="decimal"/>
      <w:lvlText w:val="(%1)"/>
      <w:lvlJc w:val="left"/>
      <w:pPr>
        <w:ind w:left="880" w:hanging="5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762623B"/>
    <w:multiLevelType w:val="singleLevel"/>
    <w:tmpl w:val="0409000F"/>
    <w:lvl w:ilvl="0">
      <w:start w:val="1"/>
      <w:numFmt w:val="decimal"/>
      <w:lvlText w:val="%1."/>
      <w:lvlJc w:val="left"/>
      <w:pPr>
        <w:tabs>
          <w:tab w:val="num" w:pos="360"/>
        </w:tabs>
        <w:ind w:left="360" w:hanging="360"/>
      </w:pPr>
      <w:rPr>
        <w:rFonts w:cs="Times New Roman" w:hint="default"/>
      </w:rPr>
    </w:lvl>
  </w:abstractNum>
  <w:abstractNum w:abstractNumId="22">
    <w:nsid w:val="384622AB"/>
    <w:multiLevelType w:val="singleLevel"/>
    <w:tmpl w:val="6FF0DD10"/>
    <w:lvl w:ilvl="0">
      <w:start w:val="1"/>
      <w:numFmt w:val="lowerLetter"/>
      <w:lvlText w:val="%1."/>
      <w:lvlJc w:val="left"/>
      <w:pPr>
        <w:tabs>
          <w:tab w:val="num" w:pos="922"/>
        </w:tabs>
        <w:ind w:left="922" w:hanging="360"/>
      </w:pPr>
      <w:rPr>
        <w:rFonts w:cs="Times New Roman" w:hint="default"/>
      </w:rPr>
    </w:lvl>
  </w:abstractNum>
  <w:abstractNum w:abstractNumId="23">
    <w:nsid w:val="3B8A5249"/>
    <w:multiLevelType w:val="hybridMultilevel"/>
    <w:tmpl w:val="24A408B6"/>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nsid w:val="3D21694D"/>
    <w:multiLevelType w:val="hybridMultilevel"/>
    <w:tmpl w:val="98FA1ED4"/>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
    <w:nsid w:val="3E7A7E0C"/>
    <w:multiLevelType w:val="singleLevel"/>
    <w:tmpl w:val="E32C900E"/>
    <w:lvl w:ilvl="0">
      <w:start w:val="1"/>
      <w:numFmt w:val="decimal"/>
      <w:lvlText w:val="%1."/>
      <w:lvlJc w:val="left"/>
      <w:pPr>
        <w:tabs>
          <w:tab w:val="num" w:pos="562"/>
        </w:tabs>
        <w:ind w:left="562" w:hanging="360"/>
      </w:pPr>
      <w:rPr>
        <w:rFonts w:cs="Times New Roman" w:hint="default"/>
      </w:rPr>
    </w:lvl>
  </w:abstractNum>
  <w:abstractNum w:abstractNumId="26">
    <w:nsid w:val="3E9E6599"/>
    <w:multiLevelType w:val="hybridMultilevel"/>
    <w:tmpl w:val="9AA88BEE"/>
    <w:lvl w:ilvl="0" w:tplc="FFB6766C">
      <w:numFmt w:val="bullet"/>
      <w:lvlText w:val=""/>
      <w:lvlJc w:val="left"/>
      <w:pPr>
        <w:ind w:left="582" w:hanging="380"/>
      </w:pPr>
      <w:rPr>
        <w:rFonts w:ascii="Symbol" w:eastAsia="Times New Roman" w:hAnsi="Symbol" w:hint="default"/>
      </w:rPr>
    </w:lvl>
    <w:lvl w:ilvl="1" w:tplc="04090003" w:tentative="1">
      <w:start w:val="1"/>
      <w:numFmt w:val="bullet"/>
      <w:lvlText w:val="o"/>
      <w:lvlJc w:val="left"/>
      <w:pPr>
        <w:ind w:left="1282" w:hanging="360"/>
      </w:pPr>
      <w:rPr>
        <w:rFonts w:ascii="Courier New" w:hAnsi="Courier New" w:hint="default"/>
      </w:rPr>
    </w:lvl>
    <w:lvl w:ilvl="2" w:tplc="04090005" w:tentative="1">
      <w:start w:val="1"/>
      <w:numFmt w:val="bullet"/>
      <w:lvlText w:val=""/>
      <w:lvlJc w:val="left"/>
      <w:pPr>
        <w:ind w:left="2002" w:hanging="360"/>
      </w:pPr>
      <w:rPr>
        <w:rFonts w:ascii="Wingdings" w:hAnsi="Wingdings" w:hint="default"/>
      </w:rPr>
    </w:lvl>
    <w:lvl w:ilvl="3" w:tplc="04090001" w:tentative="1">
      <w:start w:val="1"/>
      <w:numFmt w:val="bullet"/>
      <w:lvlText w:val=""/>
      <w:lvlJc w:val="left"/>
      <w:pPr>
        <w:ind w:left="2722" w:hanging="360"/>
      </w:pPr>
      <w:rPr>
        <w:rFonts w:ascii="Symbol" w:hAnsi="Symbol" w:hint="default"/>
      </w:rPr>
    </w:lvl>
    <w:lvl w:ilvl="4" w:tplc="04090003" w:tentative="1">
      <w:start w:val="1"/>
      <w:numFmt w:val="bullet"/>
      <w:lvlText w:val="o"/>
      <w:lvlJc w:val="left"/>
      <w:pPr>
        <w:ind w:left="3442" w:hanging="360"/>
      </w:pPr>
      <w:rPr>
        <w:rFonts w:ascii="Courier New" w:hAnsi="Courier New" w:hint="default"/>
      </w:rPr>
    </w:lvl>
    <w:lvl w:ilvl="5" w:tplc="04090005" w:tentative="1">
      <w:start w:val="1"/>
      <w:numFmt w:val="bullet"/>
      <w:lvlText w:val=""/>
      <w:lvlJc w:val="left"/>
      <w:pPr>
        <w:ind w:left="4162" w:hanging="360"/>
      </w:pPr>
      <w:rPr>
        <w:rFonts w:ascii="Wingdings" w:hAnsi="Wingdings" w:hint="default"/>
      </w:rPr>
    </w:lvl>
    <w:lvl w:ilvl="6" w:tplc="04090001" w:tentative="1">
      <w:start w:val="1"/>
      <w:numFmt w:val="bullet"/>
      <w:lvlText w:val=""/>
      <w:lvlJc w:val="left"/>
      <w:pPr>
        <w:ind w:left="4882" w:hanging="360"/>
      </w:pPr>
      <w:rPr>
        <w:rFonts w:ascii="Symbol" w:hAnsi="Symbol" w:hint="default"/>
      </w:rPr>
    </w:lvl>
    <w:lvl w:ilvl="7" w:tplc="04090003" w:tentative="1">
      <w:start w:val="1"/>
      <w:numFmt w:val="bullet"/>
      <w:lvlText w:val="o"/>
      <w:lvlJc w:val="left"/>
      <w:pPr>
        <w:ind w:left="5602" w:hanging="360"/>
      </w:pPr>
      <w:rPr>
        <w:rFonts w:ascii="Courier New" w:hAnsi="Courier New" w:hint="default"/>
      </w:rPr>
    </w:lvl>
    <w:lvl w:ilvl="8" w:tplc="04090005" w:tentative="1">
      <w:start w:val="1"/>
      <w:numFmt w:val="bullet"/>
      <w:lvlText w:val=""/>
      <w:lvlJc w:val="left"/>
      <w:pPr>
        <w:ind w:left="6322" w:hanging="360"/>
      </w:pPr>
      <w:rPr>
        <w:rFonts w:ascii="Wingdings" w:hAnsi="Wingdings" w:hint="default"/>
      </w:rPr>
    </w:lvl>
  </w:abstractNum>
  <w:abstractNum w:abstractNumId="27">
    <w:nsid w:val="41DB2E3C"/>
    <w:multiLevelType w:val="singleLevel"/>
    <w:tmpl w:val="E5E28CB0"/>
    <w:lvl w:ilvl="0">
      <w:start w:val="1"/>
      <w:numFmt w:val="lowerLetter"/>
      <w:lvlText w:val="%1."/>
      <w:lvlJc w:val="left"/>
      <w:pPr>
        <w:tabs>
          <w:tab w:val="num" w:pos="1080"/>
        </w:tabs>
        <w:ind w:left="1080" w:hanging="360"/>
      </w:pPr>
      <w:rPr>
        <w:rFonts w:cs="Times New Roman" w:hint="default"/>
      </w:rPr>
    </w:lvl>
  </w:abstractNum>
  <w:abstractNum w:abstractNumId="28">
    <w:nsid w:val="42DA55E9"/>
    <w:multiLevelType w:val="hybridMultilevel"/>
    <w:tmpl w:val="1C86C64C"/>
    <w:lvl w:ilvl="0" w:tplc="F25EBBD2">
      <w:start w:val="3"/>
      <w:numFmt w:val="bullet"/>
      <w:lvlText w:val="-"/>
      <w:lvlJc w:val="left"/>
      <w:pPr>
        <w:ind w:left="720" w:hanging="360"/>
      </w:pPr>
      <w:rPr>
        <w:rFonts w:ascii="Cambria" w:eastAsia="Times New Roman"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45F51BDC"/>
    <w:multiLevelType w:val="hybridMultilevel"/>
    <w:tmpl w:val="5E0C7130"/>
    <w:lvl w:ilvl="0" w:tplc="554E269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nsid w:val="486F7B57"/>
    <w:multiLevelType w:val="multilevel"/>
    <w:tmpl w:val="11A4010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nsid w:val="48F23FE2"/>
    <w:multiLevelType w:val="hybridMultilevel"/>
    <w:tmpl w:val="1934665A"/>
    <w:lvl w:ilvl="0" w:tplc="565EE866">
      <w:start w:val="1"/>
      <w:numFmt w:val="decimal"/>
      <w:lvlText w:val="(%1)"/>
      <w:lvlJc w:val="left"/>
      <w:pPr>
        <w:ind w:left="880" w:hanging="5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1A5609D"/>
    <w:multiLevelType w:val="hybridMultilevel"/>
    <w:tmpl w:val="773CD402"/>
    <w:lvl w:ilvl="0" w:tplc="4D2ABF9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2B10687"/>
    <w:multiLevelType w:val="hybridMultilevel"/>
    <w:tmpl w:val="D84A3CCC"/>
    <w:lvl w:ilvl="0" w:tplc="3F1A2370">
      <w:start w:val="15"/>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5160532"/>
    <w:multiLevelType w:val="hybridMultilevel"/>
    <w:tmpl w:val="58AC1BF4"/>
    <w:lvl w:ilvl="0" w:tplc="82E882B2">
      <w:numFmt w:val="bullet"/>
      <w:lvlText w:val="-"/>
      <w:lvlJc w:val="left"/>
      <w:pPr>
        <w:ind w:left="1082" w:hanging="360"/>
      </w:pPr>
      <w:rPr>
        <w:rFonts w:ascii="Times" w:eastAsia="Times New Roman" w:hAnsi="Times" w:hint="default"/>
      </w:rPr>
    </w:lvl>
    <w:lvl w:ilvl="1" w:tplc="04090003" w:tentative="1">
      <w:start w:val="1"/>
      <w:numFmt w:val="bullet"/>
      <w:lvlText w:val="o"/>
      <w:lvlJc w:val="left"/>
      <w:pPr>
        <w:ind w:left="1802" w:hanging="360"/>
      </w:pPr>
      <w:rPr>
        <w:rFonts w:ascii="Courier New" w:hAnsi="Courier New" w:hint="default"/>
      </w:rPr>
    </w:lvl>
    <w:lvl w:ilvl="2" w:tplc="04090005" w:tentative="1">
      <w:start w:val="1"/>
      <w:numFmt w:val="bullet"/>
      <w:lvlText w:val=""/>
      <w:lvlJc w:val="left"/>
      <w:pPr>
        <w:ind w:left="2522" w:hanging="360"/>
      </w:pPr>
      <w:rPr>
        <w:rFonts w:ascii="Wingdings" w:hAnsi="Wingdings" w:hint="default"/>
      </w:rPr>
    </w:lvl>
    <w:lvl w:ilvl="3" w:tplc="04090001" w:tentative="1">
      <w:start w:val="1"/>
      <w:numFmt w:val="bullet"/>
      <w:lvlText w:val=""/>
      <w:lvlJc w:val="left"/>
      <w:pPr>
        <w:ind w:left="3242" w:hanging="360"/>
      </w:pPr>
      <w:rPr>
        <w:rFonts w:ascii="Symbol" w:hAnsi="Symbol" w:hint="default"/>
      </w:rPr>
    </w:lvl>
    <w:lvl w:ilvl="4" w:tplc="04090003" w:tentative="1">
      <w:start w:val="1"/>
      <w:numFmt w:val="bullet"/>
      <w:lvlText w:val="o"/>
      <w:lvlJc w:val="left"/>
      <w:pPr>
        <w:ind w:left="3962" w:hanging="360"/>
      </w:pPr>
      <w:rPr>
        <w:rFonts w:ascii="Courier New" w:hAnsi="Courier New" w:hint="default"/>
      </w:rPr>
    </w:lvl>
    <w:lvl w:ilvl="5" w:tplc="04090005" w:tentative="1">
      <w:start w:val="1"/>
      <w:numFmt w:val="bullet"/>
      <w:lvlText w:val=""/>
      <w:lvlJc w:val="left"/>
      <w:pPr>
        <w:ind w:left="4682" w:hanging="360"/>
      </w:pPr>
      <w:rPr>
        <w:rFonts w:ascii="Wingdings" w:hAnsi="Wingdings" w:hint="default"/>
      </w:rPr>
    </w:lvl>
    <w:lvl w:ilvl="6" w:tplc="04090001" w:tentative="1">
      <w:start w:val="1"/>
      <w:numFmt w:val="bullet"/>
      <w:lvlText w:val=""/>
      <w:lvlJc w:val="left"/>
      <w:pPr>
        <w:ind w:left="5402" w:hanging="360"/>
      </w:pPr>
      <w:rPr>
        <w:rFonts w:ascii="Symbol" w:hAnsi="Symbol" w:hint="default"/>
      </w:rPr>
    </w:lvl>
    <w:lvl w:ilvl="7" w:tplc="04090003" w:tentative="1">
      <w:start w:val="1"/>
      <w:numFmt w:val="bullet"/>
      <w:lvlText w:val="o"/>
      <w:lvlJc w:val="left"/>
      <w:pPr>
        <w:ind w:left="6122" w:hanging="360"/>
      </w:pPr>
      <w:rPr>
        <w:rFonts w:ascii="Courier New" w:hAnsi="Courier New" w:hint="default"/>
      </w:rPr>
    </w:lvl>
    <w:lvl w:ilvl="8" w:tplc="04090005" w:tentative="1">
      <w:start w:val="1"/>
      <w:numFmt w:val="bullet"/>
      <w:lvlText w:val=""/>
      <w:lvlJc w:val="left"/>
      <w:pPr>
        <w:ind w:left="6842" w:hanging="360"/>
      </w:pPr>
      <w:rPr>
        <w:rFonts w:ascii="Wingdings" w:hAnsi="Wingdings" w:hint="default"/>
      </w:rPr>
    </w:lvl>
  </w:abstractNum>
  <w:abstractNum w:abstractNumId="35">
    <w:nsid w:val="554A3AE1"/>
    <w:multiLevelType w:val="hybridMultilevel"/>
    <w:tmpl w:val="1934665A"/>
    <w:lvl w:ilvl="0" w:tplc="565EE866">
      <w:start w:val="1"/>
      <w:numFmt w:val="decimal"/>
      <w:lvlText w:val="(%1)"/>
      <w:lvlJc w:val="left"/>
      <w:pPr>
        <w:ind w:left="880" w:hanging="5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A540B0F"/>
    <w:multiLevelType w:val="hybridMultilevel"/>
    <w:tmpl w:val="58A425AA"/>
    <w:lvl w:ilvl="0" w:tplc="589CAE76">
      <w:start w:val="1"/>
      <w:numFmt w:val="bullet"/>
      <w:lvlText w:val="-"/>
      <w:lvlJc w:val="left"/>
      <w:pPr>
        <w:ind w:left="720" w:hanging="360"/>
      </w:pPr>
      <w:rPr>
        <w:rFonts w:ascii="Times New Roman" w:eastAsia="ヒラギノ角ゴ Pro W3"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A8037D8"/>
    <w:multiLevelType w:val="hybridMultilevel"/>
    <w:tmpl w:val="1A52312E"/>
    <w:lvl w:ilvl="0" w:tplc="EF2ABC8E">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
    <w:nsid w:val="5C8062D0"/>
    <w:multiLevelType w:val="hybridMultilevel"/>
    <w:tmpl w:val="CD52750E"/>
    <w:lvl w:ilvl="0" w:tplc="04090001">
      <w:start w:val="1"/>
      <w:numFmt w:val="bullet"/>
      <w:lvlText w:val=""/>
      <w:lvlJc w:val="left"/>
      <w:pPr>
        <w:ind w:left="922" w:hanging="360"/>
      </w:pPr>
      <w:rPr>
        <w:rFonts w:ascii="Symbol" w:hAnsi="Symbol" w:hint="default"/>
      </w:rPr>
    </w:lvl>
    <w:lvl w:ilvl="1" w:tplc="04090003" w:tentative="1">
      <w:start w:val="1"/>
      <w:numFmt w:val="bullet"/>
      <w:lvlText w:val="o"/>
      <w:lvlJc w:val="left"/>
      <w:pPr>
        <w:ind w:left="1642" w:hanging="360"/>
      </w:pPr>
      <w:rPr>
        <w:rFonts w:ascii="Courier New" w:hAnsi="Courier New" w:hint="default"/>
      </w:rPr>
    </w:lvl>
    <w:lvl w:ilvl="2" w:tplc="04090005" w:tentative="1">
      <w:start w:val="1"/>
      <w:numFmt w:val="bullet"/>
      <w:lvlText w:val=""/>
      <w:lvlJc w:val="left"/>
      <w:pPr>
        <w:ind w:left="2362" w:hanging="360"/>
      </w:pPr>
      <w:rPr>
        <w:rFonts w:ascii="Wingdings" w:hAnsi="Wingdings" w:hint="default"/>
      </w:rPr>
    </w:lvl>
    <w:lvl w:ilvl="3" w:tplc="04090001">
      <w:start w:val="1"/>
      <w:numFmt w:val="bullet"/>
      <w:lvlText w:val=""/>
      <w:lvlJc w:val="left"/>
      <w:pPr>
        <w:ind w:left="3082" w:hanging="360"/>
      </w:pPr>
      <w:rPr>
        <w:rFonts w:ascii="Symbol" w:hAnsi="Symbol" w:hint="default"/>
      </w:rPr>
    </w:lvl>
    <w:lvl w:ilvl="4" w:tplc="04090003" w:tentative="1">
      <w:start w:val="1"/>
      <w:numFmt w:val="bullet"/>
      <w:lvlText w:val="o"/>
      <w:lvlJc w:val="left"/>
      <w:pPr>
        <w:ind w:left="3802" w:hanging="360"/>
      </w:pPr>
      <w:rPr>
        <w:rFonts w:ascii="Courier New" w:hAnsi="Courier New" w:hint="default"/>
      </w:rPr>
    </w:lvl>
    <w:lvl w:ilvl="5" w:tplc="04090005" w:tentative="1">
      <w:start w:val="1"/>
      <w:numFmt w:val="bullet"/>
      <w:lvlText w:val=""/>
      <w:lvlJc w:val="left"/>
      <w:pPr>
        <w:ind w:left="4522" w:hanging="360"/>
      </w:pPr>
      <w:rPr>
        <w:rFonts w:ascii="Wingdings" w:hAnsi="Wingdings" w:hint="default"/>
      </w:rPr>
    </w:lvl>
    <w:lvl w:ilvl="6" w:tplc="04090001" w:tentative="1">
      <w:start w:val="1"/>
      <w:numFmt w:val="bullet"/>
      <w:lvlText w:val=""/>
      <w:lvlJc w:val="left"/>
      <w:pPr>
        <w:ind w:left="5242" w:hanging="360"/>
      </w:pPr>
      <w:rPr>
        <w:rFonts w:ascii="Symbol" w:hAnsi="Symbol" w:hint="default"/>
      </w:rPr>
    </w:lvl>
    <w:lvl w:ilvl="7" w:tplc="04090003" w:tentative="1">
      <w:start w:val="1"/>
      <w:numFmt w:val="bullet"/>
      <w:lvlText w:val="o"/>
      <w:lvlJc w:val="left"/>
      <w:pPr>
        <w:ind w:left="5962" w:hanging="360"/>
      </w:pPr>
      <w:rPr>
        <w:rFonts w:ascii="Courier New" w:hAnsi="Courier New" w:hint="default"/>
      </w:rPr>
    </w:lvl>
    <w:lvl w:ilvl="8" w:tplc="04090005" w:tentative="1">
      <w:start w:val="1"/>
      <w:numFmt w:val="bullet"/>
      <w:lvlText w:val=""/>
      <w:lvlJc w:val="left"/>
      <w:pPr>
        <w:ind w:left="6682" w:hanging="360"/>
      </w:pPr>
      <w:rPr>
        <w:rFonts w:ascii="Wingdings" w:hAnsi="Wingdings" w:hint="default"/>
      </w:rPr>
    </w:lvl>
  </w:abstractNum>
  <w:abstractNum w:abstractNumId="39">
    <w:nsid w:val="604D4028"/>
    <w:multiLevelType w:val="multilevel"/>
    <w:tmpl w:val="14509E9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nsid w:val="63F44352"/>
    <w:multiLevelType w:val="hybridMultilevel"/>
    <w:tmpl w:val="EB4A136A"/>
    <w:lvl w:ilvl="0" w:tplc="4A3EA45C">
      <w:start w:val="1"/>
      <w:numFmt w:val="decimal"/>
      <w:lvlText w:val="(%1)"/>
      <w:lvlJc w:val="left"/>
      <w:pPr>
        <w:tabs>
          <w:tab w:val="num" w:pos="720"/>
        </w:tabs>
        <w:ind w:left="720" w:hanging="360"/>
      </w:pPr>
      <w:rPr>
        <w:rFonts w:asciiTheme="majorHAnsi" w:eastAsiaTheme="minorHAnsi" w:hAnsiTheme="majorHAnsi" w:cs="Courier New"/>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1">
    <w:nsid w:val="646D66F4"/>
    <w:multiLevelType w:val="hybridMultilevel"/>
    <w:tmpl w:val="81A61FFC"/>
    <w:lvl w:ilvl="0" w:tplc="63F4FA36">
      <w:start w:val="1"/>
      <w:numFmt w:val="decimal"/>
      <w:lvlText w:val="(%1)"/>
      <w:lvlJc w:val="left"/>
      <w:pPr>
        <w:ind w:left="740" w:hanging="3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696D483F"/>
    <w:multiLevelType w:val="hybridMultilevel"/>
    <w:tmpl w:val="DEF619AE"/>
    <w:lvl w:ilvl="0" w:tplc="EA4CF880">
      <w:start w:val="1"/>
      <w:numFmt w:val="decimal"/>
      <w:lvlText w:val="(%1)"/>
      <w:lvlJc w:val="left"/>
      <w:pPr>
        <w:ind w:left="820" w:hanging="4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75A7A50"/>
    <w:multiLevelType w:val="hybridMultilevel"/>
    <w:tmpl w:val="1AEA0B52"/>
    <w:lvl w:ilvl="0" w:tplc="9F96B12A">
      <w:start w:val="4"/>
      <w:numFmt w:val="bullet"/>
      <w:lvlText w:val=""/>
      <w:lvlJc w:val="left"/>
      <w:pPr>
        <w:ind w:left="720" w:hanging="36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B8E43B4"/>
    <w:multiLevelType w:val="multilevel"/>
    <w:tmpl w:val="3112FE6A"/>
    <w:lvl w:ilvl="0">
      <w:start w:val="1"/>
      <w:numFmt w:val="decimal"/>
      <w:lvlText w:val="%1"/>
      <w:lvlJc w:val="left"/>
      <w:pPr>
        <w:ind w:left="360" w:hanging="360"/>
      </w:pPr>
      <w:rPr>
        <w:rFonts w:hint="default"/>
        <w:b/>
        <w:sz w:val="32"/>
        <w:vertAlign w:val="baseline"/>
      </w:rPr>
    </w:lvl>
    <w:lvl w:ilvl="1">
      <w:start w:val="1"/>
      <w:numFmt w:val="decimal"/>
      <w:lvlText w:val="%1.%2"/>
      <w:lvlJc w:val="left"/>
      <w:pPr>
        <w:ind w:left="43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nsid w:val="7D282994"/>
    <w:multiLevelType w:val="multilevel"/>
    <w:tmpl w:val="84DA1968"/>
    <w:lvl w:ilvl="0">
      <w:start w:val="1"/>
      <w:numFmt w:val="decimal"/>
      <w:lvlText w:val="%1"/>
      <w:lvlJc w:val="left"/>
      <w:pPr>
        <w:ind w:left="360" w:hanging="360"/>
      </w:pPr>
      <w:rPr>
        <w:rFonts w:hint="default"/>
      </w:rPr>
    </w:lvl>
    <w:lvl w:ilvl="1">
      <w:start w:val="1"/>
      <w:numFmt w:val="decimal"/>
      <w:lvlText w:val="%1.%2"/>
      <w:lvlJc w:val="left"/>
      <w:pPr>
        <w:ind w:left="43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nsid w:val="7E222913"/>
    <w:multiLevelType w:val="hybridMultilevel"/>
    <w:tmpl w:val="6EC87606"/>
    <w:lvl w:ilvl="0" w:tplc="91BC668C">
      <w:start w:val="3"/>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F0F24EC"/>
    <w:multiLevelType w:val="multilevel"/>
    <w:tmpl w:val="01EAE1B4"/>
    <w:lvl w:ilvl="0">
      <w:start w:val="1"/>
      <w:numFmt w:val="decimal"/>
      <w:lvlText w:val="%1."/>
      <w:lvlJc w:val="left"/>
      <w:pPr>
        <w:ind w:left="360" w:hanging="360"/>
      </w:pPr>
      <w:rPr>
        <w:rFonts w:hint="default"/>
      </w:rPr>
    </w:lvl>
    <w:lvl w:ilvl="1">
      <w:start w:val="1"/>
      <w:numFmt w:val="decimal"/>
      <w:lvlText w:val="%1.%2"/>
      <w:lvlJc w:val="left"/>
      <w:pPr>
        <w:ind w:left="43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8"/>
  </w:num>
  <w:num w:numId="2">
    <w:abstractNumId w:val="32"/>
  </w:num>
  <w:num w:numId="3">
    <w:abstractNumId w:val="40"/>
  </w:num>
  <w:num w:numId="4">
    <w:abstractNumId w:val="16"/>
  </w:num>
  <w:num w:numId="5">
    <w:abstractNumId w:val="39"/>
  </w:num>
  <w:num w:numId="6">
    <w:abstractNumId w:val="30"/>
  </w:num>
  <w:num w:numId="7">
    <w:abstractNumId w:val="25"/>
  </w:num>
  <w:num w:numId="8">
    <w:abstractNumId w:val="21"/>
  </w:num>
  <w:num w:numId="9">
    <w:abstractNumId w:val="27"/>
  </w:num>
  <w:num w:numId="10">
    <w:abstractNumId w:val="22"/>
  </w:num>
  <w:num w:numId="11">
    <w:abstractNumId w:val="19"/>
  </w:num>
  <w:num w:numId="12">
    <w:abstractNumId w:val="17"/>
  </w:num>
  <w:num w:numId="13">
    <w:abstractNumId w:val="23"/>
  </w:num>
  <w:num w:numId="14">
    <w:abstractNumId w:val="28"/>
  </w:num>
  <w:num w:numId="15">
    <w:abstractNumId w:val="34"/>
  </w:num>
  <w:num w:numId="16">
    <w:abstractNumId w:val="38"/>
  </w:num>
  <w:num w:numId="17">
    <w:abstractNumId w:val="18"/>
  </w:num>
  <w:num w:numId="18">
    <w:abstractNumId w:val="43"/>
  </w:num>
  <w:num w:numId="19">
    <w:abstractNumId w:val="26"/>
  </w:num>
  <w:num w:numId="20">
    <w:abstractNumId w:val="15"/>
  </w:num>
  <w:num w:numId="21">
    <w:abstractNumId w:val="47"/>
  </w:num>
  <w:num w:numId="22">
    <w:abstractNumId w:val="14"/>
  </w:num>
  <w:num w:numId="23">
    <w:abstractNumId w:val="2"/>
  </w:num>
  <w:num w:numId="24">
    <w:abstractNumId w:val="1"/>
  </w:num>
  <w:num w:numId="25">
    <w:abstractNumId w:val="0"/>
  </w:num>
  <w:num w:numId="26">
    <w:abstractNumId w:val="45"/>
  </w:num>
  <w:num w:numId="27">
    <w:abstractNumId w:val="10"/>
  </w:num>
  <w:num w:numId="28">
    <w:abstractNumId w:val="5"/>
  </w:num>
  <w:num w:numId="29">
    <w:abstractNumId w:val="42"/>
  </w:num>
  <w:num w:numId="30">
    <w:abstractNumId w:val="6"/>
  </w:num>
  <w:num w:numId="31">
    <w:abstractNumId w:val="46"/>
  </w:num>
  <w:num w:numId="32">
    <w:abstractNumId w:val="31"/>
  </w:num>
  <w:num w:numId="33">
    <w:abstractNumId w:val="35"/>
  </w:num>
  <w:num w:numId="34">
    <w:abstractNumId w:val="41"/>
  </w:num>
  <w:num w:numId="35">
    <w:abstractNumId w:val="24"/>
  </w:num>
  <w:num w:numId="36">
    <w:abstractNumId w:val="4"/>
  </w:num>
  <w:num w:numId="37">
    <w:abstractNumId w:val="11"/>
  </w:num>
  <w:num w:numId="38">
    <w:abstractNumId w:val="3"/>
  </w:num>
  <w:num w:numId="39">
    <w:abstractNumId w:val="12"/>
  </w:num>
  <w:num w:numId="40">
    <w:abstractNumId w:val="33"/>
  </w:num>
  <w:num w:numId="41">
    <w:abstractNumId w:val="13"/>
  </w:num>
  <w:num w:numId="42">
    <w:abstractNumId w:val="9"/>
  </w:num>
  <w:num w:numId="43">
    <w:abstractNumId w:val="20"/>
  </w:num>
  <w:num w:numId="44">
    <w:abstractNumId w:val="44"/>
  </w:num>
  <w:num w:numId="45">
    <w:abstractNumId w:val="7"/>
  </w:num>
  <w:num w:numId="46">
    <w:abstractNumId w:val="36"/>
  </w:num>
  <w:num w:numId="47">
    <w:abstractNumId w:val="29"/>
  </w:num>
  <w:num w:numId="48">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doNotTrackMoves/>
  <w:defaultTabStop w:val="720"/>
  <w:drawingGridHorizontalSpacing w:val="360"/>
  <w:drawingGridVerticalSpacing w:val="360"/>
  <w:displayHorizontalDrawingGridEvery w:val="0"/>
  <w:displayVerticalDrawingGridEvery w:val="0"/>
  <w:characterSpacingControl w:val="doNotCompress"/>
  <w:savePreviewPicture/>
  <w:footnotePr>
    <w:footnote w:id="-1"/>
    <w:footnote w:id="0"/>
  </w:footnotePr>
  <w:endnotePr>
    <w:endnote w:id="-1"/>
    <w:endnote w:id="0"/>
  </w:endnotePr>
  <w:compat>
    <w:compatSetting w:name="compatibilityMode" w:uri="http://schemas.microsoft.com/office/word" w:val="12"/>
  </w:compat>
  <w:docVars>
    <w:docVar w:name="EN.InstantFormat" w:val="&lt;ENInstantFormat&gt;&lt;Enabled&gt;0&lt;/Enabled&gt;&lt;ScanUnformatted&gt;1&lt;/ScanUnformatted&gt;&lt;ScanChanges&gt;1&lt;/ScanChanges&gt;&lt;/ENInstantFormat&gt;"/>
    <w:docVar w:name="EN.Layout" w:val="&lt;ENLayout&gt;&lt;Style&gt;J Exper Zoology Part B_MK&lt;/Style&gt;&lt;LeftDelim&gt;{&lt;/LeftDelim&gt;&lt;RightDelim&gt;}&lt;/RightDelim&gt;&lt;FontName&gt;Cambria&lt;/FontName&gt;&lt;FontSize&gt;12&lt;/FontSize&gt;&lt;ReflistTitle&gt;&lt;/ReflistTitle&gt;&lt;StartingRefnum&gt;1&lt;/StartingRefnum&gt;&lt;FirstLineIndent&gt;0&lt;/FirstLineIndent&gt;&lt;HangingIndent&gt;720&lt;/HangingIndent&gt;&lt;LineSpacing&gt;0&lt;/LineSpacing&gt;&lt;SpaceAfter&gt;0&lt;/SpaceAfter&gt;&lt;/ENLayout&gt;"/>
    <w:docVar w:name="EN.Libraries" w:val="&lt;ENLibraries&gt;&lt;Libraries&gt;&lt;item&gt;Reverse Evo.enl&lt;/item&gt;&lt;/Libraries&gt;&lt;/ENLibraries&gt;"/>
  </w:docVars>
  <w:rsids>
    <w:rsidRoot w:val="00025C84"/>
    <w:rsid w:val="00025C84"/>
    <w:rsid w:val="000A4B7B"/>
    <w:rsid w:val="001B5CCE"/>
    <w:rsid w:val="001C34FA"/>
    <w:rsid w:val="0031584C"/>
    <w:rsid w:val="00383AE9"/>
    <w:rsid w:val="004927FF"/>
    <w:rsid w:val="005633C4"/>
    <w:rsid w:val="005755A4"/>
    <w:rsid w:val="005E67E8"/>
    <w:rsid w:val="006109D1"/>
    <w:rsid w:val="006718EF"/>
    <w:rsid w:val="00696E50"/>
    <w:rsid w:val="00814A3B"/>
    <w:rsid w:val="0089188A"/>
    <w:rsid w:val="008B3527"/>
    <w:rsid w:val="008D6593"/>
    <w:rsid w:val="009019B2"/>
    <w:rsid w:val="0090600A"/>
    <w:rsid w:val="00A3158B"/>
    <w:rsid w:val="00A47353"/>
    <w:rsid w:val="00A84C80"/>
    <w:rsid w:val="00B3192B"/>
    <w:rsid w:val="00B66C4D"/>
    <w:rsid w:val="00C24BBF"/>
    <w:rsid w:val="00C4178B"/>
    <w:rsid w:val="00D31479"/>
    <w:rsid w:val="00D85AEE"/>
    <w:rsid w:val="00DF3011"/>
    <w:rsid w:val="00E63DEE"/>
    <w:rsid w:val="00F07A23"/>
    <w:rsid w:val="00F926CF"/>
  </w:rsids>
  <m:mathPr>
    <m:mathFont m:val="Cambria Math"/>
    <m:brkBin m:val="before"/>
    <m:brkBinSub m:val="--"/>
    <m:smallFrac/>
    <m:dispDef/>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402551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5C84"/>
  </w:style>
  <w:style w:type="paragraph" w:styleId="Heading1">
    <w:name w:val="heading 1"/>
    <w:basedOn w:val="Normal"/>
    <w:next w:val="Normal"/>
    <w:link w:val="Heading1Char"/>
    <w:uiPriority w:val="9"/>
    <w:qFormat/>
    <w:rsid w:val="00025C84"/>
    <w:pPr>
      <w:keepNext/>
      <w:keepLines/>
      <w:numPr>
        <w:numId w:val="1"/>
      </w:numPr>
      <w:spacing w:after="0" w:line="360" w:lineRule="auto"/>
      <w:ind w:left="357" w:hanging="357"/>
      <w:jc w:val="both"/>
      <w:outlineLvl w:val="0"/>
    </w:pPr>
    <w:rPr>
      <w:rFonts w:asciiTheme="majorHAnsi" w:eastAsiaTheme="majorEastAsia" w:hAnsiTheme="majorHAnsi" w:cstheme="majorBidi"/>
      <w:b/>
      <w:bCs/>
      <w:sz w:val="40"/>
      <w:szCs w:val="32"/>
    </w:rPr>
  </w:style>
  <w:style w:type="paragraph" w:styleId="Heading2">
    <w:name w:val="heading 2"/>
    <w:basedOn w:val="Normal"/>
    <w:next w:val="Normal"/>
    <w:link w:val="Heading2Char"/>
    <w:uiPriority w:val="9"/>
    <w:unhideWhenUsed/>
    <w:qFormat/>
    <w:rsid w:val="00025C84"/>
    <w:pPr>
      <w:keepNext/>
      <w:keepLines/>
      <w:numPr>
        <w:ilvl w:val="1"/>
        <w:numId w:val="1"/>
      </w:numPr>
      <w:spacing w:before="200" w:after="0" w:line="360" w:lineRule="auto"/>
      <w:jc w:val="both"/>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unhideWhenUsed/>
    <w:qFormat/>
    <w:rsid w:val="00025C84"/>
    <w:pPr>
      <w:keepNext/>
      <w:keepLines/>
      <w:numPr>
        <w:ilvl w:val="2"/>
        <w:numId w:val="1"/>
      </w:numPr>
      <w:spacing w:before="200" w:after="0" w:line="360" w:lineRule="auto"/>
      <w:ind w:left="505" w:hanging="505"/>
      <w:jc w:val="both"/>
      <w:outlineLvl w:val="2"/>
    </w:pPr>
    <w:rPr>
      <w:rFonts w:asciiTheme="majorHAnsi" w:eastAsiaTheme="majorEastAsia" w:hAnsiTheme="majorHAnsi" w:cstheme="majorBidi"/>
      <w:bCs/>
      <w:i/>
      <w:color w:val="000000" w:themeColor="text1"/>
    </w:rPr>
  </w:style>
  <w:style w:type="paragraph" w:styleId="Heading4">
    <w:name w:val="heading 4"/>
    <w:basedOn w:val="Normal"/>
    <w:next w:val="Normal"/>
    <w:link w:val="Heading4Char"/>
    <w:qFormat/>
    <w:rsid w:val="00025C84"/>
    <w:pPr>
      <w:keepNext/>
      <w:keepLines/>
      <w:spacing w:before="200" w:after="0" w:line="360" w:lineRule="auto"/>
      <w:jc w:val="both"/>
      <w:outlineLvl w:val="3"/>
    </w:pPr>
    <w:rPr>
      <w:rFonts w:asciiTheme="majorHAnsi" w:eastAsiaTheme="majorEastAsia" w:hAnsiTheme="majorHAnsi" w:cstheme="majorBidi"/>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25C84"/>
    <w:rPr>
      <w:rFonts w:asciiTheme="majorHAnsi" w:eastAsiaTheme="majorEastAsia" w:hAnsiTheme="majorHAnsi" w:cstheme="majorBidi"/>
      <w:b/>
      <w:bCs/>
      <w:sz w:val="40"/>
      <w:szCs w:val="32"/>
    </w:rPr>
  </w:style>
  <w:style w:type="character" w:customStyle="1" w:styleId="Heading2Char">
    <w:name w:val="Heading 2 Char"/>
    <w:basedOn w:val="DefaultParagraphFont"/>
    <w:link w:val="Heading2"/>
    <w:uiPriority w:val="9"/>
    <w:rsid w:val="00025C84"/>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9"/>
    <w:rsid w:val="00025C84"/>
    <w:rPr>
      <w:rFonts w:asciiTheme="majorHAnsi" w:eastAsiaTheme="majorEastAsia" w:hAnsiTheme="majorHAnsi" w:cstheme="majorBidi"/>
      <w:bCs/>
      <w:i/>
      <w:color w:val="000000" w:themeColor="text1"/>
    </w:rPr>
  </w:style>
  <w:style w:type="character" w:customStyle="1" w:styleId="Heading4Char">
    <w:name w:val="Heading 4 Char"/>
    <w:basedOn w:val="DefaultParagraphFont"/>
    <w:link w:val="Heading4"/>
    <w:rsid w:val="00025C84"/>
    <w:rPr>
      <w:rFonts w:asciiTheme="majorHAnsi" w:eastAsiaTheme="majorEastAsia" w:hAnsiTheme="majorHAnsi" w:cstheme="majorBidi"/>
      <w:bCs/>
      <w:i/>
      <w:iCs/>
    </w:rPr>
  </w:style>
  <w:style w:type="character" w:styleId="CommentReference">
    <w:name w:val="annotation reference"/>
    <w:basedOn w:val="DefaultParagraphFont"/>
    <w:uiPriority w:val="99"/>
    <w:unhideWhenUsed/>
    <w:rsid w:val="00025C84"/>
    <w:rPr>
      <w:sz w:val="18"/>
      <w:szCs w:val="18"/>
    </w:rPr>
  </w:style>
  <w:style w:type="paragraph" w:styleId="CommentText">
    <w:name w:val="annotation text"/>
    <w:basedOn w:val="Normal"/>
    <w:link w:val="CommentTextChar"/>
    <w:uiPriority w:val="99"/>
    <w:unhideWhenUsed/>
    <w:rsid w:val="00025C84"/>
  </w:style>
  <w:style w:type="character" w:customStyle="1" w:styleId="CommentTextChar">
    <w:name w:val="Comment Text Char"/>
    <w:basedOn w:val="DefaultParagraphFont"/>
    <w:link w:val="CommentText"/>
    <w:uiPriority w:val="99"/>
    <w:rsid w:val="00025C84"/>
  </w:style>
  <w:style w:type="paragraph" w:styleId="CommentSubject">
    <w:name w:val="annotation subject"/>
    <w:basedOn w:val="CommentText"/>
    <w:next w:val="CommentText"/>
    <w:link w:val="CommentSubjectChar"/>
    <w:uiPriority w:val="99"/>
    <w:unhideWhenUsed/>
    <w:rsid w:val="00025C84"/>
    <w:rPr>
      <w:b/>
      <w:bCs/>
      <w:sz w:val="20"/>
      <w:szCs w:val="20"/>
    </w:rPr>
  </w:style>
  <w:style w:type="character" w:customStyle="1" w:styleId="CommentSubjectChar">
    <w:name w:val="Comment Subject Char"/>
    <w:basedOn w:val="CommentTextChar"/>
    <w:link w:val="CommentSubject"/>
    <w:uiPriority w:val="99"/>
    <w:rsid w:val="00025C84"/>
    <w:rPr>
      <w:b/>
      <w:bCs/>
      <w:sz w:val="20"/>
      <w:szCs w:val="20"/>
    </w:rPr>
  </w:style>
  <w:style w:type="paragraph" w:styleId="BalloonText">
    <w:name w:val="Balloon Text"/>
    <w:basedOn w:val="Normal"/>
    <w:link w:val="BalloonTextChar"/>
    <w:uiPriority w:val="99"/>
    <w:unhideWhenUsed/>
    <w:rsid w:val="00025C84"/>
    <w:pPr>
      <w:spacing w:after="0"/>
    </w:pPr>
    <w:rPr>
      <w:rFonts w:ascii="Lucida Grande" w:hAnsi="Lucida Grande" w:cs="Lucida Grande"/>
      <w:sz w:val="18"/>
      <w:szCs w:val="18"/>
    </w:rPr>
  </w:style>
  <w:style w:type="character" w:customStyle="1" w:styleId="BalloonTextChar">
    <w:name w:val="Balloon Text Char"/>
    <w:basedOn w:val="DefaultParagraphFont"/>
    <w:link w:val="BalloonText"/>
    <w:uiPriority w:val="99"/>
    <w:rsid w:val="00025C84"/>
    <w:rPr>
      <w:rFonts w:ascii="Lucida Grande" w:hAnsi="Lucida Grande" w:cs="Lucida Grande"/>
      <w:sz w:val="18"/>
      <w:szCs w:val="18"/>
    </w:rPr>
  </w:style>
  <w:style w:type="character" w:customStyle="1" w:styleId="BalloonTextChar1">
    <w:name w:val="Balloon Text Char1"/>
    <w:basedOn w:val="DefaultParagraphFont"/>
    <w:uiPriority w:val="99"/>
    <w:rsid w:val="00025C84"/>
    <w:rPr>
      <w:rFonts w:ascii="Tahoma" w:eastAsia="MS Mincho" w:hAnsi="Tahoma" w:cs="Tahoma"/>
      <w:sz w:val="16"/>
      <w:szCs w:val="16"/>
    </w:rPr>
  </w:style>
  <w:style w:type="paragraph" w:styleId="Header">
    <w:name w:val="header"/>
    <w:basedOn w:val="Normal"/>
    <w:link w:val="HeaderChar"/>
    <w:uiPriority w:val="99"/>
    <w:unhideWhenUsed/>
    <w:rsid w:val="00025C84"/>
    <w:pPr>
      <w:tabs>
        <w:tab w:val="center" w:pos="4320"/>
        <w:tab w:val="right" w:pos="8640"/>
      </w:tabs>
      <w:spacing w:after="0" w:line="360" w:lineRule="auto"/>
      <w:jc w:val="both"/>
    </w:pPr>
    <w:rPr>
      <w:rFonts w:asciiTheme="majorHAnsi" w:hAnsiTheme="majorHAnsi"/>
    </w:rPr>
  </w:style>
  <w:style w:type="character" w:customStyle="1" w:styleId="HeaderChar">
    <w:name w:val="Header Char"/>
    <w:basedOn w:val="DefaultParagraphFont"/>
    <w:link w:val="Header"/>
    <w:uiPriority w:val="99"/>
    <w:rsid w:val="00025C84"/>
    <w:rPr>
      <w:rFonts w:asciiTheme="majorHAnsi" w:hAnsiTheme="majorHAnsi"/>
    </w:rPr>
  </w:style>
  <w:style w:type="paragraph" w:styleId="Footer">
    <w:name w:val="footer"/>
    <w:basedOn w:val="Normal"/>
    <w:link w:val="FooterChar"/>
    <w:uiPriority w:val="99"/>
    <w:unhideWhenUsed/>
    <w:rsid w:val="00025C84"/>
    <w:pPr>
      <w:tabs>
        <w:tab w:val="center" w:pos="4320"/>
        <w:tab w:val="right" w:pos="8640"/>
      </w:tabs>
      <w:spacing w:after="0" w:line="360" w:lineRule="auto"/>
      <w:jc w:val="both"/>
    </w:pPr>
    <w:rPr>
      <w:rFonts w:asciiTheme="majorHAnsi" w:hAnsiTheme="majorHAnsi"/>
    </w:rPr>
  </w:style>
  <w:style w:type="character" w:customStyle="1" w:styleId="FooterChar">
    <w:name w:val="Footer Char"/>
    <w:basedOn w:val="DefaultParagraphFont"/>
    <w:link w:val="Footer"/>
    <w:uiPriority w:val="99"/>
    <w:rsid w:val="00025C84"/>
    <w:rPr>
      <w:rFonts w:asciiTheme="majorHAnsi" w:hAnsiTheme="majorHAnsi"/>
    </w:rPr>
  </w:style>
  <w:style w:type="paragraph" w:styleId="TOC1">
    <w:name w:val="toc 1"/>
    <w:basedOn w:val="Normal"/>
    <w:next w:val="Normal"/>
    <w:autoRedefine/>
    <w:uiPriority w:val="39"/>
    <w:unhideWhenUsed/>
    <w:rsid w:val="00025C84"/>
    <w:pPr>
      <w:tabs>
        <w:tab w:val="left" w:pos="370"/>
        <w:tab w:val="right" w:pos="8290"/>
      </w:tabs>
      <w:spacing w:before="240" w:after="120" w:line="360" w:lineRule="auto"/>
      <w:jc w:val="both"/>
    </w:pPr>
    <w:rPr>
      <w:rFonts w:asciiTheme="majorHAnsi" w:hAnsiTheme="majorHAnsi"/>
      <w:b/>
      <w:smallCaps/>
      <w:noProof/>
      <w:sz w:val="22"/>
      <w:szCs w:val="22"/>
      <w:u w:val="single"/>
    </w:rPr>
  </w:style>
  <w:style w:type="paragraph" w:styleId="TOC2">
    <w:name w:val="toc 2"/>
    <w:basedOn w:val="Normal"/>
    <w:next w:val="Normal"/>
    <w:autoRedefine/>
    <w:uiPriority w:val="39"/>
    <w:unhideWhenUsed/>
    <w:rsid w:val="00025C84"/>
    <w:pPr>
      <w:spacing w:after="0" w:line="360" w:lineRule="auto"/>
    </w:pPr>
    <w:rPr>
      <w:b/>
      <w:smallCaps/>
      <w:sz w:val="22"/>
      <w:szCs w:val="22"/>
    </w:rPr>
  </w:style>
  <w:style w:type="paragraph" w:styleId="TOC3">
    <w:name w:val="toc 3"/>
    <w:basedOn w:val="Normal"/>
    <w:next w:val="Normal"/>
    <w:autoRedefine/>
    <w:uiPriority w:val="39"/>
    <w:unhideWhenUsed/>
    <w:rsid w:val="00025C84"/>
    <w:pPr>
      <w:spacing w:after="0" w:line="360" w:lineRule="auto"/>
    </w:pPr>
    <w:rPr>
      <w:smallCaps/>
      <w:sz w:val="22"/>
      <w:szCs w:val="22"/>
    </w:rPr>
  </w:style>
  <w:style w:type="paragraph" w:styleId="TOC4">
    <w:name w:val="toc 4"/>
    <w:basedOn w:val="Normal"/>
    <w:next w:val="Normal"/>
    <w:autoRedefine/>
    <w:uiPriority w:val="39"/>
    <w:unhideWhenUsed/>
    <w:rsid w:val="00025C84"/>
    <w:pPr>
      <w:spacing w:after="0" w:line="360" w:lineRule="auto"/>
    </w:pPr>
    <w:rPr>
      <w:sz w:val="22"/>
      <w:szCs w:val="22"/>
    </w:rPr>
  </w:style>
  <w:style w:type="paragraph" w:styleId="TOC5">
    <w:name w:val="toc 5"/>
    <w:basedOn w:val="Normal"/>
    <w:next w:val="Normal"/>
    <w:autoRedefine/>
    <w:uiPriority w:val="39"/>
    <w:unhideWhenUsed/>
    <w:rsid w:val="00025C84"/>
    <w:pPr>
      <w:spacing w:after="0" w:line="360" w:lineRule="auto"/>
    </w:pPr>
    <w:rPr>
      <w:sz w:val="22"/>
      <w:szCs w:val="22"/>
    </w:rPr>
  </w:style>
  <w:style w:type="paragraph" w:styleId="TOC6">
    <w:name w:val="toc 6"/>
    <w:basedOn w:val="Normal"/>
    <w:next w:val="Normal"/>
    <w:autoRedefine/>
    <w:uiPriority w:val="39"/>
    <w:unhideWhenUsed/>
    <w:rsid w:val="00025C84"/>
    <w:pPr>
      <w:spacing w:after="0" w:line="360" w:lineRule="auto"/>
    </w:pPr>
    <w:rPr>
      <w:sz w:val="22"/>
      <w:szCs w:val="22"/>
    </w:rPr>
  </w:style>
  <w:style w:type="paragraph" w:styleId="TOC7">
    <w:name w:val="toc 7"/>
    <w:basedOn w:val="Normal"/>
    <w:next w:val="Normal"/>
    <w:autoRedefine/>
    <w:uiPriority w:val="39"/>
    <w:unhideWhenUsed/>
    <w:rsid w:val="00025C84"/>
    <w:pPr>
      <w:spacing w:after="0" w:line="360" w:lineRule="auto"/>
    </w:pPr>
    <w:rPr>
      <w:sz w:val="22"/>
      <w:szCs w:val="22"/>
    </w:rPr>
  </w:style>
  <w:style w:type="paragraph" w:styleId="TOC8">
    <w:name w:val="toc 8"/>
    <w:basedOn w:val="Normal"/>
    <w:next w:val="Normal"/>
    <w:autoRedefine/>
    <w:uiPriority w:val="39"/>
    <w:unhideWhenUsed/>
    <w:rsid w:val="00025C84"/>
    <w:pPr>
      <w:spacing w:after="0" w:line="360" w:lineRule="auto"/>
    </w:pPr>
    <w:rPr>
      <w:sz w:val="22"/>
      <w:szCs w:val="22"/>
    </w:rPr>
  </w:style>
  <w:style w:type="paragraph" w:styleId="TOC9">
    <w:name w:val="toc 9"/>
    <w:basedOn w:val="Normal"/>
    <w:next w:val="Normal"/>
    <w:autoRedefine/>
    <w:uiPriority w:val="39"/>
    <w:unhideWhenUsed/>
    <w:rsid w:val="00025C84"/>
    <w:pPr>
      <w:spacing w:after="0" w:line="360" w:lineRule="auto"/>
    </w:pPr>
    <w:rPr>
      <w:sz w:val="22"/>
      <w:szCs w:val="22"/>
    </w:rPr>
  </w:style>
  <w:style w:type="paragraph" w:customStyle="1" w:styleId="FigureCaption">
    <w:name w:val="FigureCaption"/>
    <w:basedOn w:val="Normal"/>
    <w:uiPriority w:val="99"/>
    <w:rsid w:val="00025C84"/>
    <w:pPr>
      <w:spacing w:before="230" w:after="460" w:line="180" w:lineRule="exact"/>
      <w:jc w:val="both"/>
    </w:pPr>
    <w:rPr>
      <w:rFonts w:ascii="Arial" w:eastAsia="MS Mincho" w:hAnsi="Arial" w:cs="Times New Roman"/>
      <w:sz w:val="14"/>
      <w:szCs w:val="14"/>
      <w:lang w:val="en-GB" w:eastAsia="ja-JP"/>
    </w:rPr>
  </w:style>
  <w:style w:type="paragraph" w:styleId="Caption">
    <w:name w:val="caption"/>
    <w:aliases w:val="Figure caption"/>
    <w:basedOn w:val="Normal"/>
    <w:next w:val="Normal"/>
    <w:uiPriority w:val="35"/>
    <w:qFormat/>
    <w:rsid w:val="00025C84"/>
    <w:pPr>
      <w:jc w:val="both"/>
    </w:pPr>
    <w:rPr>
      <w:rFonts w:ascii="Calibri" w:eastAsia="MS Mincho" w:hAnsi="Calibri" w:cs="Times New Roman"/>
      <w:bCs/>
      <w:sz w:val="22"/>
      <w:szCs w:val="18"/>
    </w:rPr>
  </w:style>
  <w:style w:type="paragraph" w:styleId="Title">
    <w:name w:val="Title"/>
    <w:basedOn w:val="Normal"/>
    <w:next w:val="Normal"/>
    <w:link w:val="TitleChar"/>
    <w:uiPriority w:val="99"/>
    <w:qFormat/>
    <w:rsid w:val="00025C84"/>
    <w:pPr>
      <w:spacing w:after="230" w:line="480" w:lineRule="exact"/>
      <w:jc w:val="both"/>
    </w:pPr>
    <w:rPr>
      <w:rFonts w:ascii="Arial" w:eastAsia="MS Mincho" w:hAnsi="Arial" w:cs="Times New Roman"/>
      <w:b/>
      <w:sz w:val="44"/>
      <w:szCs w:val="28"/>
      <w:lang w:val="de-DE" w:eastAsia="ja-JP"/>
    </w:rPr>
  </w:style>
  <w:style w:type="character" w:customStyle="1" w:styleId="TitleChar">
    <w:name w:val="Title Char"/>
    <w:basedOn w:val="DefaultParagraphFont"/>
    <w:link w:val="Title"/>
    <w:uiPriority w:val="99"/>
    <w:rsid w:val="00025C84"/>
    <w:rPr>
      <w:rFonts w:ascii="Arial" w:eastAsia="MS Mincho" w:hAnsi="Arial" w:cs="Times New Roman"/>
      <w:b/>
      <w:sz w:val="44"/>
      <w:szCs w:val="28"/>
      <w:lang w:val="de-DE" w:eastAsia="ja-JP"/>
    </w:rPr>
  </w:style>
  <w:style w:type="paragraph" w:customStyle="1" w:styleId="Authors">
    <w:name w:val="Authors"/>
    <w:basedOn w:val="Normal"/>
    <w:uiPriority w:val="99"/>
    <w:rsid w:val="00025C84"/>
    <w:pPr>
      <w:spacing w:before="360" w:after="120" w:line="320" w:lineRule="exact"/>
      <w:jc w:val="both"/>
    </w:pPr>
    <w:rPr>
      <w:rFonts w:ascii="Arial" w:eastAsia="MS Mincho" w:hAnsi="Arial" w:cs="Times New Roman"/>
      <w:sz w:val="28"/>
      <w:lang w:val="en-GB" w:eastAsia="ja-JP"/>
    </w:rPr>
  </w:style>
  <w:style w:type="paragraph" w:customStyle="1" w:styleId="Dedication">
    <w:name w:val="Dedication"/>
    <w:basedOn w:val="Normal"/>
    <w:uiPriority w:val="99"/>
    <w:rsid w:val="00025C84"/>
    <w:pPr>
      <w:spacing w:before="230" w:after="460" w:line="230" w:lineRule="exact"/>
      <w:contextualSpacing/>
      <w:jc w:val="both"/>
    </w:pPr>
    <w:rPr>
      <w:rFonts w:ascii="Arial" w:eastAsia="MS Mincho" w:hAnsi="Arial" w:cs="Times New Roman"/>
      <w:i/>
      <w:sz w:val="17"/>
      <w:lang w:val="de-DE" w:eastAsia="ja-JP"/>
    </w:rPr>
  </w:style>
  <w:style w:type="paragraph" w:customStyle="1" w:styleId="P1withoutIndendation">
    <w:name w:val="P1_without_Indendation"/>
    <w:basedOn w:val="Normal"/>
    <w:uiPriority w:val="99"/>
    <w:rsid w:val="00025C84"/>
    <w:pPr>
      <w:spacing w:after="0" w:line="225" w:lineRule="exact"/>
      <w:jc w:val="both"/>
    </w:pPr>
    <w:rPr>
      <w:rFonts w:ascii="Arial" w:eastAsia="MS Mincho" w:hAnsi="Arial" w:cs="Times New Roman"/>
      <w:sz w:val="17"/>
      <w:lang w:val="de-DE" w:eastAsia="ja-JP"/>
    </w:rPr>
  </w:style>
  <w:style w:type="paragraph" w:customStyle="1" w:styleId="History">
    <w:name w:val="History"/>
    <w:basedOn w:val="Normal"/>
    <w:uiPriority w:val="99"/>
    <w:rsid w:val="00025C84"/>
    <w:pPr>
      <w:spacing w:before="230" w:after="460" w:line="180" w:lineRule="exact"/>
      <w:jc w:val="both"/>
    </w:pPr>
    <w:rPr>
      <w:rFonts w:ascii="Arial" w:eastAsia="MS Mincho" w:hAnsi="Arial" w:cs="Times New Roman"/>
      <w:sz w:val="14"/>
      <w:szCs w:val="16"/>
      <w:lang w:val="de-DE" w:eastAsia="ja-JP"/>
    </w:rPr>
  </w:style>
  <w:style w:type="paragraph" w:customStyle="1" w:styleId="Adress">
    <w:name w:val="Adress"/>
    <w:basedOn w:val="Normal"/>
    <w:uiPriority w:val="99"/>
    <w:rsid w:val="00025C84"/>
    <w:pPr>
      <w:spacing w:after="0" w:line="180" w:lineRule="exact"/>
      <w:ind w:left="425" w:hanging="425"/>
      <w:jc w:val="both"/>
    </w:pPr>
    <w:rPr>
      <w:rFonts w:ascii="Arial" w:eastAsia="MS Mincho" w:hAnsi="Arial" w:cs="Times New Roman"/>
      <w:i/>
      <w:sz w:val="14"/>
      <w:szCs w:val="20"/>
      <w:lang w:val="de-DE" w:eastAsia="ja-JP"/>
    </w:rPr>
  </w:style>
  <w:style w:type="paragraph" w:customStyle="1" w:styleId="Footnote">
    <w:name w:val="Footnote"/>
    <w:basedOn w:val="Adress"/>
    <w:uiPriority w:val="99"/>
    <w:rsid w:val="00025C84"/>
    <w:pPr>
      <w:spacing w:before="120"/>
    </w:pPr>
    <w:rPr>
      <w:szCs w:val="14"/>
      <w:lang w:val="en-GB"/>
    </w:rPr>
  </w:style>
  <w:style w:type="paragraph" w:customStyle="1" w:styleId="References">
    <w:name w:val="References"/>
    <w:basedOn w:val="Normal"/>
    <w:uiPriority w:val="99"/>
    <w:rsid w:val="00025C84"/>
    <w:pPr>
      <w:spacing w:after="0" w:line="200" w:lineRule="exact"/>
      <w:ind w:left="425" w:hanging="425"/>
      <w:jc w:val="both"/>
    </w:pPr>
    <w:rPr>
      <w:rFonts w:ascii="Arial" w:eastAsia="MS Mincho" w:hAnsi="Arial" w:cs="Times New Roman"/>
      <w:sz w:val="14"/>
      <w:szCs w:val="14"/>
      <w:lang w:val="en-GB" w:eastAsia="ja-JP"/>
    </w:rPr>
  </w:style>
  <w:style w:type="paragraph" w:customStyle="1" w:styleId="ColumnTitle">
    <w:name w:val="ColumnTitle"/>
    <w:basedOn w:val="Normal"/>
    <w:uiPriority w:val="99"/>
    <w:rsid w:val="00025C84"/>
    <w:pPr>
      <w:pBdr>
        <w:bottom w:val="single" w:sz="36" w:space="1" w:color="DDDDDD"/>
      </w:pBdr>
      <w:spacing w:after="240" w:line="360" w:lineRule="auto"/>
      <w:jc w:val="right"/>
    </w:pPr>
    <w:rPr>
      <w:rFonts w:ascii="Arial" w:eastAsia="MS Mincho" w:hAnsi="Arial" w:cs="Arial"/>
      <w:b/>
      <w:color w:val="C0C0C0"/>
      <w:sz w:val="36"/>
      <w:szCs w:val="36"/>
      <w:lang w:val="en-GB" w:eastAsia="ja-JP"/>
    </w:rPr>
  </w:style>
  <w:style w:type="paragraph" w:customStyle="1" w:styleId="ExperimentalSection">
    <w:name w:val="ExperimentalSection"/>
    <w:basedOn w:val="Normal"/>
    <w:uiPriority w:val="99"/>
    <w:rsid w:val="00025C84"/>
    <w:pPr>
      <w:spacing w:after="240" w:line="200" w:lineRule="exact"/>
      <w:jc w:val="both"/>
    </w:pPr>
    <w:rPr>
      <w:rFonts w:ascii="Arial" w:eastAsia="MS Mincho" w:hAnsi="Arial" w:cs="Times New Roman"/>
      <w:sz w:val="16"/>
      <w:szCs w:val="14"/>
      <w:lang w:val="en-GB" w:eastAsia="ja-JP"/>
    </w:rPr>
  </w:style>
  <w:style w:type="paragraph" w:customStyle="1" w:styleId="HExperimentalSection">
    <w:name w:val="HExperimental_Section"/>
    <w:basedOn w:val="Normal"/>
    <w:autoRedefine/>
    <w:uiPriority w:val="99"/>
    <w:rsid w:val="00025C84"/>
    <w:pPr>
      <w:spacing w:before="460" w:after="230" w:line="230" w:lineRule="atLeast"/>
      <w:jc w:val="both"/>
    </w:pPr>
    <w:rPr>
      <w:rFonts w:ascii="Arial" w:eastAsia="MS Mincho" w:hAnsi="Arial" w:cs="Times New Roman"/>
      <w:b/>
      <w:sz w:val="22"/>
      <w:szCs w:val="20"/>
      <w:lang w:val="de-DE" w:eastAsia="ja-JP"/>
    </w:rPr>
  </w:style>
  <w:style w:type="paragraph" w:customStyle="1" w:styleId="SchemeCaption">
    <w:name w:val="SchemeCaption"/>
    <w:basedOn w:val="Normal"/>
    <w:uiPriority w:val="99"/>
    <w:rsid w:val="00025C84"/>
    <w:pPr>
      <w:spacing w:before="230" w:after="460" w:line="180" w:lineRule="exact"/>
      <w:jc w:val="both"/>
    </w:pPr>
    <w:rPr>
      <w:rFonts w:ascii="Arial" w:eastAsia="MS Mincho" w:hAnsi="Arial" w:cs="Times New Roman"/>
      <w:sz w:val="14"/>
      <w:szCs w:val="14"/>
      <w:lang w:val="en-GB" w:eastAsia="ja-JP"/>
    </w:rPr>
  </w:style>
  <w:style w:type="paragraph" w:customStyle="1" w:styleId="TableCaption">
    <w:name w:val="TableCaption"/>
    <w:basedOn w:val="Normal"/>
    <w:rsid w:val="00025C84"/>
    <w:pPr>
      <w:pBdr>
        <w:top w:val="single" w:sz="4" w:space="4" w:color="DDDDDD"/>
        <w:left w:val="single" w:sz="4" w:space="4" w:color="DDDDDD"/>
        <w:bottom w:val="single" w:sz="4" w:space="4" w:color="DDDDDD"/>
        <w:right w:val="single" w:sz="4" w:space="4" w:color="DDDDDD"/>
      </w:pBdr>
      <w:shd w:val="clear" w:color="auto" w:fill="DDDDDD"/>
      <w:spacing w:after="0" w:line="180" w:lineRule="exact"/>
      <w:jc w:val="both"/>
    </w:pPr>
    <w:rPr>
      <w:rFonts w:ascii="Arial" w:eastAsia="MS Mincho" w:hAnsi="Arial" w:cs="Times New Roman"/>
      <w:sz w:val="14"/>
      <w:szCs w:val="14"/>
      <w:lang w:val="en-GB" w:eastAsia="ja-JP"/>
    </w:rPr>
  </w:style>
  <w:style w:type="paragraph" w:customStyle="1" w:styleId="TableHead">
    <w:name w:val="TableHead"/>
    <w:basedOn w:val="TableCaption"/>
    <w:uiPriority w:val="99"/>
    <w:rsid w:val="00025C84"/>
    <w:pPr>
      <w:pBdr>
        <w:top w:val="single" w:sz="4" w:space="4" w:color="FFFFFF"/>
        <w:left w:val="single" w:sz="4" w:space="4" w:color="FFFFFF"/>
        <w:bottom w:val="single" w:sz="4" w:space="4" w:color="FFFFFF"/>
        <w:right w:val="single" w:sz="4" w:space="4" w:color="FFFFFF"/>
      </w:pBdr>
      <w:shd w:val="clear" w:color="auto" w:fill="auto"/>
    </w:pPr>
  </w:style>
  <w:style w:type="paragraph" w:customStyle="1" w:styleId="TableBody">
    <w:name w:val="TableBody"/>
    <w:basedOn w:val="TableHead"/>
    <w:uiPriority w:val="99"/>
    <w:rsid w:val="00025C84"/>
  </w:style>
  <w:style w:type="paragraph" w:customStyle="1" w:styleId="TableFoot">
    <w:name w:val="TableFoot"/>
    <w:basedOn w:val="TableBody"/>
    <w:rsid w:val="00025C84"/>
    <w:pPr>
      <w:spacing w:before="60" w:after="60"/>
    </w:pPr>
  </w:style>
  <w:style w:type="paragraph" w:customStyle="1" w:styleId="Keywords">
    <w:name w:val="Keywords"/>
    <w:basedOn w:val="Normal"/>
    <w:uiPriority w:val="99"/>
    <w:rsid w:val="00025C84"/>
    <w:pPr>
      <w:shd w:val="clear" w:color="auto" w:fill="DDDDDD"/>
      <w:spacing w:before="240" w:after="240" w:line="250" w:lineRule="exact"/>
      <w:jc w:val="both"/>
    </w:pPr>
    <w:rPr>
      <w:rFonts w:ascii="Arial" w:eastAsia="MS Mincho" w:hAnsi="Arial" w:cs="Times New Roman"/>
      <w:sz w:val="18"/>
      <w:szCs w:val="20"/>
      <w:lang w:val="en-GB" w:eastAsia="ja-JP"/>
    </w:rPr>
  </w:style>
  <w:style w:type="paragraph" w:customStyle="1" w:styleId="ManuscriptID">
    <w:name w:val="ManuscriptID"/>
    <w:basedOn w:val="Normal"/>
    <w:uiPriority w:val="99"/>
    <w:rsid w:val="00025C84"/>
    <w:pPr>
      <w:spacing w:before="230" w:after="360" w:line="230" w:lineRule="exact"/>
      <w:jc w:val="right"/>
    </w:pPr>
    <w:rPr>
      <w:rFonts w:ascii="Arial" w:eastAsia="MS Mincho" w:hAnsi="Arial" w:cs="Times New Roman"/>
      <w:b/>
      <w:sz w:val="17"/>
      <w:szCs w:val="15"/>
      <w:lang w:val="en-GB" w:eastAsia="ja-JP"/>
    </w:rPr>
  </w:style>
  <w:style w:type="paragraph" w:customStyle="1" w:styleId="AuthorsTOC">
    <w:name w:val="Authors_TOC"/>
    <w:basedOn w:val="Authors"/>
    <w:uiPriority w:val="99"/>
    <w:rsid w:val="00025C84"/>
    <w:pPr>
      <w:spacing w:before="230" w:after="0" w:line="225" w:lineRule="atLeast"/>
    </w:pPr>
    <w:rPr>
      <w:i/>
      <w:sz w:val="17"/>
      <w:szCs w:val="20"/>
    </w:rPr>
  </w:style>
  <w:style w:type="paragraph" w:customStyle="1" w:styleId="TitleTOC">
    <w:name w:val="Title_TOC"/>
    <w:basedOn w:val="AuthorsTOC"/>
    <w:uiPriority w:val="99"/>
    <w:rsid w:val="00025C84"/>
    <w:rPr>
      <w:b/>
      <w:i w:val="0"/>
    </w:rPr>
  </w:style>
  <w:style w:type="paragraph" w:customStyle="1" w:styleId="TableOfContentText">
    <w:name w:val="TableOfContentText"/>
    <w:basedOn w:val="AuthorsTOC"/>
    <w:autoRedefine/>
    <w:uiPriority w:val="99"/>
    <w:rsid w:val="00025C84"/>
    <w:pPr>
      <w:spacing w:before="1680"/>
    </w:pPr>
    <w:rPr>
      <w:i w:val="0"/>
      <w:color w:val="000000"/>
    </w:rPr>
  </w:style>
  <w:style w:type="paragraph" w:customStyle="1" w:styleId="P1withIndendation">
    <w:name w:val="P1_with_Indendation"/>
    <w:basedOn w:val="TableCaption"/>
    <w:uiPriority w:val="99"/>
    <w:rsid w:val="00025C84"/>
    <w:pPr>
      <w:pBdr>
        <w:top w:val="none" w:sz="0" w:space="0" w:color="auto"/>
        <w:left w:val="none" w:sz="0" w:space="0" w:color="auto"/>
        <w:bottom w:val="none" w:sz="0" w:space="0" w:color="auto"/>
        <w:right w:val="none" w:sz="0" w:space="0" w:color="auto"/>
      </w:pBdr>
      <w:shd w:val="clear" w:color="auto" w:fill="auto"/>
      <w:spacing w:before="225" w:line="225" w:lineRule="exact"/>
      <w:ind w:firstLine="284"/>
    </w:pPr>
    <w:rPr>
      <w:sz w:val="17"/>
    </w:rPr>
  </w:style>
  <w:style w:type="paragraph" w:customStyle="1" w:styleId="H1">
    <w:name w:val="H1"/>
    <w:basedOn w:val="Normal"/>
    <w:uiPriority w:val="99"/>
    <w:rsid w:val="00025C84"/>
    <w:pPr>
      <w:spacing w:before="360" w:after="230" w:line="225" w:lineRule="exact"/>
      <w:jc w:val="both"/>
    </w:pPr>
    <w:rPr>
      <w:rFonts w:ascii="Arial" w:eastAsia="MS Mincho" w:hAnsi="Arial" w:cs="Times New Roman"/>
      <w:b/>
      <w:sz w:val="22"/>
      <w:lang w:val="en-GB" w:eastAsia="ja-JP"/>
    </w:rPr>
  </w:style>
  <w:style w:type="paragraph" w:customStyle="1" w:styleId="H2">
    <w:name w:val="H2"/>
    <w:basedOn w:val="H1"/>
    <w:uiPriority w:val="99"/>
    <w:rsid w:val="00025C84"/>
    <w:pPr>
      <w:spacing w:before="230"/>
    </w:pPr>
    <w:rPr>
      <w:sz w:val="17"/>
    </w:rPr>
  </w:style>
  <w:style w:type="paragraph" w:customStyle="1" w:styleId="Abstract">
    <w:name w:val="Abstract"/>
    <w:basedOn w:val="Normal"/>
    <w:uiPriority w:val="99"/>
    <w:rsid w:val="00025C84"/>
    <w:pPr>
      <w:pBdr>
        <w:top w:val="single" w:sz="12" w:space="1" w:color="DDDDDD"/>
        <w:left w:val="single" w:sz="12" w:space="4" w:color="DDDDDD"/>
        <w:bottom w:val="single" w:sz="12" w:space="1" w:color="DDDDDD"/>
        <w:right w:val="single" w:sz="12" w:space="4" w:color="DDDDDD"/>
      </w:pBdr>
      <w:shd w:val="clear" w:color="auto" w:fill="DDDDDD"/>
      <w:spacing w:before="240" w:after="0" w:line="225" w:lineRule="exact"/>
      <w:jc w:val="both"/>
    </w:pPr>
    <w:rPr>
      <w:rFonts w:ascii="Arial" w:eastAsia="MS Mincho" w:hAnsi="Arial" w:cs="Times New Roman"/>
      <w:i/>
      <w:sz w:val="16"/>
      <w:szCs w:val="20"/>
      <w:lang w:val="en-GB" w:eastAsia="ja-JP"/>
    </w:rPr>
  </w:style>
  <w:style w:type="paragraph" w:customStyle="1" w:styleId="HAcknowledgements">
    <w:name w:val="HAcknowledgements"/>
    <w:basedOn w:val="H1"/>
    <w:uiPriority w:val="99"/>
    <w:rsid w:val="00025C84"/>
    <w:pPr>
      <w:spacing w:before="720" w:line="230" w:lineRule="atLeast"/>
    </w:pPr>
    <w:rPr>
      <w:i/>
    </w:rPr>
  </w:style>
  <w:style w:type="paragraph" w:customStyle="1" w:styleId="Acknowledgements">
    <w:name w:val="Acknowledgements"/>
    <w:basedOn w:val="P1withoutIndendation"/>
    <w:uiPriority w:val="99"/>
    <w:rsid w:val="00025C84"/>
    <w:pPr>
      <w:spacing w:after="240" w:line="230" w:lineRule="atLeast"/>
    </w:pPr>
    <w:rPr>
      <w:i/>
    </w:rPr>
  </w:style>
  <w:style w:type="paragraph" w:customStyle="1" w:styleId="ColumnTitleTOC">
    <w:name w:val="ColumnTitle_TOC"/>
    <w:basedOn w:val="ColumnTitle"/>
    <w:uiPriority w:val="99"/>
    <w:rsid w:val="00025C84"/>
    <w:pPr>
      <w:pBdr>
        <w:bottom w:val="single" w:sz="36" w:space="3" w:color="008080"/>
      </w:pBdr>
      <w:jc w:val="left"/>
    </w:pPr>
    <w:rPr>
      <w:b w:val="0"/>
      <w:color w:val="000000"/>
      <w:sz w:val="28"/>
      <w:szCs w:val="28"/>
    </w:rPr>
  </w:style>
  <w:style w:type="paragraph" w:customStyle="1" w:styleId="RunningTitle">
    <w:name w:val="RunningTitle"/>
    <w:basedOn w:val="Normal"/>
    <w:uiPriority w:val="99"/>
    <w:rsid w:val="00025C84"/>
    <w:pPr>
      <w:spacing w:after="0" w:line="225" w:lineRule="exact"/>
      <w:jc w:val="both"/>
    </w:pPr>
    <w:rPr>
      <w:rFonts w:ascii="Arial" w:eastAsia="MS Mincho" w:hAnsi="Arial" w:cs="Times New Roman"/>
      <w:sz w:val="17"/>
      <w:lang w:val="de-DE" w:eastAsia="ja-JP"/>
    </w:rPr>
  </w:style>
  <w:style w:type="paragraph" w:customStyle="1" w:styleId="PageNumbers">
    <w:name w:val="PageNumbers"/>
    <w:basedOn w:val="Normal"/>
    <w:uiPriority w:val="99"/>
    <w:rsid w:val="00025C84"/>
    <w:pPr>
      <w:spacing w:before="230" w:after="0" w:line="360" w:lineRule="auto"/>
      <w:jc w:val="both"/>
    </w:pPr>
    <w:rPr>
      <w:rFonts w:ascii="Arial" w:eastAsia="MS Mincho" w:hAnsi="Arial" w:cs="Times New Roman"/>
      <w:b/>
      <w:i/>
      <w:sz w:val="17"/>
      <w:lang w:val="de-DE" w:eastAsia="ja-JP"/>
    </w:rPr>
  </w:style>
  <w:style w:type="paragraph" w:customStyle="1" w:styleId="TAMainText">
    <w:name w:val="TA_Main_Text"/>
    <w:basedOn w:val="Normal"/>
    <w:uiPriority w:val="99"/>
    <w:rsid w:val="00025C84"/>
    <w:pPr>
      <w:spacing w:after="0" w:line="480" w:lineRule="auto"/>
      <w:ind w:firstLine="202"/>
      <w:jc w:val="both"/>
    </w:pPr>
    <w:rPr>
      <w:rFonts w:ascii="Times" w:eastAsia="MS Mincho" w:hAnsi="Times" w:cs="Times New Roman"/>
    </w:rPr>
  </w:style>
  <w:style w:type="paragraph" w:customStyle="1" w:styleId="TCTableBody">
    <w:name w:val="TC_Table_Body"/>
    <w:basedOn w:val="Normal"/>
    <w:uiPriority w:val="99"/>
    <w:rsid w:val="00025C84"/>
    <w:pPr>
      <w:spacing w:line="360" w:lineRule="auto"/>
      <w:jc w:val="both"/>
    </w:pPr>
    <w:rPr>
      <w:rFonts w:ascii="Times" w:eastAsia="MS Mincho" w:hAnsi="Times" w:cs="Times New Roman"/>
    </w:rPr>
  </w:style>
  <w:style w:type="character" w:styleId="FollowedHyperlink">
    <w:name w:val="FollowedHyperlink"/>
    <w:basedOn w:val="DefaultParagraphFont"/>
    <w:uiPriority w:val="99"/>
    <w:rsid w:val="00025C84"/>
    <w:rPr>
      <w:rFonts w:cs="Times New Roman"/>
      <w:color w:val="800080"/>
      <w:u w:val="single"/>
    </w:rPr>
  </w:style>
  <w:style w:type="paragraph" w:styleId="BodyText">
    <w:name w:val="Body Text"/>
    <w:basedOn w:val="Normal"/>
    <w:link w:val="BodyTextChar"/>
    <w:uiPriority w:val="99"/>
    <w:rsid w:val="00025C84"/>
    <w:pPr>
      <w:spacing w:line="360" w:lineRule="auto"/>
      <w:jc w:val="center"/>
    </w:pPr>
    <w:rPr>
      <w:rFonts w:ascii="Times" w:eastAsia="MS Mincho" w:hAnsi="Times" w:cs="Times New Roman"/>
      <w:b/>
      <w:sz w:val="40"/>
    </w:rPr>
  </w:style>
  <w:style w:type="character" w:customStyle="1" w:styleId="BodyTextChar">
    <w:name w:val="Body Text Char"/>
    <w:basedOn w:val="DefaultParagraphFont"/>
    <w:link w:val="BodyText"/>
    <w:uiPriority w:val="99"/>
    <w:rsid w:val="00025C84"/>
    <w:rPr>
      <w:rFonts w:ascii="Times" w:eastAsia="MS Mincho" w:hAnsi="Times" w:cs="Times New Roman"/>
      <w:b/>
      <w:sz w:val="40"/>
    </w:rPr>
  </w:style>
  <w:style w:type="paragraph" w:styleId="FootnoteText">
    <w:name w:val="footnote text"/>
    <w:basedOn w:val="Normal"/>
    <w:next w:val="TFReferencesSection"/>
    <w:link w:val="FootnoteTextChar"/>
    <w:uiPriority w:val="99"/>
    <w:rsid w:val="00025C84"/>
    <w:pPr>
      <w:spacing w:line="360" w:lineRule="auto"/>
      <w:jc w:val="both"/>
    </w:pPr>
    <w:rPr>
      <w:rFonts w:ascii="Times" w:eastAsia="MS Mincho" w:hAnsi="Times" w:cs="Times New Roman"/>
    </w:rPr>
  </w:style>
  <w:style w:type="character" w:customStyle="1" w:styleId="FootnoteTextChar">
    <w:name w:val="Footnote Text Char"/>
    <w:basedOn w:val="DefaultParagraphFont"/>
    <w:link w:val="FootnoteText"/>
    <w:uiPriority w:val="99"/>
    <w:rsid w:val="00025C84"/>
    <w:rPr>
      <w:rFonts w:ascii="Times" w:eastAsia="MS Mincho" w:hAnsi="Times" w:cs="Times New Roman"/>
    </w:rPr>
  </w:style>
  <w:style w:type="paragraph" w:customStyle="1" w:styleId="TFReferencesSection">
    <w:name w:val="TF_References_Section"/>
    <w:basedOn w:val="Normal"/>
    <w:uiPriority w:val="99"/>
    <w:rsid w:val="00025C84"/>
    <w:pPr>
      <w:spacing w:line="480" w:lineRule="auto"/>
      <w:ind w:firstLine="187"/>
      <w:jc w:val="both"/>
    </w:pPr>
    <w:rPr>
      <w:rFonts w:ascii="Times" w:eastAsia="MS Mincho" w:hAnsi="Times" w:cs="Times New Roman"/>
    </w:rPr>
  </w:style>
  <w:style w:type="paragraph" w:customStyle="1" w:styleId="BATitle">
    <w:name w:val="BA_Title"/>
    <w:basedOn w:val="Normal"/>
    <w:next w:val="BBAuthorName"/>
    <w:uiPriority w:val="99"/>
    <w:rsid w:val="00025C84"/>
    <w:pPr>
      <w:spacing w:before="720" w:after="360" w:line="480" w:lineRule="auto"/>
      <w:jc w:val="center"/>
    </w:pPr>
    <w:rPr>
      <w:rFonts w:ascii="Times New Roman" w:eastAsia="MS Mincho" w:hAnsi="Times New Roman" w:cs="Times New Roman"/>
      <w:sz w:val="44"/>
    </w:rPr>
  </w:style>
  <w:style w:type="paragraph" w:customStyle="1" w:styleId="BBAuthorName">
    <w:name w:val="BB_Author_Name"/>
    <w:basedOn w:val="Normal"/>
    <w:next w:val="BCAuthorAddress"/>
    <w:uiPriority w:val="99"/>
    <w:rsid w:val="00025C84"/>
    <w:pPr>
      <w:spacing w:after="240" w:line="480" w:lineRule="auto"/>
      <w:jc w:val="center"/>
    </w:pPr>
    <w:rPr>
      <w:rFonts w:ascii="Times" w:eastAsia="MS Mincho" w:hAnsi="Times" w:cs="Times New Roman"/>
      <w:i/>
    </w:rPr>
  </w:style>
  <w:style w:type="paragraph" w:customStyle="1" w:styleId="BCAuthorAddress">
    <w:name w:val="BC_Author_Address"/>
    <w:basedOn w:val="Normal"/>
    <w:next w:val="BIEmailAddress"/>
    <w:uiPriority w:val="99"/>
    <w:rsid w:val="00025C84"/>
    <w:pPr>
      <w:spacing w:after="240" w:line="480" w:lineRule="auto"/>
      <w:jc w:val="center"/>
    </w:pPr>
    <w:rPr>
      <w:rFonts w:ascii="Times" w:eastAsia="MS Mincho" w:hAnsi="Times" w:cs="Times New Roman"/>
    </w:rPr>
  </w:style>
  <w:style w:type="paragraph" w:customStyle="1" w:styleId="BIEmailAddress">
    <w:name w:val="BI_Email_Address"/>
    <w:basedOn w:val="Normal"/>
    <w:next w:val="AIReceivedDate"/>
    <w:uiPriority w:val="99"/>
    <w:rsid w:val="00025C84"/>
    <w:pPr>
      <w:spacing w:line="480" w:lineRule="auto"/>
      <w:jc w:val="both"/>
    </w:pPr>
    <w:rPr>
      <w:rFonts w:ascii="Times" w:eastAsia="MS Mincho" w:hAnsi="Times" w:cs="Times New Roman"/>
    </w:rPr>
  </w:style>
  <w:style w:type="paragraph" w:customStyle="1" w:styleId="AIReceivedDate">
    <w:name w:val="AI_Received_Date"/>
    <w:basedOn w:val="Normal"/>
    <w:next w:val="BDAbstract"/>
    <w:uiPriority w:val="99"/>
    <w:rsid w:val="00025C84"/>
    <w:pPr>
      <w:spacing w:after="240" w:line="480" w:lineRule="auto"/>
      <w:jc w:val="both"/>
    </w:pPr>
    <w:rPr>
      <w:rFonts w:ascii="Times" w:eastAsia="MS Mincho" w:hAnsi="Times" w:cs="Times New Roman"/>
      <w:b/>
    </w:rPr>
  </w:style>
  <w:style w:type="paragraph" w:customStyle="1" w:styleId="BDAbstract">
    <w:name w:val="BD_Abstract"/>
    <w:basedOn w:val="Normal"/>
    <w:next w:val="TAMainText"/>
    <w:uiPriority w:val="99"/>
    <w:rsid w:val="00025C84"/>
    <w:pPr>
      <w:spacing w:before="360" w:after="360" w:line="480" w:lineRule="auto"/>
      <w:jc w:val="both"/>
    </w:pPr>
    <w:rPr>
      <w:rFonts w:ascii="Times" w:eastAsia="MS Mincho" w:hAnsi="Times" w:cs="Times New Roman"/>
    </w:rPr>
  </w:style>
  <w:style w:type="paragraph" w:customStyle="1" w:styleId="TDAcknowledgments">
    <w:name w:val="TD_Acknowledgments"/>
    <w:basedOn w:val="Normal"/>
    <w:next w:val="Normal"/>
    <w:uiPriority w:val="99"/>
    <w:rsid w:val="00025C84"/>
    <w:pPr>
      <w:spacing w:before="200" w:line="480" w:lineRule="auto"/>
      <w:ind w:firstLine="202"/>
      <w:jc w:val="both"/>
    </w:pPr>
    <w:rPr>
      <w:rFonts w:ascii="Times" w:eastAsia="MS Mincho" w:hAnsi="Times" w:cs="Times New Roman"/>
    </w:rPr>
  </w:style>
  <w:style w:type="paragraph" w:customStyle="1" w:styleId="TESupportingInformation">
    <w:name w:val="TE_Supporting_Information"/>
    <w:basedOn w:val="Normal"/>
    <w:next w:val="Normal"/>
    <w:uiPriority w:val="99"/>
    <w:rsid w:val="00025C84"/>
    <w:pPr>
      <w:spacing w:line="480" w:lineRule="auto"/>
      <w:ind w:firstLine="187"/>
      <w:jc w:val="both"/>
    </w:pPr>
    <w:rPr>
      <w:rFonts w:ascii="Times" w:eastAsia="MS Mincho" w:hAnsi="Times" w:cs="Times New Roman"/>
    </w:rPr>
  </w:style>
  <w:style w:type="paragraph" w:customStyle="1" w:styleId="VCSchemeTitle">
    <w:name w:val="VC_Scheme_Title"/>
    <w:basedOn w:val="Normal"/>
    <w:next w:val="Normal"/>
    <w:uiPriority w:val="99"/>
    <w:rsid w:val="00025C84"/>
    <w:pPr>
      <w:spacing w:line="480" w:lineRule="auto"/>
      <w:jc w:val="both"/>
    </w:pPr>
    <w:rPr>
      <w:rFonts w:ascii="Times" w:eastAsia="MS Mincho" w:hAnsi="Times" w:cs="Times New Roman"/>
    </w:rPr>
  </w:style>
  <w:style w:type="paragraph" w:customStyle="1" w:styleId="VDTableTitle">
    <w:name w:val="VD_Table_Title"/>
    <w:basedOn w:val="Normal"/>
    <w:next w:val="Normal"/>
    <w:uiPriority w:val="99"/>
    <w:rsid w:val="00025C84"/>
    <w:pPr>
      <w:jc w:val="both"/>
    </w:pPr>
    <w:rPr>
      <w:rFonts w:asciiTheme="majorHAnsi" w:eastAsia="MS Mincho" w:hAnsiTheme="majorHAnsi" w:cs="Times New Roman"/>
      <w:sz w:val="22"/>
    </w:rPr>
  </w:style>
  <w:style w:type="paragraph" w:customStyle="1" w:styleId="VAFigureCaption">
    <w:name w:val="VA_Figure_Caption"/>
    <w:basedOn w:val="Normal"/>
    <w:next w:val="Normal"/>
    <w:uiPriority w:val="99"/>
    <w:rsid w:val="00025C84"/>
    <w:pPr>
      <w:jc w:val="both"/>
    </w:pPr>
    <w:rPr>
      <w:rFonts w:asciiTheme="majorHAnsi" w:eastAsia="MS Mincho" w:hAnsiTheme="majorHAnsi" w:cs="Times New Roman"/>
      <w:sz w:val="22"/>
    </w:rPr>
  </w:style>
  <w:style w:type="paragraph" w:customStyle="1" w:styleId="VBChartTitle">
    <w:name w:val="VB_Chart_Title"/>
    <w:basedOn w:val="Normal"/>
    <w:next w:val="Normal"/>
    <w:uiPriority w:val="99"/>
    <w:rsid w:val="00025C84"/>
    <w:pPr>
      <w:spacing w:line="480" w:lineRule="auto"/>
      <w:jc w:val="both"/>
    </w:pPr>
    <w:rPr>
      <w:rFonts w:ascii="Times" w:eastAsia="MS Mincho" w:hAnsi="Times" w:cs="Times New Roman"/>
    </w:rPr>
  </w:style>
  <w:style w:type="paragraph" w:customStyle="1" w:styleId="FETableFootnote">
    <w:name w:val="FE_Table_Footnote"/>
    <w:basedOn w:val="Normal"/>
    <w:next w:val="Normal"/>
    <w:uiPriority w:val="99"/>
    <w:rsid w:val="00025C84"/>
    <w:pPr>
      <w:spacing w:line="360" w:lineRule="auto"/>
      <w:ind w:firstLine="187"/>
      <w:jc w:val="both"/>
    </w:pPr>
    <w:rPr>
      <w:rFonts w:ascii="Times" w:eastAsia="MS Mincho" w:hAnsi="Times" w:cs="Times New Roman"/>
    </w:rPr>
  </w:style>
  <w:style w:type="paragraph" w:customStyle="1" w:styleId="FCChartFootnote">
    <w:name w:val="FC_Chart_Footnote"/>
    <w:basedOn w:val="Normal"/>
    <w:next w:val="Normal"/>
    <w:uiPriority w:val="99"/>
    <w:rsid w:val="00025C84"/>
    <w:pPr>
      <w:spacing w:line="360" w:lineRule="auto"/>
      <w:ind w:firstLine="187"/>
      <w:jc w:val="both"/>
    </w:pPr>
    <w:rPr>
      <w:rFonts w:ascii="Times" w:eastAsia="MS Mincho" w:hAnsi="Times" w:cs="Times New Roman"/>
    </w:rPr>
  </w:style>
  <w:style w:type="paragraph" w:customStyle="1" w:styleId="FDSchemeFootnote">
    <w:name w:val="FD_Scheme_Footnote"/>
    <w:basedOn w:val="Normal"/>
    <w:next w:val="Normal"/>
    <w:uiPriority w:val="99"/>
    <w:rsid w:val="00025C84"/>
    <w:pPr>
      <w:spacing w:line="360" w:lineRule="auto"/>
      <w:ind w:firstLine="187"/>
      <w:jc w:val="both"/>
    </w:pPr>
    <w:rPr>
      <w:rFonts w:ascii="Times" w:eastAsia="MS Mincho" w:hAnsi="Times" w:cs="Times New Roman"/>
    </w:rPr>
  </w:style>
  <w:style w:type="paragraph" w:customStyle="1" w:styleId="AFTitleRunningHead">
    <w:name w:val="AF_Title_Running_Head"/>
    <w:basedOn w:val="Normal"/>
    <w:next w:val="TAMainText"/>
    <w:uiPriority w:val="99"/>
    <w:rsid w:val="00025C84"/>
    <w:pPr>
      <w:spacing w:line="480" w:lineRule="auto"/>
      <w:jc w:val="both"/>
    </w:pPr>
    <w:rPr>
      <w:rFonts w:ascii="Times" w:eastAsia="MS Mincho" w:hAnsi="Times" w:cs="Times New Roman"/>
    </w:rPr>
  </w:style>
  <w:style w:type="paragraph" w:customStyle="1" w:styleId="BEAuthorBiography">
    <w:name w:val="BE_Author_Biography"/>
    <w:basedOn w:val="Normal"/>
    <w:uiPriority w:val="99"/>
    <w:rsid w:val="00025C84"/>
    <w:pPr>
      <w:spacing w:line="480" w:lineRule="auto"/>
      <w:jc w:val="both"/>
    </w:pPr>
    <w:rPr>
      <w:rFonts w:ascii="Times" w:eastAsia="MS Mincho" w:hAnsi="Times" w:cs="Times New Roman"/>
    </w:rPr>
  </w:style>
  <w:style w:type="paragraph" w:customStyle="1" w:styleId="FACorrespondingAuthorFootnote">
    <w:name w:val="FA_Corresponding_Author_Footnote"/>
    <w:basedOn w:val="Normal"/>
    <w:next w:val="TAMainText"/>
    <w:uiPriority w:val="99"/>
    <w:rsid w:val="00025C84"/>
    <w:pPr>
      <w:spacing w:line="480" w:lineRule="auto"/>
      <w:jc w:val="both"/>
    </w:pPr>
    <w:rPr>
      <w:rFonts w:ascii="Times" w:eastAsia="MS Mincho" w:hAnsi="Times" w:cs="Times New Roman"/>
    </w:rPr>
  </w:style>
  <w:style w:type="paragraph" w:customStyle="1" w:styleId="SNSynopsisTOC">
    <w:name w:val="SN_Synopsis_TOC"/>
    <w:basedOn w:val="Normal"/>
    <w:uiPriority w:val="99"/>
    <w:rsid w:val="00025C84"/>
    <w:pPr>
      <w:spacing w:line="480" w:lineRule="auto"/>
      <w:jc w:val="both"/>
    </w:pPr>
    <w:rPr>
      <w:rFonts w:ascii="Times" w:eastAsia="MS Mincho" w:hAnsi="Times" w:cs="Times New Roman"/>
    </w:rPr>
  </w:style>
  <w:style w:type="character" w:styleId="Hyperlink">
    <w:name w:val="Hyperlink"/>
    <w:basedOn w:val="DefaultParagraphFont"/>
    <w:uiPriority w:val="99"/>
    <w:rsid w:val="00025C84"/>
    <w:rPr>
      <w:rFonts w:cs="Times New Roman"/>
      <w:color w:val="0000FF"/>
      <w:u w:val="single"/>
    </w:rPr>
  </w:style>
  <w:style w:type="paragraph" w:customStyle="1" w:styleId="BGKeywords">
    <w:name w:val="BG_Keywords"/>
    <w:basedOn w:val="Normal"/>
    <w:uiPriority w:val="99"/>
    <w:rsid w:val="00025C84"/>
    <w:pPr>
      <w:spacing w:line="480" w:lineRule="auto"/>
      <w:jc w:val="both"/>
    </w:pPr>
    <w:rPr>
      <w:rFonts w:ascii="Times" w:eastAsia="MS Mincho" w:hAnsi="Times" w:cs="Times New Roman"/>
    </w:rPr>
  </w:style>
  <w:style w:type="paragraph" w:customStyle="1" w:styleId="BHBriefs">
    <w:name w:val="BH_Briefs"/>
    <w:basedOn w:val="Normal"/>
    <w:uiPriority w:val="99"/>
    <w:rsid w:val="00025C84"/>
    <w:pPr>
      <w:spacing w:line="480" w:lineRule="auto"/>
      <w:jc w:val="both"/>
    </w:pPr>
    <w:rPr>
      <w:rFonts w:ascii="Times" w:eastAsia="MS Mincho" w:hAnsi="Times" w:cs="Times New Roman"/>
    </w:rPr>
  </w:style>
  <w:style w:type="character" w:styleId="PageNumber">
    <w:name w:val="page number"/>
    <w:basedOn w:val="DefaultParagraphFont"/>
    <w:uiPriority w:val="99"/>
    <w:rsid w:val="00025C84"/>
    <w:rPr>
      <w:rFonts w:cs="Times New Roman"/>
    </w:rPr>
  </w:style>
  <w:style w:type="paragraph" w:styleId="ListParagraph">
    <w:name w:val="List Paragraph"/>
    <w:basedOn w:val="Normal"/>
    <w:qFormat/>
    <w:rsid w:val="00025C84"/>
    <w:pPr>
      <w:spacing w:line="360" w:lineRule="auto"/>
      <w:ind w:left="720"/>
      <w:contextualSpacing/>
      <w:jc w:val="both"/>
    </w:pPr>
    <w:rPr>
      <w:rFonts w:ascii="Cambria" w:eastAsia="MS Mincho" w:hAnsi="Cambria" w:cs="Times New Roman"/>
    </w:rPr>
  </w:style>
  <w:style w:type="paragraph" w:styleId="HTMLPreformatted">
    <w:name w:val="HTML Preformatted"/>
    <w:basedOn w:val="Normal"/>
    <w:link w:val="HTMLPreformattedChar"/>
    <w:uiPriority w:val="99"/>
    <w:rsid w:val="00025C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pPr>
    <w:rPr>
      <w:rFonts w:ascii="Courier" w:eastAsia="MS Mincho" w:hAnsi="Courier" w:cs="Courier"/>
      <w:sz w:val="20"/>
      <w:lang w:val="en-GB"/>
    </w:rPr>
  </w:style>
  <w:style w:type="character" w:customStyle="1" w:styleId="HTMLPreformattedChar">
    <w:name w:val="HTML Preformatted Char"/>
    <w:basedOn w:val="DefaultParagraphFont"/>
    <w:link w:val="HTMLPreformatted"/>
    <w:uiPriority w:val="99"/>
    <w:rsid w:val="00025C84"/>
    <w:rPr>
      <w:rFonts w:ascii="Courier" w:eastAsia="MS Mincho" w:hAnsi="Courier" w:cs="Courier"/>
      <w:sz w:val="20"/>
      <w:lang w:val="en-GB"/>
    </w:rPr>
  </w:style>
  <w:style w:type="paragraph" w:styleId="NormalWeb">
    <w:name w:val="Normal (Web)"/>
    <w:basedOn w:val="Normal"/>
    <w:uiPriority w:val="99"/>
    <w:rsid w:val="00025C84"/>
    <w:pPr>
      <w:spacing w:beforeLines="1" w:afterLines="1" w:line="360" w:lineRule="auto"/>
      <w:jc w:val="both"/>
    </w:pPr>
    <w:rPr>
      <w:rFonts w:ascii="Times" w:eastAsia="MS Mincho" w:hAnsi="Times" w:cs="Times New Roman"/>
      <w:sz w:val="20"/>
      <w:szCs w:val="20"/>
      <w:lang w:val="en-GB"/>
    </w:rPr>
  </w:style>
  <w:style w:type="paragraph" w:styleId="DocumentMap">
    <w:name w:val="Document Map"/>
    <w:basedOn w:val="Normal"/>
    <w:link w:val="DocumentMapChar"/>
    <w:uiPriority w:val="99"/>
    <w:rsid w:val="00025C84"/>
    <w:pPr>
      <w:spacing w:after="0" w:line="360" w:lineRule="auto"/>
      <w:jc w:val="both"/>
    </w:pPr>
    <w:rPr>
      <w:rFonts w:ascii="Lucida Grande" w:eastAsia="MS Mincho" w:hAnsi="Lucida Grande" w:cs="Times New Roman"/>
      <w:lang w:val="de-DE" w:eastAsia="ja-JP"/>
    </w:rPr>
  </w:style>
  <w:style w:type="character" w:customStyle="1" w:styleId="DocumentMapChar">
    <w:name w:val="Document Map Char"/>
    <w:basedOn w:val="DefaultParagraphFont"/>
    <w:link w:val="DocumentMap"/>
    <w:uiPriority w:val="99"/>
    <w:rsid w:val="00025C84"/>
    <w:rPr>
      <w:rFonts w:ascii="Lucida Grande" w:eastAsia="MS Mincho" w:hAnsi="Lucida Grande" w:cs="Times New Roman"/>
      <w:lang w:val="de-DE" w:eastAsia="ja-JP"/>
    </w:rPr>
  </w:style>
  <w:style w:type="character" w:customStyle="1" w:styleId="HeaderChar1">
    <w:name w:val="Header Char1"/>
    <w:basedOn w:val="DefaultParagraphFont"/>
    <w:rsid w:val="00025C84"/>
  </w:style>
  <w:style w:type="character" w:styleId="Emphasis">
    <w:name w:val="Emphasis"/>
    <w:basedOn w:val="DefaultParagraphFont"/>
    <w:uiPriority w:val="20"/>
    <w:rsid w:val="00025C84"/>
    <w:rPr>
      <w:i/>
    </w:rPr>
  </w:style>
  <w:style w:type="character" w:customStyle="1" w:styleId="nbapihighlight">
    <w:name w:val="nbapihighlight"/>
    <w:basedOn w:val="DefaultParagraphFont"/>
    <w:rsid w:val="00025C84"/>
  </w:style>
  <w:style w:type="character" w:styleId="FootnoteReference">
    <w:name w:val="footnote reference"/>
    <w:basedOn w:val="DefaultParagraphFont"/>
    <w:rsid w:val="00025C84"/>
    <w:rPr>
      <w:vertAlign w:val="superscript"/>
    </w:rPr>
  </w:style>
  <w:style w:type="paragraph" w:customStyle="1" w:styleId="Default">
    <w:name w:val="Default"/>
    <w:rsid w:val="00025C84"/>
    <w:pPr>
      <w:widowControl w:val="0"/>
      <w:autoSpaceDE w:val="0"/>
      <w:autoSpaceDN w:val="0"/>
      <w:adjustRightInd w:val="0"/>
      <w:spacing w:after="0"/>
    </w:pPr>
    <w:rPr>
      <w:rFonts w:ascii="Calibri" w:eastAsia="Cambria" w:hAnsi="Calibri" w:cs="Calibri"/>
      <w:color w:val="000000"/>
      <w:lang w:eastAsia="en-NZ"/>
    </w:rPr>
  </w:style>
  <w:style w:type="paragraph" w:styleId="BodyText2">
    <w:name w:val="Body Text 2"/>
    <w:basedOn w:val="Normal"/>
    <w:link w:val="BodyText2Char"/>
    <w:rsid w:val="00025C84"/>
    <w:pPr>
      <w:spacing w:after="0" w:line="360" w:lineRule="auto"/>
      <w:jc w:val="both"/>
    </w:pPr>
    <w:rPr>
      <w:rFonts w:ascii="Times New Roman" w:eastAsia="Times New Roman" w:hAnsi="Times New Roman" w:cs="Times New Roman"/>
      <w:i/>
      <w:szCs w:val="20"/>
    </w:rPr>
  </w:style>
  <w:style w:type="character" w:customStyle="1" w:styleId="BodyText2Char">
    <w:name w:val="Body Text 2 Char"/>
    <w:basedOn w:val="DefaultParagraphFont"/>
    <w:link w:val="BodyText2"/>
    <w:rsid w:val="00025C84"/>
    <w:rPr>
      <w:rFonts w:ascii="Times New Roman" w:eastAsia="Times New Roman" w:hAnsi="Times New Roman" w:cs="Times New Roman"/>
      <w:i/>
      <w:szCs w:val="20"/>
    </w:rPr>
  </w:style>
  <w:style w:type="paragraph" w:customStyle="1" w:styleId="CommentText1">
    <w:name w:val="Comment Text1"/>
    <w:rsid w:val="00025C84"/>
    <w:pPr>
      <w:spacing w:line="360" w:lineRule="auto"/>
      <w:jc w:val="both"/>
    </w:pPr>
    <w:rPr>
      <w:rFonts w:ascii="Times" w:eastAsia="ヒラギノ角ゴ Pro W3" w:hAnsi="Times" w:cs="Times New Roman"/>
      <w:color w:val="000000"/>
      <w:szCs w:val="20"/>
    </w:rPr>
  </w:style>
  <w:style w:type="character" w:customStyle="1" w:styleId="CommentReference1">
    <w:name w:val="Comment Reference1"/>
    <w:rsid w:val="00025C84"/>
    <w:rPr>
      <w:color w:val="000000"/>
      <w:sz w:val="18"/>
    </w:rPr>
  </w:style>
  <w:style w:type="character" w:styleId="Strong">
    <w:name w:val="Strong"/>
    <w:basedOn w:val="DefaultParagraphFont"/>
    <w:uiPriority w:val="22"/>
    <w:rsid w:val="00025C84"/>
    <w:rPr>
      <w:b/>
    </w:rPr>
  </w:style>
  <w:style w:type="character" w:customStyle="1" w:styleId="jrnl">
    <w:name w:val="jrnl"/>
    <w:basedOn w:val="DefaultParagraphFont"/>
    <w:rsid w:val="00025C84"/>
  </w:style>
  <w:style w:type="paragraph" w:styleId="Revision">
    <w:name w:val="Revision"/>
    <w:hidden/>
    <w:rsid w:val="00025C84"/>
    <w:pPr>
      <w:spacing w:after="0"/>
    </w:pPr>
    <w:rPr>
      <w:rFonts w:asciiTheme="majorHAnsi" w:hAnsiTheme="majorHAnsi"/>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5C84"/>
  </w:style>
  <w:style w:type="paragraph" w:styleId="Heading1">
    <w:name w:val="heading 1"/>
    <w:basedOn w:val="Normal"/>
    <w:next w:val="Normal"/>
    <w:link w:val="Heading1Char"/>
    <w:uiPriority w:val="9"/>
    <w:qFormat/>
    <w:rsid w:val="00025C84"/>
    <w:pPr>
      <w:keepNext/>
      <w:keepLines/>
      <w:numPr>
        <w:numId w:val="1"/>
      </w:numPr>
      <w:spacing w:after="0" w:line="360" w:lineRule="auto"/>
      <w:ind w:left="357" w:hanging="357"/>
      <w:jc w:val="both"/>
      <w:outlineLvl w:val="0"/>
    </w:pPr>
    <w:rPr>
      <w:rFonts w:asciiTheme="majorHAnsi" w:eastAsiaTheme="majorEastAsia" w:hAnsiTheme="majorHAnsi" w:cstheme="majorBidi"/>
      <w:b/>
      <w:bCs/>
      <w:sz w:val="40"/>
      <w:szCs w:val="32"/>
    </w:rPr>
  </w:style>
  <w:style w:type="paragraph" w:styleId="Heading2">
    <w:name w:val="heading 2"/>
    <w:basedOn w:val="Normal"/>
    <w:next w:val="Normal"/>
    <w:link w:val="Heading2Char"/>
    <w:uiPriority w:val="9"/>
    <w:unhideWhenUsed/>
    <w:qFormat/>
    <w:rsid w:val="00025C84"/>
    <w:pPr>
      <w:keepNext/>
      <w:keepLines/>
      <w:numPr>
        <w:ilvl w:val="1"/>
        <w:numId w:val="1"/>
      </w:numPr>
      <w:spacing w:before="200" w:after="0" w:line="360" w:lineRule="auto"/>
      <w:jc w:val="both"/>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unhideWhenUsed/>
    <w:qFormat/>
    <w:rsid w:val="00025C84"/>
    <w:pPr>
      <w:keepNext/>
      <w:keepLines/>
      <w:numPr>
        <w:ilvl w:val="2"/>
        <w:numId w:val="1"/>
      </w:numPr>
      <w:spacing w:before="200" w:after="0" w:line="360" w:lineRule="auto"/>
      <w:ind w:left="505" w:hanging="505"/>
      <w:jc w:val="both"/>
      <w:outlineLvl w:val="2"/>
    </w:pPr>
    <w:rPr>
      <w:rFonts w:asciiTheme="majorHAnsi" w:eastAsiaTheme="majorEastAsia" w:hAnsiTheme="majorHAnsi" w:cstheme="majorBidi"/>
      <w:bCs/>
      <w:i/>
      <w:color w:val="000000" w:themeColor="text1"/>
    </w:rPr>
  </w:style>
  <w:style w:type="paragraph" w:styleId="Heading4">
    <w:name w:val="heading 4"/>
    <w:basedOn w:val="Normal"/>
    <w:next w:val="Normal"/>
    <w:link w:val="Heading4Char"/>
    <w:qFormat/>
    <w:rsid w:val="00025C84"/>
    <w:pPr>
      <w:keepNext/>
      <w:keepLines/>
      <w:spacing w:before="200" w:after="0" w:line="360" w:lineRule="auto"/>
      <w:jc w:val="both"/>
      <w:outlineLvl w:val="3"/>
    </w:pPr>
    <w:rPr>
      <w:rFonts w:asciiTheme="majorHAnsi" w:eastAsiaTheme="majorEastAsia" w:hAnsiTheme="majorHAnsi" w:cstheme="majorBidi"/>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25C84"/>
    <w:rPr>
      <w:rFonts w:asciiTheme="majorHAnsi" w:eastAsiaTheme="majorEastAsia" w:hAnsiTheme="majorHAnsi" w:cstheme="majorBidi"/>
      <w:b/>
      <w:bCs/>
      <w:sz w:val="40"/>
      <w:szCs w:val="32"/>
    </w:rPr>
  </w:style>
  <w:style w:type="character" w:customStyle="1" w:styleId="Heading2Char">
    <w:name w:val="Heading 2 Char"/>
    <w:basedOn w:val="DefaultParagraphFont"/>
    <w:link w:val="Heading2"/>
    <w:uiPriority w:val="9"/>
    <w:rsid w:val="00025C84"/>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9"/>
    <w:rsid w:val="00025C84"/>
    <w:rPr>
      <w:rFonts w:asciiTheme="majorHAnsi" w:eastAsiaTheme="majorEastAsia" w:hAnsiTheme="majorHAnsi" w:cstheme="majorBidi"/>
      <w:bCs/>
      <w:i/>
      <w:color w:val="000000" w:themeColor="text1"/>
    </w:rPr>
  </w:style>
  <w:style w:type="character" w:customStyle="1" w:styleId="Heading4Char">
    <w:name w:val="Heading 4 Char"/>
    <w:basedOn w:val="DefaultParagraphFont"/>
    <w:link w:val="Heading4"/>
    <w:rsid w:val="00025C84"/>
    <w:rPr>
      <w:rFonts w:asciiTheme="majorHAnsi" w:eastAsiaTheme="majorEastAsia" w:hAnsiTheme="majorHAnsi" w:cstheme="majorBidi"/>
      <w:bCs/>
      <w:i/>
      <w:iCs/>
    </w:rPr>
  </w:style>
  <w:style w:type="character" w:styleId="CommentReference">
    <w:name w:val="annotation reference"/>
    <w:basedOn w:val="DefaultParagraphFont"/>
    <w:uiPriority w:val="99"/>
    <w:unhideWhenUsed/>
    <w:rsid w:val="00025C84"/>
    <w:rPr>
      <w:sz w:val="18"/>
      <w:szCs w:val="18"/>
    </w:rPr>
  </w:style>
  <w:style w:type="paragraph" w:styleId="CommentText">
    <w:name w:val="annotation text"/>
    <w:basedOn w:val="Normal"/>
    <w:link w:val="CommentTextChar"/>
    <w:uiPriority w:val="99"/>
    <w:unhideWhenUsed/>
    <w:rsid w:val="00025C84"/>
  </w:style>
  <w:style w:type="character" w:customStyle="1" w:styleId="CommentTextChar">
    <w:name w:val="Comment Text Char"/>
    <w:basedOn w:val="DefaultParagraphFont"/>
    <w:link w:val="CommentText"/>
    <w:uiPriority w:val="99"/>
    <w:rsid w:val="00025C84"/>
  </w:style>
  <w:style w:type="paragraph" w:styleId="CommentSubject">
    <w:name w:val="annotation subject"/>
    <w:basedOn w:val="CommentText"/>
    <w:next w:val="CommentText"/>
    <w:link w:val="CommentSubjectChar"/>
    <w:uiPriority w:val="99"/>
    <w:unhideWhenUsed/>
    <w:rsid w:val="00025C84"/>
    <w:rPr>
      <w:b/>
      <w:bCs/>
      <w:sz w:val="20"/>
      <w:szCs w:val="20"/>
    </w:rPr>
  </w:style>
  <w:style w:type="character" w:customStyle="1" w:styleId="CommentSubjectChar">
    <w:name w:val="Comment Subject Char"/>
    <w:basedOn w:val="CommentTextChar"/>
    <w:link w:val="CommentSubject"/>
    <w:uiPriority w:val="99"/>
    <w:rsid w:val="00025C84"/>
    <w:rPr>
      <w:b/>
      <w:bCs/>
      <w:sz w:val="20"/>
      <w:szCs w:val="20"/>
    </w:rPr>
  </w:style>
  <w:style w:type="paragraph" w:styleId="BalloonText">
    <w:name w:val="Balloon Text"/>
    <w:basedOn w:val="Normal"/>
    <w:link w:val="BalloonTextChar"/>
    <w:uiPriority w:val="99"/>
    <w:unhideWhenUsed/>
    <w:rsid w:val="00025C84"/>
    <w:pPr>
      <w:spacing w:after="0"/>
    </w:pPr>
    <w:rPr>
      <w:rFonts w:ascii="Lucida Grande" w:hAnsi="Lucida Grande" w:cs="Lucida Grande"/>
      <w:sz w:val="18"/>
      <w:szCs w:val="18"/>
    </w:rPr>
  </w:style>
  <w:style w:type="character" w:customStyle="1" w:styleId="BalloonTextChar">
    <w:name w:val="Balloon Text Char"/>
    <w:basedOn w:val="DefaultParagraphFont"/>
    <w:link w:val="BalloonText"/>
    <w:uiPriority w:val="99"/>
    <w:rsid w:val="00025C84"/>
    <w:rPr>
      <w:rFonts w:ascii="Lucida Grande" w:hAnsi="Lucida Grande" w:cs="Lucida Grande"/>
      <w:sz w:val="18"/>
      <w:szCs w:val="18"/>
    </w:rPr>
  </w:style>
  <w:style w:type="character" w:customStyle="1" w:styleId="BalloonTextChar1">
    <w:name w:val="Balloon Text Char1"/>
    <w:basedOn w:val="DefaultParagraphFont"/>
    <w:uiPriority w:val="99"/>
    <w:rsid w:val="00025C84"/>
    <w:rPr>
      <w:rFonts w:ascii="Tahoma" w:eastAsia="MS Mincho" w:hAnsi="Tahoma" w:cs="Tahoma"/>
      <w:sz w:val="16"/>
      <w:szCs w:val="16"/>
    </w:rPr>
  </w:style>
  <w:style w:type="paragraph" w:styleId="Header">
    <w:name w:val="header"/>
    <w:basedOn w:val="Normal"/>
    <w:link w:val="HeaderChar"/>
    <w:uiPriority w:val="99"/>
    <w:unhideWhenUsed/>
    <w:rsid w:val="00025C84"/>
    <w:pPr>
      <w:tabs>
        <w:tab w:val="center" w:pos="4320"/>
        <w:tab w:val="right" w:pos="8640"/>
      </w:tabs>
      <w:spacing w:after="0" w:line="360" w:lineRule="auto"/>
      <w:jc w:val="both"/>
    </w:pPr>
    <w:rPr>
      <w:rFonts w:asciiTheme="majorHAnsi" w:hAnsiTheme="majorHAnsi"/>
    </w:rPr>
  </w:style>
  <w:style w:type="character" w:customStyle="1" w:styleId="HeaderChar">
    <w:name w:val="Header Char"/>
    <w:basedOn w:val="DefaultParagraphFont"/>
    <w:link w:val="Header"/>
    <w:uiPriority w:val="99"/>
    <w:rsid w:val="00025C84"/>
    <w:rPr>
      <w:rFonts w:asciiTheme="majorHAnsi" w:hAnsiTheme="majorHAnsi"/>
    </w:rPr>
  </w:style>
  <w:style w:type="paragraph" w:styleId="Footer">
    <w:name w:val="footer"/>
    <w:basedOn w:val="Normal"/>
    <w:link w:val="FooterChar"/>
    <w:uiPriority w:val="99"/>
    <w:unhideWhenUsed/>
    <w:rsid w:val="00025C84"/>
    <w:pPr>
      <w:tabs>
        <w:tab w:val="center" w:pos="4320"/>
        <w:tab w:val="right" w:pos="8640"/>
      </w:tabs>
      <w:spacing w:after="0" w:line="360" w:lineRule="auto"/>
      <w:jc w:val="both"/>
    </w:pPr>
    <w:rPr>
      <w:rFonts w:asciiTheme="majorHAnsi" w:hAnsiTheme="majorHAnsi"/>
    </w:rPr>
  </w:style>
  <w:style w:type="character" w:customStyle="1" w:styleId="FooterChar">
    <w:name w:val="Footer Char"/>
    <w:basedOn w:val="DefaultParagraphFont"/>
    <w:link w:val="Footer"/>
    <w:uiPriority w:val="99"/>
    <w:rsid w:val="00025C84"/>
    <w:rPr>
      <w:rFonts w:asciiTheme="majorHAnsi" w:hAnsiTheme="majorHAnsi"/>
    </w:rPr>
  </w:style>
  <w:style w:type="paragraph" w:styleId="TOC1">
    <w:name w:val="toc 1"/>
    <w:basedOn w:val="Normal"/>
    <w:next w:val="Normal"/>
    <w:autoRedefine/>
    <w:uiPriority w:val="39"/>
    <w:unhideWhenUsed/>
    <w:rsid w:val="00025C84"/>
    <w:pPr>
      <w:tabs>
        <w:tab w:val="left" w:pos="370"/>
        <w:tab w:val="right" w:pos="8290"/>
      </w:tabs>
      <w:spacing w:before="240" w:after="120" w:line="360" w:lineRule="auto"/>
      <w:jc w:val="both"/>
    </w:pPr>
    <w:rPr>
      <w:rFonts w:asciiTheme="majorHAnsi" w:hAnsiTheme="majorHAnsi"/>
      <w:b/>
      <w:smallCaps/>
      <w:noProof/>
      <w:sz w:val="22"/>
      <w:szCs w:val="22"/>
      <w:u w:val="single"/>
    </w:rPr>
  </w:style>
  <w:style w:type="paragraph" w:styleId="TOC2">
    <w:name w:val="toc 2"/>
    <w:basedOn w:val="Normal"/>
    <w:next w:val="Normal"/>
    <w:autoRedefine/>
    <w:uiPriority w:val="39"/>
    <w:unhideWhenUsed/>
    <w:rsid w:val="00025C84"/>
    <w:pPr>
      <w:spacing w:after="0" w:line="360" w:lineRule="auto"/>
    </w:pPr>
    <w:rPr>
      <w:b/>
      <w:smallCaps/>
      <w:sz w:val="22"/>
      <w:szCs w:val="22"/>
    </w:rPr>
  </w:style>
  <w:style w:type="paragraph" w:styleId="TOC3">
    <w:name w:val="toc 3"/>
    <w:basedOn w:val="Normal"/>
    <w:next w:val="Normal"/>
    <w:autoRedefine/>
    <w:uiPriority w:val="39"/>
    <w:unhideWhenUsed/>
    <w:rsid w:val="00025C84"/>
    <w:pPr>
      <w:spacing w:after="0" w:line="360" w:lineRule="auto"/>
    </w:pPr>
    <w:rPr>
      <w:smallCaps/>
      <w:sz w:val="22"/>
      <w:szCs w:val="22"/>
    </w:rPr>
  </w:style>
  <w:style w:type="paragraph" w:styleId="TOC4">
    <w:name w:val="toc 4"/>
    <w:basedOn w:val="Normal"/>
    <w:next w:val="Normal"/>
    <w:autoRedefine/>
    <w:uiPriority w:val="39"/>
    <w:unhideWhenUsed/>
    <w:rsid w:val="00025C84"/>
    <w:pPr>
      <w:spacing w:after="0" w:line="360" w:lineRule="auto"/>
    </w:pPr>
    <w:rPr>
      <w:sz w:val="22"/>
      <w:szCs w:val="22"/>
    </w:rPr>
  </w:style>
  <w:style w:type="paragraph" w:styleId="TOC5">
    <w:name w:val="toc 5"/>
    <w:basedOn w:val="Normal"/>
    <w:next w:val="Normal"/>
    <w:autoRedefine/>
    <w:uiPriority w:val="39"/>
    <w:unhideWhenUsed/>
    <w:rsid w:val="00025C84"/>
    <w:pPr>
      <w:spacing w:after="0" w:line="360" w:lineRule="auto"/>
    </w:pPr>
    <w:rPr>
      <w:sz w:val="22"/>
      <w:szCs w:val="22"/>
    </w:rPr>
  </w:style>
  <w:style w:type="paragraph" w:styleId="TOC6">
    <w:name w:val="toc 6"/>
    <w:basedOn w:val="Normal"/>
    <w:next w:val="Normal"/>
    <w:autoRedefine/>
    <w:uiPriority w:val="39"/>
    <w:unhideWhenUsed/>
    <w:rsid w:val="00025C84"/>
    <w:pPr>
      <w:spacing w:after="0" w:line="360" w:lineRule="auto"/>
    </w:pPr>
    <w:rPr>
      <w:sz w:val="22"/>
      <w:szCs w:val="22"/>
    </w:rPr>
  </w:style>
  <w:style w:type="paragraph" w:styleId="TOC7">
    <w:name w:val="toc 7"/>
    <w:basedOn w:val="Normal"/>
    <w:next w:val="Normal"/>
    <w:autoRedefine/>
    <w:uiPriority w:val="39"/>
    <w:unhideWhenUsed/>
    <w:rsid w:val="00025C84"/>
    <w:pPr>
      <w:spacing w:after="0" w:line="360" w:lineRule="auto"/>
    </w:pPr>
    <w:rPr>
      <w:sz w:val="22"/>
      <w:szCs w:val="22"/>
    </w:rPr>
  </w:style>
  <w:style w:type="paragraph" w:styleId="TOC8">
    <w:name w:val="toc 8"/>
    <w:basedOn w:val="Normal"/>
    <w:next w:val="Normal"/>
    <w:autoRedefine/>
    <w:uiPriority w:val="39"/>
    <w:unhideWhenUsed/>
    <w:rsid w:val="00025C84"/>
    <w:pPr>
      <w:spacing w:after="0" w:line="360" w:lineRule="auto"/>
    </w:pPr>
    <w:rPr>
      <w:sz w:val="22"/>
      <w:szCs w:val="22"/>
    </w:rPr>
  </w:style>
  <w:style w:type="paragraph" w:styleId="TOC9">
    <w:name w:val="toc 9"/>
    <w:basedOn w:val="Normal"/>
    <w:next w:val="Normal"/>
    <w:autoRedefine/>
    <w:uiPriority w:val="39"/>
    <w:unhideWhenUsed/>
    <w:rsid w:val="00025C84"/>
    <w:pPr>
      <w:spacing w:after="0" w:line="360" w:lineRule="auto"/>
    </w:pPr>
    <w:rPr>
      <w:sz w:val="22"/>
      <w:szCs w:val="22"/>
    </w:rPr>
  </w:style>
  <w:style w:type="paragraph" w:customStyle="1" w:styleId="FigureCaption">
    <w:name w:val="FigureCaption"/>
    <w:basedOn w:val="Normal"/>
    <w:uiPriority w:val="99"/>
    <w:rsid w:val="00025C84"/>
    <w:pPr>
      <w:spacing w:before="230" w:after="460" w:line="180" w:lineRule="exact"/>
      <w:jc w:val="both"/>
    </w:pPr>
    <w:rPr>
      <w:rFonts w:ascii="Arial" w:eastAsia="MS Mincho" w:hAnsi="Arial" w:cs="Times New Roman"/>
      <w:sz w:val="14"/>
      <w:szCs w:val="14"/>
      <w:lang w:val="en-GB" w:eastAsia="ja-JP"/>
    </w:rPr>
  </w:style>
  <w:style w:type="paragraph" w:styleId="Caption">
    <w:name w:val="caption"/>
    <w:aliases w:val="Figure caption"/>
    <w:basedOn w:val="Normal"/>
    <w:next w:val="Normal"/>
    <w:uiPriority w:val="35"/>
    <w:qFormat/>
    <w:rsid w:val="00025C84"/>
    <w:pPr>
      <w:jc w:val="both"/>
    </w:pPr>
    <w:rPr>
      <w:rFonts w:ascii="Calibri" w:eastAsia="MS Mincho" w:hAnsi="Calibri" w:cs="Times New Roman"/>
      <w:bCs/>
      <w:sz w:val="22"/>
      <w:szCs w:val="18"/>
    </w:rPr>
  </w:style>
  <w:style w:type="paragraph" w:styleId="Title">
    <w:name w:val="Title"/>
    <w:basedOn w:val="Normal"/>
    <w:next w:val="Normal"/>
    <w:link w:val="TitleChar"/>
    <w:uiPriority w:val="99"/>
    <w:qFormat/>
    <w:rsid w:val="00025C84"/>
    <w:pPr>
      <w:spacing w:after="230" w:line="480" w:lineRule="exact"/>
      <w:jc w:val="both"/>
    </w:pPr>
    <w:rPr>
      <w:rFonts w:ascii="Arial" w:eastAsia="MS Mincho" w:hAnsi="Arial" w:cs="Times New Roman"/>
      <w:b/>
      <w:sz w:val="44"/>
      <w:szCs w:val="28"/>
      <w:lang w:val="de-DE" w:eastAsia="ja-JP"/>
    </w:rPr>
  </w:style>
  <w:style w:type="character" w:customStyle="1" w:styleId="TitleChar">
    <w:name w:val="Title Char"/>
    <w:basedOn w:val="DefaultParagraphFont"/>
    <w:link w:val="Title"/>
    <w:uiPriority w:val="99"/>
    <w:rsid w:val="00025C84"/>
    <w:rPr>
      <w:rFonts w:ascii="Arial" w:eastAsia="MS Mincho" w:hAnsi="Arial" w:cs="Times New Roman"/>
      <w:b/>
      <w:sz w:val="44"/>
      <w:szCs w:val="28"/>
      <w:lang w:val="de-DE" w:eastAsia="ja-JP"/>
    </w:rPr>
  </w:style>
  <w:style w:type="paragraph" w:customStyle="1" w:styleId="Authors">
    <w:name w:val="Authors"/>
    <w:basedOn w:val="Normal"/>
    <w:uiPriority w:val="99"/>
    <w:rsid w:val="00025C84"/>
    <w:pPr>
      <w:spacing w:before="360" w:after="120" w:line="320" w:lineRule="exact"/>
      <w:jc w:val="both"/>
    </w:pPr>
    <w:rPr>
      <w:rFonts w:ascii="Arial" w:eastAsia="MS Mincho" w:hAnsi="Arial" w:cs="Times New Roman"/>
      <w:sz w:val="28"/>
      <w:lang w:val="en-GB" w:eastAsia="ja-JP"/>
    </w:rPr>
  </w:style>
  <w:style w:type="paragraph" w:customStyle="1" w:styleId="Dedication">
    <w:name w:val="Dedication"/>
    <w:basedOn w:val="Normal"/>
    <w:uiPriority w:val="99"/>
    <w:rsid w:val="00025C84"/>
    <w:pPr>
      <w:spacing w:before="230" w:after="460" w:line="230" w:lineRule="exact"/>
      <w:contextualSpacing/>
      <w:jc w:val="both"/>
    </w:pPr>
    <w:rPr>
      <w:rFonts w:ascii="Arial" w:eastAsia="MS Mincho" w:hAnsi="Arial" w:cs="Times New Roman"/>
      <w:i/>
      <w:sz w:val="17"/>
      <w:lang w:val="de-DE" w:eastAsia="ja-JP"/>
    </w:rPr>
  </w:style>
  <w:style w:type="paragraph" w:customStyle="1" w:styleId="P1withoutIndendation">
    <w:name w:val="P1_without_Indendation"/>
    <w:basedOn w:val="Normal"/>
    <w:uiPriority w:val="99"/>
    <w:rsid w:val="00025C84"/>
    <w:pPr>
      <w:spacing w:after="0" w:line="225" w:lineRule="exact"/>
      <w:jc w:val="both"/>
    </w:pPr>
    <w:rPr>
      <w:rFonts w:ascii="Arial" w:eastAsia="MS Mincho" w:hAnsi="Arial" w:cs="Times New Roman"/>
      <w:sz w:val="17"/>
      <w:lang w:val="de-DE" w:eastAsia="ja-JP"/>
    </w:rPr>
  </w:style>
  <w:style w:type="paragraph" w:customStyle="1" w:styleId="History">
    <w:name w:val="History"/>
    <w:basedOn w:val="Normal"/>
    <w:uiPriority w:val="99"/>
    <w:rsid w:val="00025C84"/>
    <w:pPr>
      <w:spacing w:before="230" w:after="460" w:line="180" w:lineRule="exact"/>
      <w:jc w:val="both"/>
    </w:pPr>
    <w:rPr>
      <w:rFonts w:ascii="Arial" w:eastAsia="MS Mincho" w:hAnsi="Arial" w:cs="Times New Roman"/>
      <w:sz w:val="14"/>
      <w:szCs w:val="16"/>
      <w:lang w:val="de-DE" w:eastAsia="ja-JP"/>
    </w:rPr>
  </w:style>
  <w:style w:type="paragraph" w:customStyle="1" w:styleId="Adress">
    <w:name w:val="Adress"/>
    <w:basedOn w:val="Normal"/>
    <w:uiPriority w:val="99"/>
    <w:rsid w:val="00025C84"/>
    <w:pPr>
      <w:spacing w:after="0" w:line="180" w:lineRule="exact"/>
      <w:ind w:left="425" w:hanging="425"/>
      <w:jc w:val="both"/>
    </w:pPr>
    <w:rPr>
      <w:rFonts w:ascii="Arial" w:eastAsia="MS Mincho" w:hAnsi="Arial" w:cs="Times New Roman"/>
      <w:i/>
      <w:sz w:val="14"/>
      <w:szCs w:val="20"/>
      <w:lang w:val="de-DE" w:eastAsia="ja-JP"/>
    </w:rPr>
  </w:style>
  <w:style w:type="paragraph" w:customStyle="1" w:styleId="Footnote">
    <w:name w:val="Footnote"/>
    <w:basedOn w:val="Adress"/>
    <w:uiPriority w:val="99"/>
    <w:rsid w:val="00025C84"/>
    <w:pPr>
      <w:spacing w:before="120"/>
    </w:pPr>
    <w:rPr>
      <w:szCs w:val="14"/>
      <w:lang w:val="en-GB"/>
    </w:rPr>
  </w:style>
  <w:style w:type="paragraph" w:customStyle="1" w:styleId="References">
    <w:name w:val="References"/>
    <w:basedOn w:val="Normal"/>
    <w:uiPriority w:val="99"/>
    <w:rsid w:val="00025C84"/>
    <w:pPr>
      <w:spacing w:after="0" w:line="200" w:lineRule="exact"/>
      <w:ind w:left="425" w:hanging="425"/>
      <w:jc w:val="both"/>
    </w:pPr>
    <w:rPr>
      <w:rFonts w:ascii="Arial" w:eastAsia="MS Mincho" w:hAnsi="Arial" w:cs="Times New Roman"/>
      <w:sz w:val="14"/>
      <w:szCs w:val="14"/>
      <w:lang w:val="en-GB" w:eastAsia="ja-JP"/>
    </w:rPr>
  </w:style>
  <w:style w:type="paragraph" w:customStyle="1" w:styleId="ColumnTitle">
    <w:name w:val="ColumnTitle"/>
    <w:basedOn w:val="Normal"/>
    <w:uiPriority w:val="99"/>
    <w:rsid w:val="00025C84"/>
    <w:pPr>
      <w:pBdr>
        <w:bottom w:val="single" w:sz="36" w:space="1" w:color="DDDDDD"/>
      </w:pBdr>
      <w:spacing w:after="240" w:line="360" w:lineRule="auto"/>
      <w:jc w:val="right"/>
    </w:pPr>
    <w:rPr>
      <w:rFonts w:ascii="Arial" w:eastAsia="MS Mincho" w:hAnsi="Arial" w:cs="Arial"/>
      <w:b/>
      <w:color w:val="C0C0C0"/>
      <w:sz w:val="36"/>
      <w:szCs w:val="36"/>
      <w:lang w:val="en-GB" w:eastAsia="ja-JP"/>
    </w:rPr>
  </w:style>
  <w:style w:type="paragraph" w:customStyle="1" w:styleId="ExperimentalSection">
    <w:name w:val="ExperimentalSection"/>
    <w:basedOn w:val="Normal"/>
    <w:uiPriority w:val="99"/>
    <w:rsid w:val="00025C84"/>
    <w:pPr>
      <w:spacing w:after="240" w:line="200" w:lineRule="exact"/>
      <w:jc w:val="both"/>
    </w:pPr>
    <w:rPr>
      <w:rFonts w:ascii="Arial" w:eastAsia="MS Mincho" w:hAnsi="Arial" w:cs="Times New Roman"/>
      <w:sz w:val="16"/>
      <w:szCs w:val="14"/>
      <w:lang w:val="en-GB" w:eastAsia="ja-JP"/>
    </w:rPr>
  </w:style>
  <w:style w:type="paragraph" w:customStyle="1" w:styleId="HExperimentalSection">
    <w:name w:val="HExperimental_Section"/>
    <w:basedOn w:val="Normal"/>
    <w:autoRedefine/>
    <w:uiPriority w:val="99"/>
    <w:rsid w:val="00025C84"/>
    <w:pPr>
      <w:spacing w:before="460" w:after="230" w:line="230" w:lineRule="atLeast"/>
      <w:jc w:val="both"/>
    </w:pPr>
    <w:rPr>
      <w:rFonts w:ascii="Arial" w:eastAsia="MS Mincho" w:hAnsi="Arial" w:cs="Times New Roman"/>
      <w:b/>
      <w:sz w:val="22"/>
      <w:szCs w:val="20"/>
      <w:lang w:val="de-DE" w:eastAsia="ja-JP"/>
    </w:rPr>
  </w:style>
  <w:style w:type="paragraph" w:customStyle="1" w:styleId="SchemeCaption">
    <w:name w:val="SchemeCaption"/>
    <w:basedOn w:val="Normal"/>
    <w:uiPriority w:val="99"/>
    <w:rsid w:val="00025C84"/>
    <w:pPr>
      <w:spacing w:before="230" w:after="460" w:line="180" w:lineRule="exact"/>
      <w:jc w:val="both"/>
    </w:pPr>
    <w:rPr>
      <w:rFonts w:ascii="Arial" w:eastAsia="MS Mincho" w:hAnsi="Arial" w:cs="Times New Roman"/>
      <w:sz w:val="14"/>
      <w:szCs w:val="14"/>
      <w:lang w:val="en-GB" w:eastAsia="ja-JP"/>
    </w:rPr>
  </w:style>
  <w:style w:type="paragraph" w:customStyle="1" w:styleId="TableCaption">
    <w:name w:val="TableCaption"/>
    <w:basedOn w:val="Normal"/>
    <w:rsid w:val="00025C84"/>
    <w:pPr>
      <w:pBdr>
        <w:top w:val="single" w:sz="4" w:space="4" w:color="DDDDDD"/>
        <w:left w:val="single" w:sz="4" w:space="4" w:color="DDDDDD"/>
        <w:bottom w:val="single" w:sz="4" w:space="4" w:color="DDDDDD"/>
        <w:right w:val="single" w:sz="4" w:space="4" w:color="DDDDDD"/>
      </w:pBdr>
      <w:shd w:val="clear" w:color="auto" w:fill="DDDDDD"/>
      <w:spacing w:after="0" w:line="180" w:lineRule="exact"/>
      <w:jc w:val="both"/>
    </w:pPr>
    <w:rPr>
      <w:rFonts w:ascii="Arial" w:eastAsia="MS Mincho" w:hAnsi="Arial" w:cs="Times New Roman"/>
      <w:sz w:val="14"/>
      <w:szCs w:val="14"/>
      <w:lang w:val="en-GB" w:eastAsia="ja-JP"/>
    </w:rPr>
  </w:style>
  <w:style w:type="paragraph" w:customStyle="1" w:styleId="TableHead">
    <w:name w:val="TableHead"/>
    <w:basedOn w:val="TableCaption"/>
    <w:uiPriority w:val="99"/>
    <w:rsid w:val="00025C84"/>
    <w:pPr>
      <w:pBdr>
        <w:top w:val="single" w:sz="4" w:space="4" w:color="FFFFFF"/>
        <w:left w:val="single" w:sz="4" w:space="4" w:color="FFFFFF"/>
        <w:bottom w:val="single" w:sz="4" w:space="4" w:color="FFFFFF"/>
        <w:right w:val="single" w:sz="4" w:space="4" w:color="FFFFFF"/>
      </w:pBdr>
      <w:shd w:val="clear" w:color="auto" w:fill="auto"/>
    </w:pPr>
  </w:style>
  <w:style w:type="paragraph" w:customStyle="1" w:styleId="TableBody">
    <w:name w:val="TableBody"/>
    <w:basedOn w:val="TableHead"/>
    <w:uiPriority w:val="99"/>
    <w:rsid w:val="00025C84"/>
  </w:style>
  <w:style w:type="paragraph" w:customStyle="1" w:styleId="TableFoot">
    <w:name w:val="TableFoot"/>
    <w:basedOn w:val="TableBody"/>
    <w:rsid w:val="00025C84"/>
    <w:pPr>
      <w:spacing w:before="60" w:after="60"/>
    </w:pPr>
  </w:style>
  <w:style w:type="paragraph" w:customStyle="1" w:styleId="Keywords">
    <w:name w:val="Keywords"/>
    <w:basedOn w:val="Normal"/>
    <w:uiPriority w:val="99"/>
    <w:rsid w:val="00025C84"/>
    <w:pPr>
      <w:shd w:val="clear" w:color="auto" w:fill="DDDDDD"/>
      <w:spacing w:before="240" w:after="240" w:line="250" w:lineRule="exact"/>
      <w:jc w:val="both"/>
    </w:pPr>
    <w:rPr>
      <w:rFonts w:ascii="Arial" w:eastAsia="MS Mincho" w:hAnsi="Arial" w:cs="Times New Roman"/>
      <w:sz w:val="18"/>
      <w:szCs w:val="20"/>
      <w:lang w:val="en-GB" w:eastAsia="ja-JP"/>
    </w:rPr>
  </w:style>
  <w:style w:type="paragraph" w:customStyle="1" w:styleId="ManuscriptID">
    <w:name w:val="ManuscriptID"/>
    <w:basedOn w:val="Normal"/>
    <w:uiPriority w:val="99"/>
    <w:rsid w:val="00025C84"/>
    <w:pPr>
      <w:spacing w:before="230" w:after="360" w:line="230" w:lineRule="exact"/>
      <w:jc w:val="right"/>
    </w:pPr>
    <w:rPr>
      <w:rFonts w:ascii="Arial" w:eastAsia="MS Mincho" w:hAnsi="Arial" w:cs="Times New Roman"/>
      <w:b/>
      <w:sz w:val="17"/>
      <w:szCs w:val="15"/>
      <w:lang w:val="en-GB" w:eastAsia="ja-JP"/>
    </w:rPr>
  </w:style>
  <w:style w:type="paragraph" w:customStyle="1" w:styleId="AuthorsTOC">
    <w:name w:val="Authors_TOC"/>
    <w:basedOn w:val="Authors"/>
    <w:uiPriority w:val="99"/>
    <w:rsid w:val="00025C84"/>
    <w:pPr>
      <w:spacing w:before="230" w:after="0" w:line="225" w:lineRule="atLeast"/>
    </w:pPr>
    <w:rPr>
      <w:i/>
      <w:sz w:val="17"/>
      <w:szCs w:val="20"/>
    </w:rPr>
  </w:style>
  <w:style w:type="paragraph" w:customStyle="1" w:styleId="TitleTOC">
    <w:name w:val="Title_TOC"/>
    <w:basedOn w:val="AuthorsTOC"/>
    <w:uiPriority w:val="99"/>
    <w:rsid w:val="00025C84"/>
    <w:rPr>
      <w:b/>
      <w:i w:val="0"/>
    </w:rPr>
  </w:style>
  <w:style w:type="paragraph" w:customStyle="1" w:styleId="TableOfContentText">
    <w:name w:val="TableOfContentText"/>
    <w:basedOn w:val="AuthorsTOC"/>
    <w:autoRedefine/>
    <w:uiPriority w:val="99"/>
    <w:rsid w:val="00025C84"/>
    <w:pPr>
      <w:spacing w:before="1680"/>
    </w:pPr>
    <w:rPr>
      <w:i w:val="0"/>
      <w:color w:val="000000"/>
    </w:rPr>
  </w:style>
  <w:style w:type="paragraph" w:customStyle="1" w:styleId="P1withIndendation">
    <w:name w:val="P1_with_Indendation"/>
    <w:basedOn w:val="TableCaption"/>
    <w:uiPriority w:val="99"/>
    <w:rsid w:val="00025C84"/>
    <w:pPr>
      <w:pBdr>
        <w:top w:val="none" w:sz="0" w:space="0" w:color="auto"/>
        <w:left w:val="none" w:sz="0" w:space="0" w:color="auto"/>
        <w:bottom w:val="none" w:sz="0" w:space="0" w:color="auto"/>
        <w:right w:val="none" w:sz="0" w:space="0" w:color="auto"/>
      </w:pBdr>
      <w:shd w:val="clear" w:color="auto" w:fill="auto"/>
      <w:spacing w:before="225" w:line="225" w:lineRule="exact"/>
      <w:ind w:firstLine="284"/>
    </w:pPr>
    <w:rPr>
      <w:sz w:val="17"/>
    </w:rPr>
  </w:style>
  <w:style w:type="paragraph" w:customStyle="1" w:styleId="H1">
    <w:name w:val="H1"/>
    <w:basedOn w:val="Normal"/>
    <w:uiPriority w:val="99"/>
    <w:rsid w:val="00025C84"/>
    <w:pPr>
      <w:spacing w:before="360" w:after="230" w:line="225" w:lineRule="exact"/>
      <w:jc w:val="both"/>
    </w:pPr>
    <w:rPr>
      <w:rFonts w:ascii="Arial" w:eastAsia="MS Mincho" w:hAnsi="Arial" w:cs="Times New Roman"/>
      <w:b/>
      <w:sz w:val="22"/>
      <w:lang w:val="en-GB" w:eastAsia="ja-JP"/>
    </w:rPr>
  </w:style>
  <w:style w:type="paragraph" w:customStyle="1" w:styleId="H2">
    <w:name w:val="H2"/>
    <w:basedOn w:val="H1"/>
    <w:uiPriority w:val="99"/>
    <w:rsid w:val="00025C84"/>
    <w:pPr>
      <w:spacing w:before="230"/>
    </w:pPr>
    <w:rPr>
      <w:sz w:val="17"/>
    </w:rPr>
  </w:style>
  <w:style w:type="paragraph" w:customStyle="1" w:styleId="Abstract">
    <w:name w:val="Abstract"/>
    <w:basedOn w:val="Normal"/>
    <w:uiPriority w:val="99"/>
    <w:rsid w:val="00025C84"/>
    <w:pPr>
      <w:pBdr>
        <w:top w:val="single" w:sz="12" w:space="1" w:color="DDDDDD"/>
        <w:left w:val="single" w:sz="12" w:space="4" w:color="DDDDDD"/>
        <w:bottom w:val="single" w:sz="12" w:space="1" w:color="DDDDDD"/>
        <w:right w:val="single" w:sz="12" w:space="4" w:color="DDDDDD"/>
      </w:pBdr>
      <w:shd w:val="clear" w:color="auto" w:fill="DDDDDD"/>
      <w:spacing w:before="240" w:after="0" w:line="225" w:lineRule="exact"/>
      <w:jc w:val="both"/>
    </w:pPr>
    <w:rPr>
      <w:rFonts w:ascii="Arial" w:eastAsia="MS Mincho" w:hAnsi="Arial" w:cs="Times New Roman"/>
      <w:i/>
      <w:sz w:val="16"/>
      <w:szCs w:val="20"/>
      <w:lang w:val="en-GB" w:eastAsia="ja-JP"/>
    </w:rPr>
  </w:style>
  <w:style w:type="paragraph" w:customStyle="1" w:styleId="HAcknowledgements">
    <w:name w:val="HAcknowledgements"/>
    <w:basedOn w:val="H1"/>
    <w:uiPriority w:val="99"/>
    <w:rsid w:val="00025C84"/>
    <w:pPr>
      <w:spacing w:before="720" w:line="230" w:lineRule="atLeast"/>
    </w:pPr>
    <w:rPr>
      <w:i/>
    </w:rPr>
  </w:style>
  <w:style w:type="paragraph" w:customStyle="1" w:styleId="Acknowledgements">
    <w:name w:val="Acknowledgements"/>
    <w:basedOn w:val="P1withoutIndendation"/>
    <w:uiPriority w:val="99"/>
    <w:rsid w:val="00025C84"/>
    <w:pPr>
      <w:spacing w:after="240" w:line="230" w:lineRule="atLeast"/>
    </w:pPr>
    <w:rPr>
      <w:i/>
    </w:rPr>
  </w:style>
  <w:style w:type="paragraph" w:customStyle="1" w:styleId="ColumnTitleTOC">
    <w:name w:val="ColumnTitle_TOC"/>
    <w:basedOn w:val="ColumnTitle"/>
    <w:uiPriority w:val="99"/>
    <w:rsid w:val="00025C84"/>
    <w:pPr>
      <w:pBdr>
        <w:bottom w:val="single" w:sz="36" w:space="3" w:color="008080"/>
      </w:pBdr>
      <w:jc w:val="left"/>
    </w:pPr>
    <w:rPr>
      <w:b w:val="0"/>
      <w:color w:val="000000"/>
      <w:sz w:val="28"/>
      <w:szCs w:val="28"/>
    </w:rPr>
  </w:style>
  <w:style w:type="paragraph" w:customStyle="1" w:styleId="RunningTitle">
    <w:name w:val="RunningTitle"/>
    <w:basedOn w:val="Normal"/>
    <w:uiPriority w:val="99"/>
    <w:rsid w:val="00025C84"/>
    <w:pPr>
      <w:spacing w:after="0" w:line="225" w:lineRule="exact"/>
      <w:jc w:val="both"/>
    </w:pPr>
    <w:rPr>
      <w:rFonts w:ascii="Arial" w:eastAsia="MS Mincho" w:hAnsi="Arial" w:cs="Times New Roman"/>
      <w:sz w:val="17"/>
      <w:lang w:val="de-DE" w:eastAsia="ja-JP"/>
    </w:rPr>
  </w:style>
  <w:style w:type="paragraph" w:customStyle="1" w:styleId="PageNumbers">
    <w:name w:val="PageNumbers"/>
    <w:basedOn w:val="Normal"/>
    <w:uiPriority w:val="99"/>
    <w:rsid w:val="00025C84"/>
    <w:pPr>
      <w:spacing w:before="230" w:after="0" w:line="360" w:lineRule="auto"/>
      <w:jc w:val="both"/>
    </w:pPr>
    <w:rPr>
      <w:rFonts w:ascii="Arial" w:eastAsia="MS Mincho" w:hAnsi="Arial" w:cs="Times New Roman"/>
      <w:b/>
      <w:i/>
      <w:sz w:val="17"/>
      <w:lang w:val="de-DE" w:eastAsia="ja-JP"/>
    </w:rPr>
  </w:style>
  <w:style w:type="paragraph" w:customStyle="1" w:styleId="TAMainText">
    <w:name w:val="TA_Main_Text"/>
    <w:basedOn w:val="Normal"/>
    <w:uiPriority w:val="99"/>
    <w:rsid w:val="00025C84"/>
    <w:pPr>
      <w:spacing w:after="0" w:line="480" w:lineRule="auto"/>
      <w:ind w:firstLine="202"/>
      <w:jc w:val="both"/>
    </w:pPr>
    <w:rPr>
      <w:rFonts w:ascii="Times" w:eastAsia="MS Mincho" w:hAnsi="Times" w:cs="Times New Roman"/>
    </w:rPr>
  </w:style>
  <w:style w:type="paragraph" w:customStyle="1" w:styleId="TCTableBody">
    <w:name w:val="TC_Table_Body"/>
    <w:basedOn w:val="Normal"/>
    <w:uiPriority w:val="99"/>
    <w:rsid w:val="00025C84"/>
    <w:pPr>
      <w:spacing w:line="360" w:lineRule="auto"/>
      <w:jc w:val="both"/>
    </w:pPr>
    <w:rPr>
      <w:rFonts w:ascii="Times" w:eastAsia="MS Mincho" w:hAnsi="Times" w:cs="Times New Roman"/>
    </w:rPr>
  </w:style>
  <w:style w:type="character" w:styleId="FollowedHyperlink">
    <w:name w:val="FollowedHyperlink"/>
    <w:basedOn w:val="DefaultParagraphFont"/>
    <w:uiPriority w:val="99"/>
    <w:rsid w:val="00025C84"/>
    <w:rPr>
      <w:rFonts w:cs="Times New Roman"/>
      <w:color w:val="800080"/>
      <w:u w:val="single"/>
    </w:rPr>
  </w:style>
  <w:style w:type="paragraph" w:styleId="BodyText">
    <w:name w:val="Body Text"/>
    <w:basedOn w:val="Normal"/>
    <w:link w:val="BodyTextChar"/>
    <w:uiPriority w:val="99"/>
    <w:rsid w:val="00025C84"/>
    <w:pPr>
      <w:spacing w:line="360" w:lineRule="auto"/>
      <w:jc w:val="center"/>
    </w:pPr>
    <w:rPr>
      <w:rFonts w:ascii="Times" w:eastAsia="MS Mincho" w:hAnsi="Times" w:cs="Times New Roman"/>
      <w:b/>
      <w:sz w:val="40"/>
    </w:rPr>
  </w:style>
  <w:style w:type="character" w:customStyle="1" w:styleId="BodyTextChar">
    <w:name w:val="Body Text Char"/>
    <w:basedOn w:val="DefaultParagraphFont"/>
    <w:link w:val="BodyText"/>
    <w:uiPriority w:val="99"/>
    <w:rsid w:val="00025C84"/>
    <w:rPr>
      <w:rFonts w:ascii="Times" w:eastAsia="MS Mincho" w:hAnsi="Times" w:cs="Times New Roman"/>
      <w:b/>
      <w:sz w:val="40"/>
    </w:rPr>
  </w:style>
  <w:style w:type="paragraph" w:styleId="FootnoteText">
    <w:name w:val="footnote text"/>
    <w:basedOn w:val="Normal"/>
    <w:next w:val="TFReferencesSection"/>
    <w:link w:val="FootnoteTextChar"/>
    <w:uiPriority w:val="99"/>
    <w:rsid w:val="00025C84"/>
    <w:pPr>
      <w:spacing w:line="360" w:lineRule="auto"/>
      <w:jc w:val="both"/>
    </w:pPr>
    <w:rPr>
      <w:rFonts w:ascii="Times" w:eastAsia="MS Mincho" w:hAnsi="Times" w:cs="Times New Roman"/>
    </w:rPr>
  </w:style>
  <w:style w:type="character" w:customStyle="1" w:styleId="FootnoteTextChar">
    <w:name w:val="Footnote Text Char"/>
    <w:basedOn w:val="DefaultParagraphFont"/>
    <w:link w:val="FootnoteText"/>
    <w:uiPriority w:val="99"/>
    <w:rsid w:val="00025C84"/>
    <w:rPr>
      <w:rFonts w:ascii="Times" w:eastAsia="MS Mincho" w:hAnsi="Times" w:cs="Times New Roman"/>
    </w:rPr>
  </w:style>
  <w:style w:type="paragraph" w:customStyle="1" w:styleId="TFReferencesSection">
    <w:name w:val="TF_References_Section"/>
    <w:basedOn w:val="Normal"/>
    <w:uiPriority w:val="99"/>
    <w:rsid w:val="00025C84"/>
    <w:pPr>
      <w:spacing w:line="480" w:lineRule="auto"/>
      <w:ind w:firstLine="187"/>
      <w:jc w:val="both"/>
    </w:pPr>
    <w:rPr>
      <w:rFonts w:ascii="Times" w:eastAsia="MS Mincho" w:hAnsi="Times" w:cs="Times New Roman"/>
    </w:rPr>
  </w:style>
  <w:style w:type="paragraph" w:customStyle="1" w:styleId="BATitle">
    <w:name w:val="BA_Title"/>
    <w:basedOn w:val="Normal"/>
    <w:next w:val="BBAuthorName"/>
    <w:uiPriority w:val="99"/>
    <w:rsid w:val="00025C84"/>
    <w:pPr>
      <w:spacing w:before="720" w:after="360" w:line="480" w:lineRule="auto"/>
      <w:jc w:val="center"/>
    </w:pPr>
    <w:rPr>
      <w:rFonts w:ascii="Times New Roman" w:eastAsia="MS Mincho" w:hAnsi="Times New Roman" w:cs="Times New Roman"/>
      <w:sz w:val="44"/>
    </w:rPr>
  </w:style>
  <w:style w:type="paragraph" w:customStyle="1" w:styleId="BBAuthorName">
    <w:name w:val="BB_Author_Name"/>
    <w:basedOn w:val="Normal"/>
    <w:next w:val="BCAuthorAddress"/>
    <w:uiPriority w:val="99"/>
    <w:rsid w:val="00025C84"/>
    <w:pPr>
      <w:spacing w:after="240" w:line="480" w:lineRule="auto"/>
      <w:jc w:val="center"/>
    </w:pPr>
    <w:rPr>
      <w:rFonts w:ascii="Times" w:eastAsia="MS Mincho" w:hAnsi="Times" w:cs="Times New Roman"/>
      <w:i/>
    </w:rPr>
  </w:style>
  <w:style w:type="paragraph" w:customStyle="1" w:styleId="BCAuthorAddress">
    <w:name w:val="BC_Author_Address"/>
    <w:basedOn w:val="Normal"/>
    <w:next w:val="BIEmailAddress"/>
    <w:uiPriority w:val="99"/>
    <w:rsid w:val="00025C84"/>
    <w:pPr>
      <w:spacing w:after="240" w:line="480" w:lineRule="auto"/>
      <w:jc w:val="center"/>
    </w:pPr>
    <w:rPr>
      <w:rFonts w:ascii="Times" w:eastAsia="MS Mincho" w:hAnsi="Times" w:cs="Times New Roman"/>
    </w:rPr>
  </w:style>
  <w:style w:type="paragraph" w:customStyle="1" w:styleId="BIEmailAddress">
    <w:name w:val="BI_Email_Address"/>
    <w:basedOn w:val="Normal"/>
    <w:next w:val="AIReceivedDate"/>
    <w:uiPriority w:val="99"/>
    <w:rsid w:val="00025C84"/>
    <w:pPr>
      <w:spacing w:line="480" w:lineRule="auto"/>
      <w:jc w:val="both"/>
    </w:pPr>
    <w:rPr>
      <w:rFonts w:ascii="Times" w:eastAsia="MS Mincho" w:hAnsi="Times" w:cs="Times New Roman"/>
    </w:rPr>
  </w:style>
  <w:style w:type="paragraph" w:customStyle="1" w:styleId="AIReceivedDate">
    <w:name w:val="AI_Received_Date"/>
    <w:basedOn w:val="Normal"/>
    <w:next w:val="BDAbstract"/>
    <w:uiPriority w:val="99"/>
    <w:rsid w:val="00025C84"/>
    <w:pPr>
      <w:spacing w:after="240" w:line="480" w:lineRule="auto"/>
      <w:jc w:val="both"/>
    </w:pPr>
    <w:rPr>
      <w:rFonts w:ascii="Times" w:eastAsia="MS Mincho" w:hAnsi="Times" w:cs="Times New Roman"/>
      <w:b/>
    </w:rPr>
  </w:style>
  <w:style w:type="paragraph" w:customStyle="1" w:styleId="BDAbstract">
    <w:name w:val="BD_Abstract"/>
    <w:basedOn w:val="Normal"/>
    <w:next w:val="TAMainText"/>
    <w:uiPriority w:val="99"/>
    <w:rsid w:val="00025C84"/>
    <w:pPr>
      <w:spacing w:before="360" w:after="360" w:line="480" w:lineRule="auto"/>
      <w:jc w:val="both"/>
    </w:pPr>
    <w:rPr>
      <w:rFonts w:ascii="Times" w:eastAsia="MS Mincho" w:hAnsi="Times" w:cs="Times New Roman"/>
    </w:rPr>
  </w:style>
  <w:style w:type="paragraph" w:customStyle="1" w:styleId="TDAcknowledgments">
    <w:name w:val="TD_Acknowledgments"/>
    <w:basedOn w:val="Normal"/>
    <w:next w:val="Normal"/>
    <w:uiPriority w:val="99"/>
    <w:rsid w:val="00025C84"/>
    <w:pPr>
      <w:spacing w:before="200" w:line="480" w:lineRule="auto"/>
      <w:ind w:firstLine="202"/>
      <w:jc w:val="both"/>
    </w:pPr>
    <w:rPr>
      <w:rFonts w:ascii="Times" w:eastAsia="MS Mincho" w:hAnsi="Times" w:cs="Times New Roman"/>
    </w:rPr>
  </w:style>
  <w:style w:type="paragraph" w:customStyle="1" w:styleId="TESupportingInformation">
    <w:name w:val="TE_Supporting_Information"/>
    <w:basedOn w:val="Normal"/>
    <w:next w:val="Normal"/>
    <w:uiPriority w:val="99"/>
    <w:rsid w:val="00025C84"/>
    <w:pPr>
      <w:spacing w:line="480" w:lineRule="auto"/>
      <w:ind w:firstLine="187"/>
      <w:jc w:val="both"/>
    </w:pPr>
    <w:rPr>
      <w:rFonts w:ascii="Times" w:eastAsia="MS Mincho" w:hAnsi="Times" w:cs="Times New Roman"/>
    </w:rPr>
  </w:style>
  <w:style w:type="paragraph" w:customStyle="1" w:styleId="VCSchemeTitle">
    <w:name w:val="VC_Scheme_Title"/>
    <w:basedOn w:val="Normal"/>
    <w:next w:val="Normal"/>
    <w:uiPriority w:val="99"/>
    <w:rsid w:val="00025C84"/>
    <w:pPr>
      <w:spacing w:line="480" w:lineRule="auto"/>
      <w:jc w:val="both"/>
    </w:pPr>
    <w:rPr>
      <w:rFonts w:ascii="Times" w:eastAsia="MS Mincho" w:hAnsi="Times" w:cs="Times New Roman"/>
    </w:rPr>
  </w:style>
  <w:style w:type="paragraph" w:customStyle="1" w:styleId="VDTableTitle">
    <w:name w:val="VD_Table_Title"/>
    <w:basedOn w:val="Normal"/>
    <w:next w:val="Normal"/>
    <w:uiPriority w:val="99"/>
    <w:rsid w:val="00025C84"/>
    <w:pPr>
      <w:jc w:val="both"/>
    </w:pPr>
    <w:rPr>
      <w:rFonts w:asciiTheme="majorHAnsi" w:eastAsia="MS Mincho" w:hAnsiTheme="majorHAnsi" w:cs="Times New Roman"/>
      <w:sz w:val="22"/>
    </w:rPr>
  </w:style>
  <w:style w:type="paragraph" w:customStyle="1" w:styleId="VAFigureCaption">
    <w:name w:val="VA_Figure_Caption"/>
    <w:basedOn w:val="Normal"/>
    <w:next w:val="Normal"/>
    <w:uiPriority w:val="99"/>
    <w:rsid w:val="00025C84"/>
    <w:pPr>
      <w:jc w:val="both"/>
    </w:pPr>
    <w:rPr>
      <w:rFonts w:asciiTheme="majorHAnsi" w:eastAsia="MS Mincho" w:hAnsiTheme="majorHAnsi" w:cs="Times New Roman"/>
      <w:sz w:val="22"/>
    </w:rPr>
  </w:style>
  <w:style w:type="paragraph" w:customStyle="1" w:styleId="VBChartTitle">
    <w:name w:val="VB_Chart_Title"/>
    <w:basedOn w:val="Normal"/>
    <w:next w:val="Normal"/>
    <w:uiPriority w:val="99"/>
    <w:rsid w:val="00025C84"/>
    <w:pPr>
      <w:spacing w:line="480" w:lineRule="auto"/>
      <w:jc w:val="both"/>
    </w:pPr>
    <w:rPr>
      <w:rFonts w:ascii="Times" w:eastAsia="MS Mincho" w:hAnsi="Times" w:cs="Times New Roman"/>
    </w:rPr>
  </w:style>
  <w:style w:type="paragraph" w:customStyle="1" w:styleId="FETableFootnote">
    <w:name w:val="FE_Table_Footnote"/>
    <w:basedOn w:val="Normal"/>
    <w:next w:val="Normal"/>
    <w:uiPriority w:val="99"/>
    <w:rsid w:val="00025C84"/>
    <w:pPr>
      <w:spacing w:line="360" w:lineRule="auto"/>
      <w:ind w:firstLine="187"/>
      <w:jc w:val="both"/>
    </w:pPr>
    <w:rPr>
      <w:rFonts w:ascii="Times" w:eastAsia="MS Mincho" w:hAnsi="Times" w:cs="Times New Roman"/>
    </w:rPr>
  </w:style>
  <w:style w:type="paragraph" w:customStyle="1" w:styleId="FCChartFootnote">
    <w:name w:val="FC_Chart_Footnote"/>
    <w:basedOn w:val="Normal"/>
    <w:next w:val="Normal"/>
    <w:uiPriority w:val="99"/>
    <w:rsid w:val="00025C84"/>
    <w:pPr>
      <w:spacing w:line="360" w:lineRule="auto"/>
      <w:ind w:firstLine="187"/>
      <w:jc w:val="both"/>
    </w:pPr>
    <w:rPr>
      <w:rFonts w:ascii="Times" w:eastAsia="MS Mincho" w:hAnsi="Times" w:cs="Times New Roman"/>
    </w:rPr>
  </w:style>
  <w:style w:type="paragraph" w:customStyle="1" w:styleId="FDSchemeFootnote">
    <w:name w:val="FD_Scheme_Footnote"/>
    <w:basedOn w:val="Normal"/>
    <w:next w:val="Normal"/>
    <w:uiPriority w:val="99"/>
    <w:rsid w:val="00025C84"/>
    <w:pPr>
      <w:spacing w:line="360" w:lineRule="auto"/>
      <w:ind w:firstLine="187"/>
      <w:jc w:val="both"/>
    </w:pPr>
    <w:rPr>
      <w:rFonts w:ascii="Times" w:eastAsia="MS Mincho" w:hAnsi="Times" w:cs="Times New Roman"/>
    </w:rPr>
  </w:style>
  <w:style w:type="paragraph" w:customStyle="1" w:styleId="AFTitleRunningHead">
    <w:name w:val="AF_Title_Running_Head"/>
    <w:basedOn w:val="Normal"/>
    <w:next w:val="TAMainText"/>
    <w:uiPriority w:val="99"/>
    <w:rsid w:val="00025C84"/>
    <w:pPr>
      <w:spacing w:line="480" w:lineRule="auto"/>
      <w:jc w:val="both"/>
    </w:pPr>
    <w:rPr>
      <w:rFonts w:ascii="Times" w:eastAsia="MS Mincho" w:hAnsi="Times" w:cs="Times New Roman"/>
    </w:rPr>
  </w:style>
  <w:style w:type="paragraph" w:customStyle="1" w:styleId="BEAuthorBiography">
    <w:name w:val="BE_Author_Biography"/>
    <w:basedOn w:val="Normal"/>
    <w:uiPriority w:val="99"/>
    <w:rsid w:val="00025C84"/>
    <w:pPr>
      <w:spacing w:line="480" w:lineRule="auto"/>
      <w:jc w:val="both"/>
    </w:pPr>
    <w:rPr>
      <w:rFonts w:ascii="Times" w:eastAsia="MS Mincho" w:hAnsi="Times" w:cs="Times New Roman"/>
    </w:rPr>
  </w:style>
  <w:style w:type="paragraph" w:customStyle="1" w:styleId="FACorrespondingAuthorFootnote">
    <w:name w:val="FA_Corresponding_Author_Footnote"/>
    <w:basedOn w:val="Normal"/>
    <w:next w:val="TAMainText"/>
    <w:uiPriority w:val="99"/>
    <w:rsid w:val="00025C84"/>
    <w:pPr>
      <w:spacing w:line="480" w:lineRule="auto"/>
      <w:jc w:val="both"/>
    </w:pPr>
    <w:rPr>
      <w:rFonts w:ascii="Times" w:eastAsia="MS Mincho" w:hAnsi="Times" w:cs="Times New Roman"/>
    </w:rPr>
  </w:style>
  <w:style w:type="paragraph" w:customStyle="1" w:styleId="SNSynopsisTOC">
    <w:name w:val="SN_Synopsis_TOC"/>
    <w:basedOn w:val="Normal"/>
    <w:uiPriority w:val="99"/>
    <w:rsid w:val="00025C84"/>
    <w:pPr>
      <w:spacing w:line="480" w:lineRule="auto"/>
      <w:jc w:val="both"/>
    </w:pPr>
    <w:rPr>
      <w:rFonts w:ascii="Times" w:eastAsia="MS Mincho" w:hAnsi="Times" w:cs="Times New Roman"/>
    </w:rPr>
  </w:style>
  <w:style w:type="character" w:styleId="Hyperlink">
    <w:name w:val="Hyperlink"/>
    <w:basedOn w:val="DefaultParagraphFont"/>
    <w:uiPriority w:val="99"/>
    <w:rsid w:val="00025C84"/>
    <w:rPr>
      <w:rFonts w:cs="Times New Roman"/>
      <w:color w:val="0000FF"/>
      <w:u w:val="single"/>
    </w:rPr>
  </w:style>
  <w:style w:type="paragraph" w:customStyle="1" w:styleId="BGKeywords">
    <w:name w:val="BG_Keywords"/>
    <w:basedOn w:val="Normal"/>
    <w:uiPriority w:val="99"/>
    <w:rsid w:val="00025C84"/>
    <w:pPr>
      <w:spacing w:line="480" w:lineRule="auto"/>
      <w:jc w:val="both"/>
    </w:pPr>
    <w:rPr>
      <w:rFonts w:ascii="Times" w:eastAsia="MS Mincho" w:hAnsi="Times" w:cs="Times New Roman"/>
    </w:rPr>
  </w:style>
  <w:style w:type="paragraph" w:customStyle="1" w:styleId="BHBriefs">
    <w:name w:val="BH_Briefs"/>
    <w:basedOn w:val="Normal"/>
    <w:uiPriority w:val="99"/>
    <w:rsid w:val="00025C84"/>
    <w:pPr>
      <w:spacing w:line="480" w:lineRule="auto"/>
      <w:jc w:val="both"/>
    </w:pPr>
    <w:rPr>
      <w:rFonts w:ascii="Times" w:eastAsia="MS Mincho" w:hAnsi="Times" w:cs="Times New Roman"/>
    </w:rPr>
  </w:style>
  <w:style w:type="character" w:styleId="PageNumber">
    <w:name w:val="page number"/>
    <w:basedOn w:val="DefaultParagraphFont"/>
    <w:uiPriority w:val="99"/>
    <w:rsid w:val="00025C84"/>
    <w:rPr>
      <w:rFonts w:cs="Times New Roman"/>
    </w:rPr>
  </w:style>
  <w:style w:type="paragraph" w:styleId="ListParagraph">
    <w:name w:val="List Paragraph"/>
    <w:basedOn w:val="Normal"/>
    <w:qFormat/>
    <w:rsid w:val="00025C84"/>
    <w:pPr>
      <w:spacing w:line="360" w:lineRule="auto"/>
      <w:ind w:left="720"/>
      <w:contextualSpacing/>
      <w:jc w:val="both"/>
    </w:pPr>
    <w:rPr>
      <w:rFonts w:ascii="Cambria" w:eastAsia="MS Mincho" w:hAnsi="Cambria" w:cs="Times New Roman"/>
    </w:rPr>
  </w:style>
  <w:style w:type="paragraph" w:styleId="HTMLPreformatted">
    <w:name w:val="HTML Preformatted"/>
    <w:basedOn w:val="Normal"/>
    <w:link w:val="HTMLPreformattedChar"/>
    <w:uiPriority w:val="99"/>
    <w:rsid w:val="00025C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pPr>
    <w:rPr>
      <w:rFonts w:ascii="Courier" w:eastAsia="MS Mincho" w:hAnsi="Courier" w:cs="Courier"/>
      <w:sz w:val="20"/>
      <w:lang w:val="en-GB"/>
    </w:rPr>
  </w:style>
  <w:style w:type="character" w:customStyle="1" w:styleId="HTMLPreformattedChar">
    <w:name w:val="HTML Preformatted Char"/>
    <w:basedOn w:val="DefaultParagraphFont"/>
    <w:link w:val="HTMLPreformatted"/>
    <w:uiPriority w:val="99"/>
    <w:rsid w:val="00025C84"/>
    <w:rPr>
      <w:rFonts w:ascii="Courier" w:eastAsia="MS Mincho" w:hAnsi="Courier" w:cs="Courier"/>
      <w:sz w:val="20"/>
      <w:lang w:val="en-GB"/>
    </w:rPr>
  </w:style>
  <w:style w:type="paragraph" w:styleId="NormalWeb">
    <w:name w:val="Normal (Web)"/>
    <w:basedOn w:val="Normal"/>
    <w:uiPriority w:val="99"/>
    <w:rsid w:val="00025C84"/>
    <w:pPr>
      <w:spacing w:beforeLines="1" w:afterLines="1" w:line="360" w:lineRule="auto"/>
      <w:jc w:val="both"/>
    </w:pPr>
    <w:rPr>
      <w:rFonts w:ascii="Times" w:eastAsia="MS Mincho" w:hAnsi="Times" w:cs="Times New Roman"/>
      <w:sz w:val="20"/>
      <w:szCs w:val="20"/>
      <w:lang w:val="en-GB"/>
    </w:rPr>
  </w:style>
  <w:style w:type="paragraph" w:styleId="DocumentMap">
    <w:name w:val="Document Map"/>
    <w:basedOn w:val="Normal"/>
    <w:link w:val="DocumentMapChar"/>
    <w:uiPriority w:val="99"/>
    <w:rsid w:val="00025C84"/>
    <w:pPr>
      <w:spacing w:after="0" w:line="360" w:lineRule="auto"/>
      <w:jc w:val="both"/>
    </w:pPr>
    <w:rPr>
      <w:rFonts w:ascii="Lucida Grande" w:eastAsia="MS Mincho" w:hAnsi="Lucida Grande" w:cs="Times New Roman"/>
      <w:lang w:val="de-DE" w:eastAsia="ja-JP"/>
    </w:rPr>
  </w:style>
  <w:style w:type="character" w:customStyle="1" w:styleId="DocumentMapChar">
    <w:name w:val="Document Map Char"/>
    <w:basedOn w:val="DefaultParagraphFont"/>
    <w:link w:val="DocumentMap"/>
    <w:uiPriority w:val="99"/>
    <w:rsid w:val="00025C84"/>
    <w:rPr>
      <w:rFonts w:ascii="Lucida Grande" w:eastAsia="MS Mincho" w:hAnsi="Lucida Grande" w:cs="Times New Roman"/>
      <w:lang w:val="de-DE" w:eastAsia="ja-JP"/>
    </w:rPr>
  </w:style>
  <w:style w:type="character" w:customStyle="1" w:styleId="HeaderChar1">
    <w:name w:val="Header Char1"/>
    <w:basedOn w:val="DefaultParagraphFont"/>
    <w:rsid w:val="00025C84"/>
  </w:style>
  <w:style w:type="character" w:styleId="Emphasis">
    <w:name w:val="Emphasis"/>
    <w:basedOn w:val="DefaultParagraphFont"/>
    <w:uiPriority w:val="20"/>
    <w:rsid w:val="00025C84"/>
    <w:rPr>
      <w:i/>
    </w:rPr>
  </w:style>
  <w:style w:type="character" w:customStyle="1" w:styleId="nbapihighlight">
    <w:name w:val="nbapihighlight"/>
    <w:basedOn w:val="DefaultParagraphFont"/>
    <w:rsid w:val="00025C84"/>
  </w:style>
  <w:style w:type="character" w:styleId="FootnoteReference">
    <w:name w:val="footnote reference"/>
    <w:basedOn w:val="DefaultParagraphFont"/>
    <w:rsid w:val="00025C84"/>
    <w:rPr>
      <w:vertAlign w:val="superscript"/>
    </w:rPr>
  </w:style>
  <w:style w:type="paragraph" w:customStyle="1" w:styleId="Default">
    <w:name w:val="Default"/>
    <w:rsid w:val="00025C84"/>
    <w:pPr>
      <w:widowControl w:val="0"/>
      <w:autoSpaceDE w:val="0"/>
      <w:autoSpaceDN w:val="0"/>
      <w:adjustRightInd w:val="0"/>
      <w:spacing w:after="0"/>
    </w:pPr>
    <w:rPr>
      <w:rFonts w:ascii="Calibri" w:eastAsia="Cambria" w:hAnsi="Calibri" w:cs="Calibri"/>
      <w:color w:val="000000"/>
      <w:lang w:eastAsia="en-NZ"/>
    </w:rPr>
  </w:style>
  <w:style w:type="paragraph" w:styleId="BodyText2">
    <w:name w:val="Body Text 2"/>
    <w:basedOn w:val="Normal"/>
    <w:link w:val="BodyText2Char"/>
    <w:rsid w:val="00025C84"/>
    <w:pPr>
      <w:spacing w:after="0" w:line="360" w:lineRule="auto"/>
      <w:jc w:val="both"/>
    </w:pPr>
    <w:rPr>
      <w:rFonts w:ascii="Times New Roman" w:eastAsia="Times New Roman" w:hAnsi="Times New Roman" w:cs="Times New Roman"/>
      <w:i/>
      <w:szCs w:val="20"/>
    </w:rPr>
  </w:style>
  <w:style w:type="character" w:customStyle="1" w:styleId="BodyText2Char">
    <w:name w:val="Body Text 2 Char"/>
    <w:basedOn w:val="DefaultParagraphFont"/>
    <w:link w:val="BodyText2"/>
    <w:rsid w:val="00025C84"/>
    <w:rPr>
      <w:rFonts w:ascii="Times New Roman" w:eastAsia="Times New Roman" w:hAnsi="Times New Roman" w:cs="Times New Roman"/>
      <w:i/>
      <w:szCs w:val="20"/>
    </w:rPr>
  </w:style>
  <w:style w:type="paragraph" w:customStyle="1" w:styleId="CommentText1">
    <w:name w:val="Comment Text1"/>
    <w:rsid w:val="00025C84"/>
    <w:pPr>
      <w:spacing w:line="360" w:lineRule="auto"/>
      <w:jc w:val="both"/>
    </w:pPr>
    <w:rPr>
      <w:rFonts w:ascii="Times" w:eastAsia="ヒラギノ角ゴ Pro W3" w:hAnsi="Times" w:cs="Times New Roman"/>
      <w:color w:val="000000"/>
      <w:szCs w:val="20"/>
    </w:rPr>
  </w:style>
  <w:style w:type="character" w:customStyle="1" w:styleId="CommentReference1">
    <w:name w:val="Comment Reference1"/>
    <w:rsid w:val="00025C84"/>
    <w:rPr>
      <w:color w:val="000000"/>
      <w:sz w:val="18"/>
    </w:rPr>
  </w:style>
  <w:style w:type="character" w:styleId="Strong">
    <w:name w:val="Strong"/>
    <w:basedOn w:val="DefaultParagraphFont"/>
    <w:uiPriority w:val="22"/>
    <w:rsid w:val="00025C84"/>
    <w:rPr>
      <w:b/>
    </w:rPr>
  </w:style>
  <w:style w:type="character" w:customStyle="1" w:styleId="jrnl">
    <w:name w:val="jrnl"/>
    <w:basedOn w:val="DefaultParagraphFont"/>
    <w:rsid w:val="00025C84"/>
  </w:style>
  <w:style w:type="paragraph" w:styleId="Revision">
    <w:name w:val="Revision"/>
    <w:hidden/>
    <w:rsid w:val="00025C84"/>
    <w:pPr>
      <w:spacing w:after="0"/>
    </w:pPr>
    <w:rPr>
      <w:rFonts w:asciiTheme="majorHAnsi" w:hAnsiTheme="maj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emf"/><Relationship Id="rId20" Type="http://schemas.openxmlformats.org/officeDocument/2006/relationships/image" Target="media/image13.emf"/><Relationship Id="rId21" Type="http://schemas.openxmlformats.org/officeDocument/2006/relationships/image" Target="media/image14.emf"/><Relationship Id="rId22" Type="http://schemas.openxmlformats.org/officeDocument/2006/relationships/image" Target="media/image15.emf"/><Relationship Id="rId23" Type="http://schemas.openxmlformats.org/officeDocument/2006/relationships/image" Target="media/image16.emf"/><Relationship Id="rId24" Type="http://schemas.openxmlformats.org/officeDocument/2006/relationships/image" Target="media/image17.emf"/><Relationship Id="rId25" Type="http://schemas.openxmlformats.org/officeDocument/2006/relationships/image" Target="media/image18.emf"/><Relationship Id="rId26" Type="http://schemas.openxmlformats.org/officeDocument/2006/relationships/image" Target="media/image19.emf"/><Relationship Id="rId27" Type="http://schemas.openxmlformats.org/officeDocument/2006/relationships/image" Target="media/image20.emf"/><Relationship Id="rId28" Type="http://schemas.openxmlformats.org/officeDocument/2006/relationships/image" Target="media/image21.emf"/><Relationship Id="rId29" Type="http://schemas.openxmlformats.org/officeDocument/2006/relationships/image" Target="media/image22.emf"/><Relationship Id="rId30" Type="http://schemas.openxmlformats.org/officeDocument/2006/relationships/footer" Target="footer1.xml"/><Relationship Id="rId31" Type="http://schemas.openxmlformats.org/officeDocument/2006/relationships/fontTable" Target="fontTable.xml"/><Relationship Id="rId32" Type="http://schemas.openxmlformats.org/officeDocument/2006/relationships/theme" Target="theme/theme1.xml"/><Relationship Id="rId10" Type="http://schemas.openxmlformats.org/officeDocument/2006/relationships/image" Target="media/image3.emf"/><Relationship Id="rId11" Type="http://schemas.openxmlformats.org/officeDocument/2006/relationships/image" Target="media/image4.emf"/><Relationship Id="rId12" Type="http://schemas.openxmlformats.org/officeDocument/2006/relationships/image" Target="media/image5.emf"/><Relationship Id="rId13" Type="http://schemas.openxmlformats.org/officeDocument/2006/relationships/image" Target="media/image6.emf"/><Relationship Id="rId14" Type="http://schemas.openxmlformats.org/officeDocument/2006/relationships/image" Target="media/image7.emf"/><Relationship Id="rId15" Type="http://schemas.openxmlformats.org/officeDocument/2006/relationships/image" Target="media/image8.emf"/><Relationship Id="rId16" Type="http://schemas.openxmlformats.org/officeDocument/2006/relationships/image" Target="media/image9.emf"/><Relationship Id="rId17" Type="http://schemas.openxmlformats.org/officeDocument/2006/relationships/image" Target="media/image10.emf"/><Relationship Id="rId18" Type="http://schemas.openxmlformats.org/officeDocument/2006/relationships/image" Target="media/image11.emf"/><Relationship Id="rId19" Type="http://schemas.openxmlformats.org/officeDocument/2006/relationships/image" Target="media/image12.emf"/><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TotalTime>
  <Pages>12</Pages>
  <Words>1702</Words>
  <Characters>9707</Characters>
  <Application>Microsoft Macintosh Word</Application>
  <DocSecurity>0</DocSecurity>
  <Lines>80</Lines>
  <Paragraphs>22</Paragraphs>
  <ScaleCrop>false</ScaleCrop>
  <Company>University of Cambridge</Company>
  <LinksUpToDate>false</LinksUpToDate>
  <CharactersWithSpaces>11387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Department of Biochemistry</dc:creator>
  <cp:keywords/>
  <cp:lastModifiedBy>Department of Biochemistry</cp:lastModifiedBy>
  <cp:revision>7</cp:revision>
  <cp:lastPrinted>2015-07-17T05:37:00Z</cp:lastPrinted>
  <dcterms:created xsi:type="dcterms:W3CDTF">2015-01-11T07:06:00Z</dcterms:created>
  <dcterms:modified xsi:type="dcterms:W3CDTF">2015-07-17T05:40:00Z</dcterms:modified>
</cp:coreProperties>
</file>