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E47B1" w14:textId="77777777" w:rsidR="00876241" w:rsidRDefault="00876241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3C81363B" w14:textId="77777777" w:rsidR="00876241" w:rsidRDefault="00876241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440A429C" w14:textId="7DC3C5EA" w:rsidR="00073D49" w:rsidRPr="00B418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58AA37F5" w14:textId="67641C34" w:rsidR="00073D49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  <w:r>
        <w:rPr>
          <w:rFonts w:eastAsia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5A8C97B8" wp14:editId="6C7F94B9">
            <wp:simplePos x="0" y="0"/>
            <wp:positionH relativeFrom="column">
              <wp:posOffset>1485900</wp:posOffset>
            </wp:positionH>
            <wp:positionV relativeFrom="paragraph">
              <wp:posOffset>158115</wp:posOffset>
            </wp:positionV>
            <wp:extent cx="2565400" cy="1206500"/>
            <wp:effectExtent l="0" t="0" r="0" b="0"/>
            <wp:wrapThrough wrapText="bothSides">
              <wp:wrapPolygon edited="0">
                <wp:start x="2352" y="1819"/>
                <wp:lineTo x="642" y="3183"/>
                <wp:lineTo x="855" y="9095"/>
                <wp:lineTo x="4277" y="10004"/>
                <wp:lineTo x="4063" y="17280"/>
                <wp:lineTo x="10907" y="19099"/>
                <wp:lineTo x="18392" y="19099"/>
                <wp:lineTo x="18392" y="10004"/>
                <wp:lineTo x="20745" y="7731"/>
                <wp:lineTo x="20103" y="2728"/>
                <wp:lineTo x="3208" y="1819"/>
                <wp:lineTo x="2352" y="1819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60FC7D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22C30BF9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2FAF0AA7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69386F2C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350DE844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71944726" w14:textId="77777777" w:rsidR="00535E8A" w:rsidRDefault="00535E8A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15319151" w14:textId="77777777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29A085B4" w14:textId="084C04E3" w:rsidR="00073D49" w:rsidRDefault="00073D49" w:rsidP="00073D49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</w:rPr>
      </w:pPr>
      <w:bookmarkStart w:id="0" w:name="OLE_LINK2"/>
    </w:p>
    <w:bookmarkEnd w:id="0"/>
    <w:p w14:paraId="3FB5BBB8" w14:textId="77777777" w:rsidR="00535E8A" w:rsidRPr="00535E8A" w:rsidRDefault="00535E8A" w:rsidP="00535E8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</w:rPr>
      </w:pPr>
      <w:proofErr w:type="gramStart"/>
      <w:r w:rsidRPr="00535E8A">
        <w:rPr>
          <w:rFonts w:eastAsia="Times New Roman"/>
          <w:b/>
          <w:bCs/>
        </w:rPr>
        <w:t>Fig.4-figure supplement 4.</w:t>
      </w:r>
      <w:proofErr w:type="gramEnd"/>
      <w:r w:rsidRPr="00535E8A">
        <w:rPr>
          <w:rFonts w:eastAsia="Times New Roman"/>
          <w:b/>
          <w:bCs/>
        </w:rPr>
        <w:t xml:space="preserve">  </w:t>
      </w:r>
    </w:p>
    <w:p w14:paraId="66D976F6" w14:textId="04FEE6AE" w:rsidR="00535E8A" w:rsidRPr="00535E8A" w:rsidRDefault="008373D6" w:rsidP="00535E8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</w:rPr>
      </w:pPr>
      <w:r>
        <w:rPr>
          <w:rFonts w:eastAsia="Times New Roman"/>
          <w:b/>
          <w:bCs/>
        </w:rPr>
        <w:t>MYC induction by 0</w:t>
      </w:r>
      <w:proofErr w:type="gramStart"/>
      <w:r>
        <w:rPr>
          <w:rFonts w:eastAsia="Times New Roman"/>
          <w:b/>
          <w:bCs/>
        </w:rPr>
        <w:t xml:space="preserve">.3 </w:t>
      </w:r>
      <w:proofErr w:type="spellStart"/>
      <w:r w:rsidRPr="008373D6">
        <w:rPr>
          <w:rFonts w:eastAsia="Times New Roman" w:hint="cs"/>
          <w:b/>
          <w:bCs/>
        </w:rPr>
        <w:t>μ</w:t>
      </w:r>
      <w:r w:rsidR="00535E8A" w:rsidRPr="00535E8A">
        <w:rPr>
          <w:rFonts w:eastAsia="Times New Roman"/>
          <w:b/>
          <w:bCs/>
        </w:rPr>
        <w:t>M</w:t>
      </w:r>
      <w:proofErr w:type="spellEnd"/>
      <w:proofErr w:type="gramEnd"/>
      <w:r w:rsidR="00535E8A" w:rsidRPr="00535E8A">
        <w:rPr>
          <w:rFonts w:eastAsia="Times New Roman"/>
          <w:b/>
          <w:bCs/>
        </w:rPr>
        <w:t xml:space="preserve"> i-CDK9 can</w:t>
      </w:r>
      <w:r>
        <w:rPr>
          <w:rFonts w:eastAsia="Times New Roman"/>
          <w:b/>
          <w:bCs/>
        </w:rPr>
        <w:t xml:space="preserve"> be subsequently shut off by 2 </w:t>
      </w:r>
      <w:proofErr w:type="spellStart"/>
      <w:r w:rsidRPr="008373D6">
        <w:rPr>
          <w:rFonts w:eastAsia="Times New Roman" w:hint="cs"/>
          <w:b/>
          <w:bCs/>
        </w:rPr>
        <w:t>μ</w:t>
      </w:r>
      <w:r w:rsidR="00535E8A" w:rsidRPr="00535E8A">
        <w:rPr>
          <w:rFonts w:eastAsia="Times New Roman"/>
          <w:b/>
          <w:bCs/>
        </w:rPr>
        <w:t>M</w:t>
      </w:r>
      <w:proofErr w:type="spellEnd"/>
      <w:r w:rsidR="00535E8A" w:rsidRPr="00535E8A">
        <w:rPr>
          <w:rFonts w:eastAsia="Times New Roman"/>
          <w:b/>
          <w:bCs/>
        </w:rPr>
        <w:t xml:space="preserve"> of the drug. </w:t>
      </w:r>
      <w:proofErr w:type="spellStart"/>
      <w:r w:rsidR="00535E8A" w:rsidRPr="00535E8A">
        <w:rPr>
          <w:rFonts w:eastAsia="Times New Roman"/>
          <w:bCs/>
        </w:rPr>
        <w:t>HeLa</w:t>
      </w:r>
      <w:proofErr w:type="spellEnd"/>
      <w:r w:rsidR="00535E8A" w:rsidRPr="00535E8A">
        <w:rPr>
          <w:rFonts w:eastAsia="Times New Roman"/>
          <w:bCs/>
        </w:rPr>
        <w:t xml:space="preserve"> cells were incubated sequentially with the indicated concentrations of i-CDK9 for the duration as marked on the top left.  Whole cell lysates were analyzed by SDS-PAGE followed by Western blotting to</w:t>
      </w:r>
      <w:r w:rsidR="0032003C">
        <w:rPr>
          <w:rFonts w:eastAsia="Times New Roman"/>
          <w:bCs/>
        </w:rPr>
        <w:t xml:space="preserve"> monitor the levels of MYC and </w:t>
      </w:r>
      <w:r w:rsidR="0032003C" w:rsidRPr="0032003C">
        <w:rPr>
          <w:rFonts w:eastAsia="Times New Roman" w:hint="cs"/>
          <w:bCs/>
        </w:rPr>
        <w:t>α</w:t>
      </w:r>
      <w:r w:rsidR="00535E8A" w:rsidRPr="00535E8A">
        <w:rPr>
          <w:rFonts w:eastAsia="Times New Roman"/>
          <w:bCs/>
        </w:rPr>
        <w:t>-Tubulin.</w:t>
      </w:r>
    </w:p>
    <w:p w14:paraId="5A9D385A" w14:textId="77777777" w:rsidR="00087E38" w:rsidRPr="00876241" w:rsidRDefault="00087E38" w:rsidP="0087624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</w:rPr>
      </w:pPr>
      <w:bookmarkStart w:id="1" w:name="_GoBack"/>
      <w:bookmarkEnd w:id="1"/>
    </w:p>
    <w:sectPr w:rsidR="00087E38" w:rsidRPr="00876241" w:rsidSect="00087E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49"/>
    <w:rsid w:val="00073D49"/>
    <w:rsid w:val="00087E38"/>
    <w:rsid w:val="00243DD5"/>
    <w:rsid w:val="00246A2C"/>
    <w:rsid w:val="002B3E97"/>
    <w:rsid w:val="0032003C"/>
    <w:rsid w:val="00535E8A"/>
    <w:rsid w:val="006370B4"/>
    <w:rsid w:val="008373D6"/>
    <w:rsid w:val="00876241"/>
    <w:rsid w:val="00C6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D4F3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4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E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8A"/>
    <w:rPr>
      <w:rFonts w:ascii="Lucida Grande" w:eastAsia="Times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D4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E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8A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Macintosh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Huasong Lu</dc:creator>
  <cp:keywords/>
  <dc:description/>
  <cp:lastModifiedBy>Huasong Lu</cp:lastModifiedBy>
  <cp:revision>6</cp:revision>
  <cp:lastPrinted>2015-01-30T18:07:00Z</cp:lastPrinted>
  <dcterms:created xsi:type="dcterms:W3CDTF">2015-01-30T18:21:00Z</dcterms:created>
  <dcterms:modified xsi:type="dcterms:W3CDTF">2015-06-14T17:25:00Z</dcterms:modified>
</cp:coreProperties>
</file>