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BE9" w:rsidRPr="007E3300" w:rsidRDefault="00CB7BE9">
      <w:pPr>
        <w:rPr>
          <w:rFonts w:ascii="Times New Roman" w:hAnsi="Times New Roman" w:cs="Times New Roman"/>
        </w:rPr>
      </w:pPr>
    </w:p>
    <w:p w:rsidR="00F631DD" w:rsidRPr="00B95592" w:rsidRDefault="00B9559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Figure 2-Source data 1.</w:t>
      </w:r>
      <w:r w:rsidR="003126D1">
        <w:rPr>
          <w:rFonts w:ascii="Times New Roman" w:hAnsi="Times New Roman" w:cs="Times New Roman"/>
          <w:b/>
        </w:rPr>
        <w:t xml:space="preserve"> </w:t>
      </w:r>
      <w:r w:rsidR="003126D1" w:rsidRPr="00B95592">
        <w:rPr>
          <w:rFonts w:ascii="Times New Roman" w:hAnsi="Times New Roman" w:cs="Times New Roman"/>
          <w:b/>
        </w:rPr>
        <w:t xml:space="preserve">Parameters </w:t>
      </w:r>
      <w:r w:rsidR="00F631DD" w:rsidRPr="00B95592">
        <w:rPr>
          <w:rFonts w:ascii="Times New Roman" w:hAnsi="Times New Roman" w:cs="Times New Roman"/>
          <w:b/>
        </w:rPr>
        <w:t>from relaxation dispersion experiments</w:t>
      </w:r>
      <w:r w:rsidR="003126D1" w:rsidRPr="00B95592">
        <w:rPr>
          <w:rFonts w:ascii="Times New Roman" w:hAnsi="Times New Roman" w:cs="Times New Roman"/>
          <w:b/>
        </w:rPr>
        <w:t xml:space="preserve"> performed on 0.7 mM HSPB5-ACD at 22 </w:t>
      </w:r>
      <w:r w:rsidR="003126D1" w:rsidRPr="00B95592">
        <w:rPr>
          <w:b/>
        </w:rPr>
        <w:t>º</w:t>
      </w:r>
      <w:r w:rsidR="003126D1" w:rsidRPr="00B95592">
        <w:rPr>
          <w:rFonts w:ascii="Times New Roman" w:hAnsi="Times New Roman" w:cs="Times New Roman"/>
          <w:b/>
        </w:rPr>
        <w:t>C and pH 7.5</w:t>
      </w:r>
    </w:p>
    <w:p w:rsidR="003126D1" w:rsidRPr="007E3300" w:rsidRDefault="003126D1">
      <w:pPr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Y="2225"/>
        <w:tblW w:w="8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"/>
        <w:gridCol w:w="1552"/>
        <w:gridCol w:w="1340"/>
        <w:gridCol w:w="1360"/>
        <w:gridCol w:w="1840"/>
        <w:gridCol w:w="1840"/>
      </w:tblGrid>
      <w:tr w:rsidR="001E2251" w:rsidRPr="007E3300" w:rsidTr="00BD384F">
        <w:trPr>
          <w:trHeight w:val="600"/>
        </w:trPr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1E2251" w:rsidRPr="007E3300" w:rsidRDefault="001E2251" w:rsidP="00F6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b/>
                <w:color w:val="000000"/>
              </w:rPr>
              <w:t>Residue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1E2251" w:rsidRPr="007E3300" w:rsidRDefault="001E2251" w:rsidP="00F6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E33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k</w:t>
            </w:r>
            <w:r w:rsidRPr="007E33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vertAlign w:val="subscript"/>
              </w:rPr>
              <w:t>ex</w:t>
            </w:r>
            <w:proofErr w:type="spellEnd"/>
            <w:r w:rsidRPr="007E330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</w:rPr>
              <w:t xml:space="preserve"> </w:t>
            </w:r>
            <w:r w:rsidRPr="007E33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[s</w:t>
            </w:r>
            <w:r w:rsidRPr="007E330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  <w:t>-1</w:t>
            </w:r>
            <w:r w:rsidRPr="007E33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]</w:t>
            </w:r>
            <w:r w:rsidRPr="002E4ACD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1E2251" w:rsidRPr="007E3300" w:rsidRDefault="001E2251" w:rsidP="00F6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E33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Model</w:t>
            </w:r>
            <w:r w:rsidRPr="00D24A1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vertAlign w:val="superscript"/>
              </w:rPr>
              <w:t>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1E2251" w:rsidRPr="007E3300" w:rsidRDefault="001E2251" w:rsidP="00F6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proofErr w:type="spellStart"/>
            <w:r w:rsidRPr="007E33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p</w:t>
            </w:r>
            <w:r w:rsidRPr="007E33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vertAlign w:val="subscript"/>
              </w:rPr>
              <w:t>a</w:t>
            </w:r>
            <w:r w:rsidRPr="002E4AC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vertAlign w:val="superscript"/>
              </w:rPr>
              <w:t>a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1E2251" w:rsidRPr="007E3300" w:rsidRDefault="001E2251" w:rsidP="00F6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ym w:font="Symbol" w:char="F064"/>
            </w:r>
            <w:r w:rsidRPr="007E33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ym w:font="Symbol" w:char="F077"/>
            </w:r>
            <w:r w:rsidRPr="007E33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r w:rsidRPr="007E330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  <w:t>15</w:t>
            </w:r>
            <w:r w:rsidRPr="007E33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 ppm)</w:t>
            </w:r>
            <w:r w:rsidRPr="002E4ACD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E2251" w:rsidRPr="001E2251" w:rsidRDefault="001E2251" w:rsidP="00BD384F">
            <w:pPr>
              <w:tabs>
                <w:tab w:val="left" w:pos="27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2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ym w:font="Symbol" w:char="F063"/>
            </w:r>
            <w:r w:rsidRPr="001E2251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2"/>
                <w:vertAlign w:val="subscript"/>
              </w:rPr>
              <w:t>red</w:t>
            </w:r>
          </w:p>
        </w:tc>
      </w:tr>
      <w:tr w:rsidR="001E2251" w:rsidRPr="007E3300" w:rsidTr="00BD384F">
        <w:trPr>
          <w:trHeight w:val="300"/>
        </w:trPr>
        <w:tc>
          <w:tcPr>
            <w:tcW w:w="9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757.3±231.5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E2251" w:rsidRPr="007E3300" w:rsidRDefault="00BD384F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</w:tr>
      <w:tr w:rsidR="001E2251" w:rsidRPr="007E3300" w:rsidTr="00BD384F">
        <w:trPr>
          <w:trHeight w:val="300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728.2±510.3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2251" w:rsidRPr="007E3300" w:rsidRDefault="00BD384F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0.8</w:t>
            </w:r>
          </w:p>
        </w:tc>
      </w:tr>
      <w:tr w:rsidR="001E2251" w:rsidRPr="007E3300" w:rsidTr="00BD384F">
        <w:trPr>
          <w:trHeight w:val="300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204.3±164.7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2251" w:rsidRPr="007E3300" w:rsidRDefault="00BD384F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27.8</w:t>
            </w:r>
          </w:p>
        </w:tc>
      </w:tr>
      <w:tr w:rsidR="001E2251" w:rsidRPr="007E3300" w:rsidTr="00BD384F">
        <w:trPr>
          <w:trHeight w:val="300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1826.1±892.5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2251" w:rsidRPr="007E3300" w:rsidRDefault="00BD384F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16.1</w:t>
            </w:r>
          </w:p>
        </w:tc>
      </w:tr>
      <w:tr w:rsidR="001E2251" w:rsidRPr="007E3300" w:rsidTr="00BD384F">
        <w:trPr>
          <w:trHeight w:val="300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831.6±481.0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97.0±8.3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2.0±0.6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2251" w:rsidRPr="007E3300" w:rsidRDefault="00BD384F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2.7</w:t>
            </w:r>
          </w:p>
        </w:tc>
      </w:tr>
      <w:tr w:rsidR="001E2251" w:rsidRPr="007E3300" w:rsidTr="00BD384F">
        <w:trPr>
          <w:trHeight w:val="300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628.7±501.8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97.9±11.5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1.5±0.8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2251" w:rsidRPr="007E3300" w:rsidRDefault="00BD384F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19.8</w:t>
            </w:r>
          </w:p>
        </w:tc>
      </w:tr>
      <w:tr w:rsidR="001E2251" w:rsidRPr="007E3300" w:rsidTr="00BD384F">
        <w:trPr>
          <w:trHeight w:val="300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177.1±242.8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94.1±11.6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0.7±0.5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2251" w:rsidRPr="007E3300" w:rsidRDefault="00BD384F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47.9</w:t>
            </w:r>
          </w:p>
        </w:tc>
      </w:tr>
      <w:tr w:rsidR="001E2251" w:rsidRPr="007E3300" w:rsidTr="00BD384F">
        <w:trPr>
          <w:trHeight w:val="300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252.3±921.9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88.3±15.0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8.3±1.5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2251" w:rsidRPr="007E3300" w:rsidRDefault="00BD384F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2.9</w:t>
            </w:r>
          </w:p>
        </w:tc>
      </w:tr>
      <w:tr w:rsidR="001E2251" w:rsidRPr="007E3300" w:rsidTr="00BD384F">
        <w:trPr>
          <w:trHeight w:val="300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114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1512.2±509.3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98.0±0.4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4.1±0.5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2251" w:rsidRPr="007E3300" w:rsidRDefault="00BD384F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</w:t>
            </w:r>
          </w:p>
        </w:tc>
      </w:tr>
      <w:tr w:rsidR="001E2251" w:rsidRPr="007E3300" w:rsidTr="00BD384F">
        <w:trPr>
          <w:trHeight w:val="300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116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1978.6±917.1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97.8±3.2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10.0±0.7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2251" w:rsidRPr="007E3300" w:rsidRDefault="00A94161" w:rsidP="00A94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2.6</w:t>
            </w:r>
          </w:p>
        </w:tc>
      </w:tr>
      <w:tr w:rsidR="001E2251" w:rsidRPr="007E3300" w:rsidTr="00BD384F">
        <w:trPr>
          <w:trHeight w:val="300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117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928.7±290.4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95.1±5.9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1.9±0.4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2251" w:rsidRPr="007E3300" w:rsidRDefault="00A94161" w:rsidP="00A94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3.8</w:t>
            </w:r>
          </w:p>
        </w:tc>
      </w:tr>
      <w:tr w:rsidR="001E2251" w:rsidRPr="007E3300" w:rsidTr="00BD384F">
        <w:trPr>
          <w:trHeight w:val="300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118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797.5±394.7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94.1±14.6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1.6±0.5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2251" w:rsidRPr="007E3300" w:rsidRDefault="00A94161" w:rsidP="00A94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2.7</w:t>
            </w:r>
          </w:p>
        </w:tc>
      </w:tr>
      <w:tr w:rsidR="001E2251" w:rsidRPr="007E3300" w:rsidTr="00BD384F">
        <w:trPr>
          <w:trHeight w:val="300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119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1162.9±631.0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2251" w:rsidRPr="007E3300" w:rsidRDefault="00A94161" w:rsidP="00A94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0.8</w:t>
            </w:r>
          </w:p>
        </w:tc>
      </w:tr>
      <w:tr w:rsidR="001E2251" w:rsidRPr="007E3300" w:rsidTr="00BD384F">
        <w:trPr>
          <w:trHeight w:val="300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1498.3±1392.6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97.1±11.7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6.8±1.9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2251" w:rsidRPr="007E3300" w:rsidRDefault="00A94161" w:rsidP="00BD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22.9</w:t>
            </w:r>
          </w:p>
        </w:tc>
      </w:tr>
      <w:tr w:rsidR="001E2251" w:rsidRPr="007E3300" w:rsidTr="001E2251">
        <w:trPr>
          <w:trHeight w:val="300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F6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122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F6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 xml:space="preserve"> 1119.3±547.6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F6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F6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F6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1E2251" w:rsidRPr="007E3300" w:rsidRDefault="00A94161" w:rsidP="00A94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7.6</w:t>
            </w:r>
          </w:p>
        </w:tc>
      </w:tr>
      <w:tr w:rsidR="001E2251" w:rsidRPr="007E3300" w:rsidTr="001E2251">
        <w:trPr>
          <w:trHeight w:val="300"/>
        </w:trPr>
        <w:tc>
          <w:tcPr>
            <w:tcW w:w="9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F6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136</w:t>
            </w:r>
          </w:p>
        </w:tc>
        <w:tc>
          <w:tcPr>
            <w:tcW w:w="1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F6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 xml:space="preserve"> 768.0±699.5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F6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F6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 xml:space="preserve"> 97.6±6.1</w:t>
            </w:r>
          </w:p>
        </w:tc>
        <w:tc>
          <w:tcPr>
            <w:tcW w:w="1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251" w:rsidRPr="007E3300" w:rsidRDefault="001E2251" w:rsidP="00F6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3300">
              <w:rPr>
                <w:rFonts w:ascii="Times New Roman" w:eastAsia="Times New Roman" w:hAnsi="Times New Roman" w:cs="Times New Roman"/>
                <w:color w:val="000000"/>
              </w:rPr>
              <w:t xml:space="preserve"> 3.7±0.8</w:t>
            </w:r>
          </w:p>
        </w:tc>
        <w:tc>
          <w:tcPr>
            <w:tcW w:w="1840" w:type="dxa"/>
            <w:tcBorders>
              <w:top w:val="nil"/>
              <w:left w:val="nil"/>
              <w:right w:val="nil"/>
            </w:tcBorders>
          </w:tcPr>
          <w:p w:rsidR="001E2251" w:rsidRPr="007E3300" w:rsidRDefault="00A94161" w:rsidP="00F6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10.7</w:t>
            </w:r>
          </w:p>
        </w:tc>
      </w:tr>
    </w:tbl>
    <w:p w:rsidR="002E4ACD" w:rsidRDefault="002E4ACD">
      <w:pPr>
        <w:rPr>
          <w:rFonts w:ascii="Times New Roman" w:hAnsi="Times New Roman" w:cs="Times New Roman"/>
        </w:rPr>
      </w:pPr>
    </w:p>
    <w:p w:rsidR="002E4ACD" w:rsidRPr="002E4ACD" w:rsidRDefault="002E4ACD" w:rsidP="002E4ACD">
      <w:pPr>
        <w:rPr>
          <w:rFonts w:ascii="Times New Roman" w:hAnsi="Times New Roman" w:cs="Times New Roman"/>
        </w:rPr>
      </w:pPr>
    </w:p>
    <w:p w:rsidR="002E4ACD" w:rsidRPr="002E4ACD" w:rsidRDefault="002E4ACD" w:rsidP="002E4ACD">
      <w:pPr>
        <w:rPr>
          <w:rFonts w:ascii="Times New Roman" w:hAnsi="Times New Roman" w:cs="Times New Roman"/>
        </w:rPr>
      </w:pPr>
    </w:p>
    <w:p w:rsidR="002E4ACD" w:rsidRPr="002E4ACD" w:rsidRDefault="002E4ACD" w:rsidP="002E4ACD">
      <w:pPr>
        <w:rPr>
          <w:rFonts w:ascii="Times New Roman" w:hAnsi="Times New Roman" w:cs="Times New Roman"/>
        </w:rPr>
      </w:pPr>
    </w:p>
    <w:p w:rsidR="002E4ACD" w:rsidRPr="002E4ACD" w:rsidRDefault="002E4ACD" w:rsidP="002E4ACD">
      <w:pPr>
        <w:rPr>
          <w:rFonts w:ascii="Times New Roman" w:hAnsi="Times New Roman" w:cs="Times New Roman"/>
        </w:rPr>
      </w:pPr>
    </w:p>
    <w:p w:rsidR="002E4ACD" w:rsidRPr="002E4ACD" w:rsidRDefault="002E4ACD" w:rsidP="002E4ACD">
      <w:pPr>
        <w:rPr>
          <w:rFonts w:ascii="Times New Roman" w:hAnsi="Times New Roman" w:cs="Times New Roman"/>
        </w:rPr>
      </w:pPr>
    </w:p>
    <w:p w:rsidR="002E4ACD" w:rsidRPr="002E4ACD" w:rsidRDefault="002E4ACD" w:rsidP="002E4ACD">
      <w:pPr>
        <w:rPr>
          <w:rFonts w:ascii="Times New Roman" w:hAnsi="Times New Roman" w:cs="Times New Roman"/>
        </w:rPr>
      </w:pPr>
    </w:p>
    <w:p w:rsidR="002E4ACD" w:rsidRPr="002E4ACD" w:rsidRDefault="002E4ACD" w:rsidP="002E4ACD">
      <w:pPr>
        <w:rPr>
          <w:rFonts w:ascii="Times New Roman" w:hAnsi="Times New Roman" w:cs="Times New Roman"/>
        </w:rPr>
      </w:pPr>
    </w:p>
    <w:p w:rsidR="002E4ACD" w:rsidRPr="002E4ACD" w:rsidRDefault="002E4ACD" w:rsidP="002E4ACD">
      <w:pPr>
        <w:rPr>
          <w:rFonts w:ascii="Times New Roman" w:hAnsi="Times New Roman" w:cs="Times New Roman"/>
        </w:rPr>
      </w:pPr>
    </w:p>
    <w:p w:rsidR="002E4ACD" w:rsidRPr="002E4ACD" w:rsidRDefault="002E4ACD" w:rsidP="002E4ACD">
      <w:pPr>
        <w:rPr>
          <w:rFonts w:ascii="Times New Roman" w:hAnsi="Times New Roman" w:cs="Times New Roman"/>
        </w:rPr>
      </w:pPr>
    </w:p>
    <w:p w:rsidR="002E4ACD" w:rsidRPr="002E4ACD" w:rsidRDefault="002E4ACD" w:rsidP="002E4ACD">
      <w:pPr>
        <w:rPr>
          <w:rFonts w:ascii="Times New Roman" w:hAnsi="Times New Roman" w:cs="Times New Roman"/>
        </w:rPr>
      </w:pPr>
    </w:p>
    <w:p w:rsidR="00F631DD" w:rsidRDefault="002E4ACD" w:rsidP="002E4ACD">
      <w:pPr>
        <w:rPr>
          <w:rFonts w:ascii="Times New Roman" w:hAnsi="Times New Roman" w:cs="Times New Roman"/>
        </w:rPr>
      </w:pPr>
      <w:bookmarkStart w:id="0" w:name="_GoBack"/>
      <w:bookmarkEnd w:id="0"/>
      <w:proofErr w:type="spellStart"/>
      <w:proofErr w:type="gramStart"/>
      <w:r w:rsidRPr="002E4ACD">
        <w:rPr>
          <w:rFonts w:ascii="Times New Roman" w:hAnsi="Times New Roman" w:cs="Times New Roman"/>
          <w:i/>
          <w:vertAlign w:val="superscript"/>
        </w:rPr>
        <w:t>a</w:t>
      </w:r>
      <w:r>
        <w:rPr>
          <w:rFonts w:ascii="Times New Roman" w:hAnsi="Times New Roman" w:cs="Times New Roman"/>
        </w:rPr>
        <w:t>The</w:t>
      </w:r>
      <w:proofErr w:type="spellEnd"/>
      <w:proofErr w:type="gramEnd"/>
      <w:r>
        <w:rPr>
          <w:rFonts w:ascii="Times New Roman" w:hAnsi="Times New Roman" w:cs="Times New Roman"/>
        </w:rPr>
        <w:t xml:space="preserve"> exchange rate, </w:t>
      </w:r>
      <w:proofErr w:type="spellStart"/>
      <w:r w:rsidRPr="002E4ACD">
        <w:rPr>
          <w:rFonts w:ascii="Times New Roman" w:hAnsi="Times New Roman" w:cs="Times New Roman"/>
          <w:i/>
        </w:rPr>
        <w:t>k</w:t>
      </w:r>
      <w:r w:rsidRPr="002E4ACD">
        <w:rPr>
          <w:rFonts w:ascii="Times New Roman" w:hAnsi="Times New Roman" w:cs="Times New Roman"/>
          <w:vertAlign w:val="subscript"/>
        </w:rPr>
        <w:t>ex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2E4ACD">
        <w:rPr>
          <w:rFonts w:ascii="Times New Roman" w:hAnsi="Times New Roman" w:cs="Times New Roman"/>
          <w:i/>
        </w:rPr>
        <w:t>p</w:t>
      </w:r>
      <w:r w:rsidRPr="002E4ACD"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 xml:space="preserve">, and </w:t>
      </w:r>
      <w:r>
        <w:rPr>
          <w:rFonts w:ascii="Times New Roman" w:hAnsi="Times New Roman" w:cs="Times New Roman"/>
        </w:rPr>
        <w:sym w:font="Symbol" w:char="F064"/>
      </w:r>
      <w:r>
        <w:rPr>
          <w:rFonts w:ascii="Times New Roman" w:hAnsi="Times New Roman" w:cs="Times New Roman"/>
        </w:rPr>
        <w:sym w:font="Symbol" w:char="F077"/>
      </w:r>
      <w:r>
        <w:rPr>
          <w:rFonts w:ascii="Times New Roman" w:hAnsi="Times New Roman" w:cs="Times New Roman"/>
        </w:rPr>
        <w:t xml:space="preserve"> are reported as fitted values ± standard</w:t>
      </w:r>
      <w:r w:rsidR="00D7540D">
        <w:rPr>
          <w:rFonts w:ascii="Times New Roman" w:hAnsi="Times New Roman" w:cs="Times New Roman"/>
        </w:rPr>
        <w:t xml:space="preserve"> deviation of the mean from </w:t>
      </w:r>
      <w:r>
        <w:rPr>
          <w:rFonts w:ascii="Times New Roman" w:hAnsi="Times New Roman" w:cs="Times New Roman"/>
        </w:rPr>
        <w:t>100 Monte Carlo simulations.</w:t>
      </w:r>
    </w:p>
    <w:p w:rsidR="00D24A1B" w:rsidRPr="00AD58D7" w:rsidRDefault="00D24A1B" w:rsidP="002E4ACD">
      <w:pPr>
        <w:rPr>
          <w:rFonts w:ascii="Times New Roman" w:hAnsi="Times New Roman" w:cs="Times New Roman"/>
        </w:rPr>
      </w:pPr>
      <w:proofErr w:type="gramStart"/>
      <w:r w:rsidRPr="00D24A1B">
        <w:rPr>
          <w:rFonts w:ascii="Times New Roman" w:hAnsi="Times New Roman" w:cs="Times New Roman"/>
          <w:i/>
          <w:vertAlign w:val="superscript"/>
        </w:rPr>
        <w:t>b</w:t>
      </w:r>
      <w:proofErr w:type="gramEnd"/>
      <w:r w:rsidR="00AD58D7" w:rsidRPr="00AD58D7">
        <w:rPr>
          <w:rFonts w:ascii="Times New Roman" w:hAnsi="Times New Roman" w:cs="Times New Roman"/>
        </w:rPr>
        <w:t xml:space="preserve"> </w:t>
      </w:r>
      <w:r w:rsidR="00AD58D7">
        <w:rPr>
          <w:rFonts w:ascii="Times New Roman" w:hAnsi="Times New Roman" w:cs="Times New Roman"/>
        </w:rPr>
        <w:t xml:space="preserve">The </w:t>
      </w:r>
      <w:r w:rsidR="002805EA">
        <w:rPr>
          <w:rFonts w:ascii="Times New Roman" w:hAnsi="Times New Roman" w:cs="Times New Roman"/>
        </w:rPr>
        <w:t xml:space="preserve">model numbers 2 and 3 refer to two different exchange regimes: 1) </w:t>
      </w:r>
      <w:r w:rsidR="00AD58D7">
        <w:rPr>
          <w:rFonts w:ascii="Times New Roman" w:hAnsi="Times New Roman" w:cs="Times New Roman"/>
        </w:rPr>
        <w:t xml:space="preserve">fast exchange (model-2, </w:t>
      </w:r>
      <w:proofErr w:type="spellStart"/>
      <w:r w:rsidR="00AD58D7" w:rsidRPr="00C72739">
        <w:rPr>
          <w:rFonts w:ascii="Times New Roman" w:hAnsi="Times New Roman" w:cs="Times New Roman"/>
          <w:i/>
        </w:rPr>
        <w:t>k</w:t>
      </w:r>
      <w:r w:rsidR="00AD58D7" w:rsidRPr="00C72739">
        <w:rPr>
          <w:rFonts w:ascii="Times New Roman" w:hAnsi="Times New Roman" w:cs="Times New Roman"/>
          <w:vertAlign w:val="subscript"/>
        </w:rPr>
        <w:t>ex</w:t>
      </w:r>
      <w:proofErr w:type="spellEnd"/>
      <w:r w:rsidR="00AD58D7">
        <w:rPr>
          <w:rFonts w:ascii="Times New Roman" w:hAnsi="Times New Roman" w:cs="Times New Roman"/>
        </w:rPr>
        <w:t xml:space="preserve"> &gt;&gt; </w:t>
      </w:r>
      <w:r w:rsidR="00AD58D7">
        <w:rPr>
          <w:rFonts w:ascii="Times New Roman" w:hAnsi="Times New Roman" w:cs="Times New Roman"/>
        </w:rPr>
        <w:sym w:font="Symbol" w:char="F064"/>
      </w:r>
      <w:r w:rsidR="00AD58D7">
        <w:rPr>
          <w:rFonts w:ascii="Times New Roman" w:hAnsi="Times New Roman" w:cs="Times New Roman"/>
        </w:rPr>
        <w:sym w:font="Symbol" w:char="F077"/>
      </w:r>
      <w:r w:rsidR="002805EA">
        <w:rPr>
          <w:rFonts w:ascii="Times New Roman" w:hAnsi="Times New Roman" w:cs="Times New Roman"/>
        </w:rPr>
        <w:t>) and 2</w:t>
      </w:r>
      <w:r w:rsidR="00AD58D7">
        <w:rPr>
          <w:rFonts w:ascii="Times New Roman" w:hAnsi="Times New Roman" w:cs="Times New Roman"/>
        </w:rPr>
        <w:t xml:space="preserve">) slow exchange (model-3, </w:t>
      </w:r>
      <w:proofErr w:type="spellStart"/>
      <w:r w:rsidR="00AD58D7" w:rsidRPr="0088290B">
        <w:rPr>
          <w:rFonts w:ascii="Times New Roman" w:hAnsi="Times New Roman" w:cs="Times New Roman"/>
          <w:i/>
        </w:rPr>
        <w:t>k</w:t>
      </w:r>
      <w:r w:rsidR="00AD58D7" w:rsidRPr="0088290B">
        <w:rPr>
          <w:rFonts w:ascii="Times New Roman" w:hAnsi="Times New Roman" w:cs="Times New Roman"/>
          <w:vertAlign w:val="subscript"/>
        </w:rPr>
        <w:t>ex</w:t>
      </w:r>
      <w:proofErr w:type="spellEnd"/>
      <w:r w:rsidR="00AD58D7">
        <w:rPr>
          <w:rFonts w:ascii="Times New Roman" w:hAnsi="Times New Roman" w:cs="Times New Roman"/>
        </w:rPr>
        <w:t xml:space="preserve"> &lt;&lt; </w:t>
      </w:r>
      <w:r w:rsidR="00AD58D7">
        <w:rPr>
          <w:rFonts w:ascii="Times New Roman" w:hAnsi="Times New Roman" w:cs="Times New Roman"/>
        </w:rPr>
        <w:sym w:font="Symbol" w:char="F064"/>
      </w:r>
      <w:r w:rsidR="00AD58D7">
        <w:rPr>
          <w:rFonts w:ascii="Times New Roman" w:hAnsi="Times New Roman" w:cs="Times New Roman"/>
        </w:rPr>
        <w:sym w:font="Symbol" w:char="F077"/>
      </w:r>
      <w:r w:rsidR="00AD58D7">
        <w:rPr>
          <w:rFonts w:ascii="Times New Roman" w:hAnsi="Times New Roman" w:cs="Times New Roman"/>
        </w:rPr>
        <w:t>).</w:t>
      </w:r>
    </w:p>
    <w:p w:rsidR="002E4ACD" w:rsidRPr="002E4ACD" w:rsidRDefault="002E4ACD" w:rsidP="002E4ACD">
      <w:pPr>
        <w:rPr>
          <w:rFonts w:ascii="Times New Roman" w:hAnsi="Times New Roman" w:cs="Times New Roman"/>
        </w:rPr>
      </w:pPr>
    </w:p>
    <w:sectPr w:rsidR="002E4ACD" w:rsidRPr="002E4ACD" w:rsidSect="00F631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4AA" w:rsidRDefault="003C54AA" w:rsidP="00F631DD">
      <w:pPr>
        <w:spacing w:after="0" w:line="240" w:lineRule="auto"/>
      </w:pPr>
      <w:r>
        <w:separator/>
      </w:r>
    </w:p>
  </w:endnote>
  <w:endnote w:type="continuationSeparator" w:id="0">
    <w:p w:rsidR="003C54AA" w:rsidRDefault="003C54AA" w:rsidP="00F63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4AA" w:rsidRDefault="003C54AA" w:rsidP="00F631DD">
      <w:pPr>
        <w:spacing w:after="0" w:line="240" w:lineRule="auto"/>
      </w:pPr>
      <w:r>
        <w:separator/>
      </w:r>
    </w:p>
  </w:footnote>
  <w:footnote w:type="continuationSeparator" w:id="0">
    <w:p w:rsidR="003C54AA" w:rsidRDefault="003C54AA" w:rsidP="00F631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C33"/>
    <w:rsid w:val="001717D9"/>
    <w:rsid w:val="00181B65"/>
    <w:rsid w:val="001E2251"/>
    <w:rsid w:val="0027498B"/>
    <w:rsid w:val="002805EA"/>
    <w:rsid w:val="002E4ACD"/>
    <w:rsid w:val="003126D1"/>
    <w:rsid w:val="003C54AA"/>
    <w:rsid w:val="003C7A37"/>
    <w:rsid w:val="00482791"/>
    <w:rsid w:val="004859D8"/>
    <w:rsid w:val="0061090E"/>
    <w:rsid w:val="006766F5"/>
    <w:rsid w:val="007635E2"/>
    <w:rsid w:val="007C7C33"/>
    <w:rsid w:val="007E3300"/>
    <w:rsid w:val="00836FF3"/>
    <w:rsid w:val="00A04ECB"/>
    <w:rsid w:val="00A12411"/>
    <w:rsid w:val="00A94161"/>
    <w:rsid w:val="00AD58D7"/>
    <w:rsid w:val="00B95592"/>
    <w:rsid w:val="00BC3F4C"/>
    <w:rsid w:val="00BD384F"/>
    <w:rsid w:val="00C54CB2"/>
    <w:rsid w:val="00CB7BE9"/>
    <w:rsid w:val="00D24A1B"/>
    <w:rsid w:val="00D7540D"/>
    <w:rsid w:val="00DC6945"/>
    <w:rsid w:val="00EC1161"/>
    <w:rsid w:val="00F631DD"/>
    <w:rsid w:val="00FC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1DD"/>
  </w:style>
  <w:style w:type="paragraph" w:styleId="Footer">
    <w:name w:val="footer"/>
    <w:basedOn w:val="Normal"/>
    <w:link w:val="FooterChar"/>
    <w:uiPriority w:val="99"/>
    <w:unhideWhenUsed/>
    <w:rsid w:val="00F6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1D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1DD"/>
  </w:style>
  <w:style w:type="paragraph" w:styleId="Footer">
    <w:name w:val="footer"/>
    <w:basedOn w:val="Normal"/>
    <w:link w:val="FooterChar"/>
    <w:uiPriority w:val="99"/>
    <w:unhideWhenUsed/>
    <w:rsid w:val="00F6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3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Ponni</dc:creator>
  <cp:lastModifiedBy>Rachel E. Klevit</cp:lastModifiedBy>
  <cp:revision>2</cp:revision>
  <dcterms:created xsi:type="dcterms:W3CDTF">2015-05-01T20:53:00Z</dcterms:created>
  <dcterms:modified xsi:type="dcterms:W3CDTF">2015-05-01T20:53:00Z</dcterms:modified>
</cp:coreProperties>
</file>