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  <w:r w:rsidRPr="006E5498">
        <w:rPr>
          <w:rFonts w:ascii="Arial" w:hAnsi="Arial" w:cs="Arial"/>
          <w:b/>
          <w:sz w:val="20"/>
          <w:szCs w:val="20"/>
        </w:rPr>
        <w:t>Figure 2- source data 1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2E.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Independent samples t-test: 30min, n = Water, 6 and Novel taste, 6; T (10) = -2.237, P = 0.039; 1h, n = Water, 28 and Novel taste, 28; T (54) = -2.809, P = 0.008; 3h, n = Water, 11 and Novel taste, 11; T (20) = -2.926, P = 0.008; 5h, n = Water, 6 and Novel taste, 6; T (10) = 0.879, P = 0.400; 8h, n = Water, 6 and Novel taste, 6; T (10) = -0.414, P = 0.688.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2F.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Independent samples t-test: 30min, n = Water, 6 and Novel taste, 6; T (10) = -0.312, P = 0.762; 1h, n = Water, 22 and Novel taste, 22; T (42) = 1.092, P = 0.286; 3h, n = Water, 11 and Novel taste, 11; T (20) = -0.304, P = 0.765; 5h, n = Water, 6 and Novel taste, 6; T (10) = 0.257, P = 0.803; 8h, n = Water, 6 and Novel taste, 6; T (10) = -0.578, P = 0.570.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2G.</w:t>
      </w:r>
      <w:r w:rsidRPr="006E5498">
        <w:rPr>
          <w:rFonts w:ascii="Arial" w:hAnsi="Arial" w:cs="Arial"/>
          <w:sz w:val="20"/>
          <w:szCs w:val="20"/>
        </w:rPr>
        <w:t xml:space="preserve"> Independent samples t-test: 30min, n = Water, 6 and Novel taste, 6; T (10) = -1.268, P = 0.233; 1h, n = Water, 28 and Novel taste, 28; T (54) = -1.062, P = 0.295; 3h, n = Water, 11 and Novel taste, 11; T (20) = -1.441, P = 0.165; 5h, n = Water, 6 and Novel taste, 6; T (10) = 1.095, P = 0.299; 8h, n = Water, 6 and Novel taste, 6; T (10) = -0.555,  P = 0.591.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2I.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E5498">
        <w:rPr>
          <w:rFonts w:ascii="Arial" w:hAnsi="Arial" w:cs="Arial"/>
          <w:sz w:val="20"/>
          <w:szCs w:val="20"/>
        </w:rPr>
        <w:t>one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way ANOVA: n= 14-19 per group, F (2, 51) = 4.736, P = 0.013; post-hoc LSD; water + saline </w:t>
      </w:r>
      <w:proofErr w:type="spellStart"/>
      <w:r w:rsidRPr="006E5498">
        <w:rPr>
          <w:rFonts w:ascii="Arial" w:hAnsi="Arial" w:cs="Arial"/>
          <w:sz w:val="20"/>
          <w:szCs w:val="20"/>
        </w:rPr>
        <w:t>Vs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 novel taste + saline P = 0.034, novel taste+ saline </w:t>
      </w:r>
      <w:proofErr w:type="spellStart"/>
      <w:r w:rsidRPr="006E5498">
        <w:rPr>
          <w:rFonts w:ascii="Arial" w:hAnsi="Arial" w:cs="Arial"/>
          <w:sz w:val="20"/>
          <w:szCs w:val="20"/>
        </w:rPr>
        <w:t>Vs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 novel taste + MK801 P = 0.005 and  water + saline </w:t>
      </w:r>
      <w:proofErr w:type="spellStart"/>
      <w:r w:rsidRPr="006E5498">
        <w:rPr>
          <w:rFonts w:ascii="Arial" w:hAnsi="Arial" w:cs="Arial"/>
          <w:sz w:val="20"/>
          <w:szCs w:val="20"/>
        </w:rPr>
        <w:t>Vs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 novel taste + MK801 P = 0.36.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2J.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E5498">
        <w:rPr>
          <w:rFonts w:ascii="Arial" w:hAnsi="Arial" w:cs="Arial"/>
          <w:sz w:val="20"/>
          <w:szCs w:val="20"/>
        </w:rPr>
        <w:t>one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way ANOVA: F (2, 51) = 0.0290 P = 0.72.</w:t>
      </w: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6E310B" w:rsidRPr="006E5498" w:rsidRDefault="006E310B" w:rsidP="006E310B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2K.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E5498">
        <w:rPr>
          <w:rFonts w:ascii="Arial" w:hAnsi="Arial" w:cs="Arial"/>
          <w:sz w:val="20"/>
          <w:szCs w:val="20"/>
        </w:rPr>
        <w:t>one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way ANOVA: F (2, 51) = 0.293, P = 0.747.</w:t>
      </w:r>
    </w:p>
    <w:p w:rsidR="008745FD" w:rsidRDefault="008745FD">
      <w:bookmarkStart w:id="0" w:name="_GoBack"/>
      <w:bookmarkEnd w:id="0"/>
    </w:p>
    <w:sectPr w:rsidR="00874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3B"/>
    <w:rsid w:val="006E310B"/>
    <w:rsid w:val="008745FD"/>
    <w:rsid w:val="00E2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0B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0B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2015-10-09T06:17:00Z</dcterms:created>
  <dcterms:modified xsi:type="dcterms:W3CDTF">2015-10-09T06:18:00Z</dcterms:modified>
</cp:coreProperties>
</file>