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1F" w:rsidRPr="00BE3386" w:rsidRDefault="00521524" w:rsidP="00BE3386">
      <w:pPr>
        <w:pStyle w:val="Caption"/>
        <w:keepNext/>
        <w:rPr>
          <w:color w:val="auto"/>
        </w:rPr>
      </w:pPr>
      <w:bookmarkStart w:id="0" w:name="_GoBack"/>
      <w:bookmarkEnd w:id="0"/>
      <w:r>
        <w:rPr>
          <w:color w:val="auto"/>
        </w:rPr>
        <w:t>Figure 2</w:t>
      </w:r>
      <w:r w:rsidR="00D652D0">
        <w:rPr>
          <w:color w:val="auto"/>
        </w:rPr>
        <w:t>—source data</w:t>
      </w:r>
      <w:r w:rsidR="0098131F" w:rsidRPr="00BE3386">
        <w:rPr>
          <w:color w:val="auto"/>
        </w:rPr>
        <w:t xml:space="preserve"> 1</w:t>
      </w:r>
    </w:p>
    <w:tbl>
      <w:tblPr>
        <w:tblW w:w="8960" w:type="dxa"/>
        <w:tblInd w:w="-106" w:type="dxa"/>
        <w:tblLook w:val="00A0" w:firstRow="1" w:lastRow="0" w:firstColumn="1" w:lastColumn="0" w:noHBand="0" w:noVBand="0"/>
      </w:tblPr>
      <w:tblGrid>
        <w:gridCol w:w="1275"/>
        <w:gridCol w:w="894"/>
        <w:gridCol w:w="979"/>
        <w:gridCol w:w="988"/>
        <w:gridCol w:w="1267"/>
        <w:gridCol w:w="1188"/>
        <w:gridCol w:w="1249"/>
        <w:gridCol w:w="1120"/>
      </w:tblGrid>
      <w:tr w:rsidR="0098131F" w:rsidRPr="0064608C">
        <w:trPr>
          <w:trHeight w:val="4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Glomerulus</w:t>
            </w:r>
          </w:p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Vinegar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(% SV)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Fed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Starved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D468F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Fed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sNPFR</w:t>
            </w:r>
            <w:proofErr w:type="spellEnd"/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-RNAi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D468F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Starved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sNPFR</w:t>
            </w:r>
            <w:proofErr w:type="spellEnd"/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-RNAi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D468F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Fed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DTKR-RNAi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DD468F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D468F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Starved</w:t>
            </w:r>
          </w:p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DTKR-RNAi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DM1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1.8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133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DM4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0.05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13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0.05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VM2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0.05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VA3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0.05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19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DP1m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DM3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VA2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0.8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91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DM5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20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24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</w:t>
            </w: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29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</w:tr>
      <w:tr w:rsidR="0098131F" w:rsidRPr="0064608C">
        <w:trPr>
          <w:trHeight w:val="20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BE3386" w:rsidRDefault="0098131F" w:rsidP="002D3E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E3386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57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E11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26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ND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52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131F" w:rsidRPr="002D3E61" w:rsidRDefault="0098131F" w:rsidP="002D3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US"/>
              </w:rPr>
            </w:pPr>
            <w:r w:rsidRPr="002D3E61"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53</w:t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sym w:font="Symbol" w:char="F0B1"/>
            </w:r>
            <w:r>
              <w:rPr>
                <w:rFonts w:eastAsia="Times New Roman"/>
                <w:color w:val="000000"/>
                <w:sz w:val="16"/>
                <w:szCs w:val="16"/>
                <w:lang w:eastAsia="en-US"/>
              </w:rPr>
              <w:t>5</w:t>
            </w:r>
          </w:p>
        </w:tc>
      </w:tr>
    </w:tbl>
    <w:p w:rsidR="0098131F" w:rsidRPr="00982D41" w:rsidRDefault="0098131F" w:rsidP="00B61AA0">
      <w:pPr>
        <w:tabs>
          <w:tab w:val="left" w:pos="8730"/>
        </w:tabs>
        <w:rPr>
          <w:rFonts w:eastAsia="Times New Roman"/>
          <w:sz w:val="16"/>
          <w:szCs w:val="16"/>
          <w:lang w:eastAsia="en-US"/>
        </w:rPr>
      </w:pPr>
      <w:r w:rsidRPr="00982D41">
        <w:rPr>
          <w:sz w:val="16"/>
          <w:szCs w:val="16"/>
        </w:rPr>
        <w:t xml:space="preserve">Values are peak </w:t>
      </w:r>
      <w:r>
        <w:rPr>
          <w:sz w:val="16"/>
          <w:szCs w:val="16"/>
        </w:rPr>
        <w:sym w:font="Symbol" w:char="F044"/>
      </w:r>
      <w:r w:rsidRPr="00982D41">
        <w:rPr>
          <w:sz w:val="16"/>
          <w:szCs w:val="16"/>
        </w:rPr>
        <w:t>F/F (mean</w:t>
      </w:r>
      <w:r w:rsidRPr="00982D41">
        <w:rPr>
          <w:rFonts w:eastAsia="Times New Roman"/>
          <w:color w:val="000000"/>
          <w:sz w:val="16"/>
          <w:szCs w:val="16"/>
          <w:lang w:eastAsia="en-US"/>
        </w:rPr>
        <w:sym w:font="Symbol" w:char="F0B1"/>
      </w:r>
      <w:proofErr w:type="spellStart"/>
      <w:proofErr w:type="gramStart"/>
      <w:r w:rsidRPr="00982D41">
        <w:rPr>
          <w:rFonts w:eastAsia="Times New Roman"/>
          <w:color w:val="000000"/>
          <w:sz w:val="16"/>
          <w:szCs w:val="16"/>
          <w:lang w:eastAsia="en-US"/>
        </w:rPr>
        <w:t>sem</w:t>
      </w:r>
      <w:proofErr w:type="spellEnd"/>
      <w:proofErr w:type="gramEnd"/>
      <w:r w:rsidRPr="00982D41">
        <w:rPr>
          <w:rFonts w:eastAsia="Times New Roman"/>
          <w:color w:val="000000"/>
          <w:sz w:val="16"/>
          <w:szCs w:val="16"/>
          <w:lang w:eastAsia="en-US"/>
        </w:rPr>
        <w:t>)</w:t>
      </w:r>
      <w:r w:rsidR="00642A42">
        <w:rPr>
          <w:rFonts w:eastAsia="Times New Roman"/>
          <w:color w:val="000000"/>
          <w:sz w:val="16"/>
          <w:szCs w:val="16"/>
          <w:lang w:eastAsia="en-US"/>
        </w:rPr>
        <w:t xml:space="preserve"> of</w:t>
      </w:r>
      <w:r w:rsidR="00642A42">
        <w:rPr>
          <w:rFonts w:eastAsia="Batang"/>
          <w:sz w:val="16"/>
          <w:szCs w:val="16"/>
          <w:lang w:eastAsia="ko-KR"/>
        </w:rPr>
        <w:t xml:space="preserve"> PN dendritic calcium activity. </w:t>
      </w:r>
      <w:r>
        <w:rPr>
          <w:rFonts w:eastAsia="Batang"/>
          <w:sz w:val="16"/>
          <w:szCs w:val="16"/>
          <w:lang w:eastAsia="ko-KR"/>
        </w:rPr>
        <w:t xml:space="preserve"> </w:t>
      </w:r>
      <w:r w:rsidR="00642A42" w:rsidRPr="00982D41">
        <w:rPr>
          <w:sz w:val="16"/>
          <w:szCs w:val="16"/>
        </w:rPr>
        <w:t xml:space="preserve">Values </w:t>
      </w:r>
      <w:r w:rsidR="00642A42">
        <w:rPr>
          <w:sz w:val="16"/>
          <w:szCs w:val="16"/>
        </w:rPr>
        <w:t xml:space="preserve">in shaded areas </w:t>
      </w:r>
      <w:r w:rsidR="00642A42" w:rsidRPr="00982D41">
        <w:rPr>
          <w:sz w:val="16"/>
          <w:szCs w:val="16"/>
        </w:rPr>
        <w:t xml:space="preserve">are peak </w:t>
      </w:r>
      <w:r w:rsidR="00642A42">
        <w:rPr>
          <w:sz w:val="16"/>
          <w:szCs w:val="16"/>
        </w:rPr>
        <w:sym w:font="Symbol" w:char="F044"/>
      </w:r>
      <w:r w:rsidR="00642A42" w:rsidRPr="00982D41">
        <w:rPr>
          <w:sz w:val="16"/>
          <w:szCs w:val="16"/>
        </w:rPr>
        <w:t>F/F (mean</w:t>
      </w:r>
      <w:r w:rsidR="00642A42" w:rsidRPr="00982D41">
        <w:rPr>
          <w:rFonts w:eastAsia="Times New Roman"/>
          <w:color w:val="000000"/>
          <w:sz w:val="16"/>
          <w:szCs w:val="16"/>
          <w:lang w:eastAsia="en-US"/>
        </w:rPr>
        <w:sym w:font="Symbol" w:char="F0B1"/>
      </w:r>
      <w:proofErr w:type="spellStart"/>
      <w:proofErr w:type="gramStart"/>
      <w:r w:rsidR="00642A42" w:rsidRPr="00982D41">
        <w:rPr>
          <w:rFonts w:eastAsia="Times New Roman"/>
          <w:color w:val="000000"/>
          <w:sz w:val="16"/>
          <w:szCs w:val="16"/>
          <w:lang w:eastAsia="en-US"/>
        </w:rPr>
        <w:t>sem</w:t>
      </w:r>
      <w:proofErr w:type="spellEnd"/>
      <w:proofErr w:type="gramEnd"/>
      <w:r w:rsidR="00642A42" w:rsidRPr="00982D41">
        <w:rPr>
          <w:rFonts w:eastAsia="Times New Roman"/>
          <w:color w:val="000000"/>
          <w:sz w:val="16"/>
          <w:szCs w:val="16"/>
          <w:lang w:eastAsia="en-US"/>
        </w:rPr>
        <w:t>)</w:t>
      </w:r>
      <w:r w:rsidR="00642A42">
        <w:rPr>
          <w:rFonts w:eastAsia="Times New Roman"/>
          <w:color w:val="000000"/>
          <w:sz w:val="16"/>
          <w:szCs w:val="16"/>
          <w:lang w:eastAsia="en-US"/>
        </w:rPr>
        <w:t xml:space="preserve"> of</w:t>
      </w:r>
      <w:r w:rsidR="00642A42">
        <w:rPr>
          <w:rFonts w:eastAsia="Batang"/>
          <w:sz w:val="16"/>
          <w:szCs w:val="16"/>
          <w:lang w:eastAsia="ko-KR"/>
        </w:rPr>
        <w:t xml:space="preserve"> ORN axonal calcium activity</w:t>
      </w:r>
      <w:r>
        <w:rPr>
          <w:rFonts w:eastAsia="Batang"/>
          <w:sz w:val="16"/>
          <w:szCs w:val="16"/>
          <w:lang w:eastAsia="ko-KR"/>
        </w:rPr>
        <w:t xml:space="preserve"> from a previous paper (</w:t>
      </w:r>
      <w:r w:rsidR="0047527A">
        <w:rPr>
          <w:rFonts w:eastAsia="Batang"/>
          <w:sz w:val="16"/>
          <w:szCs w:val="16"/>
          <w:lang w:eastAsia="ko-KR"/>
        </w:rPr>
        <w:t xml:space="preserve">Figure 4C in </w:t>
      </w:r>
      <w:r>
        <w:rPr>
          <w:rFonts w:eastAsia="Batang"/>
          <w:sz w:val="16"/>
          <w:szCs w:val="16"/>
          <w:lang w:eastAsia="ko-KR"/>
        </w:rPr>
        <w:t xml:space="preserve">Root et al., 2011). </w:t>
      </w:r>
      <w:r>
        <w:rPr>
          <w:rFonts w:eastAsia="Times New Roman"/>
          <w:sz w:val="16"/>
          <w:szCs w:val="16"/>
          <w:lang w:eastAsia="en-US"/>
        </w:rPr>
        <w:t xml:space="preserve">ND, not determined. </w:t>
      </w:r>
      <w:r w:rsidRPr="00982D41">
        <w:rPr>
          <w:rFonts w:eastAsia="Times New Roman"/>
          <w:sz w:val="16"/>
          <w:szCs w:val="16"/>
          <w:lang w:eastAsia="en-US"/>
        </w:rPr>
        <w:t xml:space="preserve"> </w:t>
      </w:r>
    </w:p>
    <w:sectPr w:rsidR="0098131F" w:rsidRPr="00982D41" w:rsidSect="00866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E5"/>
    <w:rsid w:val="00073FEB"/>
    <w:rsid w:val="000A581E"/>
    <w:rsid w:val="000C3A24"/>
    <w:rsid w:val="000C6605"/>
    <w:rsid w:val="001215ED"/>
    <w:rsid w:val="002773CD"/>
    <w:rsid w:val="002D3E61"/>
    <w:rsid w:val="004458E5"/>
    <w:rsid w:val="0047527A"/>
    <w:rsid w:val="004E3224"/>
    <w:rsid w:val="00521524"/>
    <w:rsid w:val="00642A42"/>
    <w:rsid w:val="0064608C"/>
    <w:rsid w:val="0070663D"/>
    <w:rsid w:val="0074167B"/>
    <w:rsid w:val="00774598"/>
    <w:rsid w:val="00837C82"/>
    <w:rsid w:val="008663ED"/>
    <w:rsid w:val="0098131F"/>
    <w:rsid w:val="00982D41"/>
    <w:rsid w:val="009F39EA"/>
    <w:rsid w:val="00A90968"/>
    <w:rsid w:val="00B61AA0"/>
    <w:rsid w:val="00BE3386"/>
    <w:rsid w:val="00CF6A5F"/>
    <w:rsid w:val="00D652D0"/>
    <w:rsid w:val="00DD468F"/>
    <w:rsid w:val="00E11FB6"/>
    <w:rsid w:val="00E74123"/>
    <w:rsid w:val="00F2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F654D9B-086D-4F0E-9618-43DC5316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Batang" w:hAnsi="Arial" w:cs="Arial"/>
        <w:sz w:val="2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3ED"/>
    <w:pPr>
      <w:spacing w:after="200" w:line="276" w:lineRule="auto"/>
    </w:pPr>
    <w:rPr>
      <w:rFonts w:eastAsia="Malgun Gothic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BE3386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6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Figure 2—table supplement 1</vt:lpstr>
    </vt:vector>
  </TitlesOfParts>
  <Company>Microsoft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 2—table supplement 1</dc:title>
  <dc:creator>Jing Wang</dc:creator>
  <cp:lastModifiedBy>Tara Bristow</cp:lastModifiedBy>
  <cp:revision>3</cp:revision>
  <dcterms:created xsi:type="dcterms:W3CDTF">2015-07-17T05:36:00Z</dcterms:created>
  <dcterms:modified xsi:type="dcterms:W3CDTF">2015-07-17T05:36:00Z</dcterms:modified>
</cp:coreProperties>
</file>