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74200" w14:textId="03A41CEC" w:rsidR="00797553" w:rsidRDefault="006F5591" w:rsidP="00797553">
      <w:pPr>
        <w:ind w:right="-432"/>
        <w:rPr>
          <w:b/>
        </w:rPr>
      </w:pPr>
      <w:r>
        <w:rPr>
          <w:b/>
        </w:rPr>
        <w:t>Webb et al., Figure 1-source data 2</w:t>
      </w:r>
    </w:p>
    <w:p w14:paraId="377F88F1" w14:textId="77777777" w:rsidR="0032134E" w:rsidRDefault="0032134E"/>
    <w:p w14:paraId="21D62A3D" w14:textId="77777777" w:rsidR="009325B5" w:rsidRDefault="009325B5"/>
    <w:p w14:paraId="301F19DD" w14:textId="77777777" w:rsidR="009325B5" w:rsidRDefault="009325B5"/>
    <w:p w14:paraId="525B1063" w14:textId="77777777" w:rsidR="00797553" w:rsidRDefault="00797553"/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3027"/>
        <w:gridCol w:w="1334"/>
        <w:gridCol w:w="1417"/>
        <w:gridCol w:w="1418"/>
        <w:gridCol w:w="1417"/>
      </w:tblGrid>
      <w:tr w:rsidR="00797553" w14:paraId="1FBF5BA4" w14:textId="77777777" w:rsidTr="00797553">
        <w:tc>
          <w:tcPr>
            <w:tcW w:w="3027" w:type="dxa"/>
            <w:tcBorders>
              <w:bottom w:val="single" w:sz="8" w:space="0" w:color="auto"/>
            </w:tcBorders>
          </w:tcPr>
          <w:p w14:paraId="63F419F9" w14:textId="77777777" w:rsidR="00797553" w:rsidRPr="00005DF4" w:rsidRDefault="00797553" w:rsidP="00797553">
            <w:pPr>
              <w:jc w:val="right"/>
              <w:rPr>
                <w:rFonts w:ascii="Arial" w:hAnsi="Arial"/>
                <w:b/>
                <w:i/>
              </w:rPr>
            </w:pPr>
            <w:r w:rsidRPr="00005DF4">
              <w:rPr>
                <w:rFonts w:ascii="Arial" w:hAnsi="Arial"/>
                <w:b/>
                <w:i/>
              </w:rPr>
              <w:t>Experiments, N=4</w:t>
            </w:r>
          </w:p>
        </w:tc>
        <w:tc>
          <w:tcPr>
            <w:tcW w:w="1334" w:type="dxa"/>
            <w:tcBorders>
              <w:bottom w:val="single" w:sz="8" w:space="0" w:color="auto"/>
            </w:tcBorders>
          </w:tcPr>
          <w:p w14:paraId="26954D16" w14:textId="77777777" w:rsidR="00797553" w:rsidRPr="00A77ECD" w:rsidRDefault="00797553" w:rsidP="00797553">
            <w:pPr>
              <w:jc w:val="center"/>
              <w:rPr>
                <w:rFonts w:ascii="Arial" w:hAnsi="Arial"/>
                <w:i/>
              </w:rPr>
            </w:pPr>
            <w:r w:rsidRPr="00A77ECD">
              <w:rPr>
                <w:rFonts w:ascii="Arial" w:hAnsi="Arial"/>
                <w:i/>
              </w:rPr>
              <w:t>280711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48BB007C" w14:textId="77777777" w:rsidR="00797553" w:rsidRPr="00A77ECD" w:rsidRDefault="00797553" w:rsidP="00797553">
            <w:pPr>
              <w:jc w:val="center"/>
              <w:rPr>
                <w:rFonts w:ascii="Arial" w:hAnsi="Arial"/>
                <w:i/>
              </w:rPr>
            </w:pPr>
            <w:r w:rsidRPr="00A77ECD">
              <w:rPr>
                <w:rFonts w:ascii="Arial" w:hAnsi="Arial"/>
                <w:i/>
              </w:rPr>
              <w:t>250112</w:t>
            </w: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490E776D" w14:textId="77777777" w:rsidR="00797553" w:rsidRPr="00A77ECD" w:rsidRDefault="00797553" w:rsidP="00797553">
            <w:pPr>
              <w:jc w:val="center"/>
              <w:rPr>
                <w:rFonts w:ascii="Arial" w:hAnsi="Arial"/>
                <w:i/>
              </w:rPr>
            </w:pPr>
            <w:r w:rsidRPr="00A77ECD">
              <w:rPr>
                <w:rFonts w:ascii="Arial" w:hAnsi="Arial"/>
                <w:i/>
              </w:rPr>
              <w:t>070312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4B087D65" w14:textId="77777777" w:rsidR="00797553" w:rsidRPr="00A77ECD" w:rsidRDefault="00797553" w:rsidP="00797553">
            <w:pPr>
              <w:jc w:val="center"/>
              <w:rPr>
                <w:rFonts w:ascii="Arial" w:hAnsi="Arial"/>
                <w:i/>
              </w:rPr>
            </w:pPr>
            <w:r w:rsidRPr="00A77ECD">
              <w:rPr>
                <w:rFonts w:ascii="Arial" w:hAnsi="Arial"/>
                <w:i/>
              </w:rPr>
              <w:t>251012</w:t>
            </w:r>
          </w:p>
        </w:tc>
      </w:tr>
      <w:tr w:rsidR="00797553" w14:paraId="70F75E23" w14:textId="77777777" w:rsidTr="00797553">
        <w:tc>
          <w:tcPr>
            <w:tcW w:w="3027" w:type="dxa"/>
            <w:tcBorders>
              <w:top w:val="single" w:sz="8" w:space="0" w:color="auto"/>
              <w:bottom w:val="single" w:sz="4" w:space="0" w:color="auto"/>
            </w:tcBorders>
          </w:tcPr>
          <w:p w14:paraId="0B2B7527" w14:textId="77777777" w:rsidR="00797553" w:rsidRPr="00A77ECD" w:rsidRDefault="00797553" w:rsidP="007975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F</w:t>
            </w:r>
            <w:r w:rsidRPr="00A77ECD">
              <w:rPr>
                <w:rFonts w:ascii="Arial" w:hAnsi="Arial"/>
                <w:b/>
              </w:rPr>
              <w:t>ields</w:t>
            </w:r>
            <w:r>
              <w:rPr>
                <w:rFonts w:ascii="Arial" w:hAnsi="Arial"/>
                <w:b/>
              </w:rPr>
              <w:t xml:space="preserve"> of view</w:t>
            </w:r>
          </w:p>
        </w:tc>
        <w:tc>
          <w:tcPr>
            <w:tcW w:w="1334" w:type="dxa"/>
            <w:tcBorders>
              <w:top w:val="single" w:sz="8" w:space="0" w:color="auto"/>
              <w:bottom w:val="single" w:sz="4" w:space="0" w:color="auto"/>
            </w:tcBorders>
          </w:tcPr>
          <w:p w14:paraId="1D3A1317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10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</w:tcPr>
          <w:p w14:paraId="57FB1C7D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7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</w:tcPr>
          <w:p w14:paraId="5780DE0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</w:tcPr>
          <w:p w14:paraId="05D25444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6</w:t>
            </w:r>
          </w:p>
        </w:tc>
      </w:tr>
      <w:tr w:rsidR="00797553" w14:paraId="13AB000B" w14:textId="77777777" w:rsidTr="00797553">
        <w:tc>
          <w:tcPr>
            <w:tcW w:w="3027" w:type="dxa"/>
            <w:shd w:val="clear" w:color="auto" w:fill="B3B3B3"/>
          </w:tcPr>
          <w:p w14:paraId="5CE34FB6" w14:textId="77777777" w:rsidR="00797553" w:rsidRPr="00A77ECD" w:rsidRDefault="00797553" w:rsidP="00797553">
            <w:pPr>
              <w:rPr>
                <w:rFonts w:ascii="Arial" w:hAnsi="Arial"/>
                <w:b/>
              </w:rPr>
            </w:pPr>
            <w:r w:rsidRPr="00A77ECD">
              <w:rPr>
                <w:rFonts w:ascii="Arial" w:hAnsi="Arial"/>
                <w:b/>
              </w:rPr>
              <w:t>Total cells</w:t>
            </w:r>
            <w:r>
              <w:rPr>
                <w:rFonts w:ascii="Arial" w:hAnsi="Arial"/>
                <w:b/>
              </w:rPr>
              <w:t>,</w:t>
            </w:r>
            <w:r w:rsidRPr="00A77ECD">
              <w:rPr>
                <w:rFonts w:ascii="Arial" w:hAnsi="Arial"/>
                <w:b/>
              </w:rPr>
              <w:t xml:space="preserve"> </w:t>
            </w:r>
            <w:r w:rsidRPr="00EE7FB8">
              <w:rPr>
                <w:rFonts w:ascii="Arial" w:hAnsi="Arial"/>
                <w:i/>
              </w:rPr>
              <w:t>n=547</w:t>
            </w:r>
          </w:p>
        </w:tc>
        <w:tc>
          <w:tcPr>
            <w:tcW w:w="1334" w:type="dxa"/>
            <w:shd w:val="clear" w:color="auto" w:fill="B3B3B3"/>
          </w:tcPr>
          <w:p w14:paraId="1775E1A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190</w:t>
            </w:r>
          </w:p>
        </w:tc>
        <w:tc>
          <w:tcPr>
            <w:tcW w:w="1417" w:type="dxa"/>
            <w:shd w:val="clear" w:color="auto" w:fill="B3B3B3"/>
          </w:tcPr>
          <w:p w14:paraId="205E395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131</w:t>
            </w:r>
          </w:p>
        </w:tc>
        <w:tc>
          <w:tcPr>
            <w:tcW w:w="1418" w:type="dxa"/>
            <w:shd w:val="clear" w:color="auto" w:fill="B3B3B3"/>
          </w:tcPr>
          <w:p w14:paraId="59CA22CE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101</w:t>
            </w:r>
          </w:p>
        </w:tc>
        <w:tc>
          <w:tcPr>
            <w:tcW w:w="1417" w:type="dxa"/>
            <w:shd w:val="clear" w:color="auto" w:fill="B3B3B3"/>
          </w:tcPr>
          <w:p w14:paraId="3AA62A21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125</w:t>
            </w:r>
          </w:p>
        </w:tc>
      </w:tr>
      <w:tr w:rsidR="00797553" w14:paraId="3AFD8587" w14:textId="77777777" w:rsidTr="00797553">
        <w:tc>
          <w:tcPr>
            <w:tcW w:w="3027" w:type="dxa"/>
            <w:shd w:val="clear" w:color="auto" w:fill="B3B3B3"/>
          </w:tcPr>
          <w:p w14:paraId="222D677C" w14:textId="77777777" w:rsidR="00797553" w:rsidRPr="00A77ECD" w:rsidRDefault="00797553" w:rsidP="007975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Total </w:t>
            </w:r>
            <w:r w:rsidRPr="00A77ECD">
              <w:rPr>
                <w:rFonts w:ascii="Arial" w:hAnsi="Arial"/>
                <w:b/>
              </w:rPr>
              <w:t>YFP</w:t>
            </w:r>
            <w:r>
              <w:rPr>
                <w:rFonts w:ascii="Arial" w:hAnsi="Arial"/>
                <w:b/>
              </w:rPr>
              <w:t xml:space="preserve"> –</w:t>
            </w:r>
            <w:proofErr w:type="spellStart"/>
            <w:r>
              <w:rPr>
                <w:rFonts w:ascii="Arial" w:hAnsi="Arial"/>
                <w:b/>
              </w:rPr>
              <w:t>ve</w:t>
            </w:r>
            <w:proofErr w:type="spellEnd"/>
            <w:r>
              <w:rPr>
                <w:rFonts w:ascii="Arial" w:hAnsi="Arial"/>
                <w:b/>
              </w:rPr>
              <w:t xml:space="preserve"> cells</w:t>
            </w:r>
          </w:p>
        </w:tc>
        <w:tc>
          <w:tcPr>
            <w:tcW w:w="1334" w:type="dxa"/>
            <w:shd w:val="clear" w:color="auto" w:fill="B3B3B3"/>
          </w:tcPr>
          <w:p w14:paraId="42E7D072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1417" w:type="dxa"/>
            <w:shd w:val="clear" w:color="auto" w:fill="B3B3B3"/>
          </w:tcPr>
          <w:p w14:paraId="52347B6E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47</w:t>
            </w:r>
          </w:p>
        </w:tc>
        <w:tc>
          <w:tcPr>
            <w:tcW w:w="1418" w:type="dxa"/>
            <w:shd w:val="clear" w:color="auto" w:fill="B3B3B3"/>
          </w:tcPr>
          <w:p w14:paraId="427018E2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27</w:t>
            </w:r>
          </w:p>
        </w:tc>
        <w:tc>
          <w:tcPr>
            <w:tcW w:w="1417" w:type="dxa"/>
            <w:shd w:val="clear" w:color="auto" w:fill="B3B3B3"/>
          </w:tcPr>
          <w:p w14:paraId="61775B7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48</w:t>
            </w:r>
          </w:p>
        </w:tc>
      </w:tr>
      <w:tr w:rsidR="00797553" w14:paraId="3A10532B" w14:textId="77777777" w:rsidTr="00797553">
        <w:tc>
          <w:tcPr>
            <w:tcW w:w="3027" w:type="dxa"/>
            <w:tcBorders>
              <w:bottom w:val="single" w:sz="4" w:space="0" w:color="auto"/>
            </w:tcBorders>
            <w:shd w:val="clear" w:color="auto" w:fill="B3B3B3"/>
          </w:tcPr>
          <w:p w14:paraId="2AF871F2" w14:textId="77777777" w:rsidR="00797553" w:rsidRPr="00A77ECD" w:rsidRDefault="00797553" w:rsidP="0079755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Total YFP +</w:t>
            </w:r>
            <w:proofErr w:type="spellStart"/>
            <w:r>
              <w:rPr>
                <w:rFonts w:ascii="Arial" w:hAnsi="Arial"/>
                <w:b/>
              </w:rPr>
              <w:t>ve</w:t>
            </w:r>
            <w:proofErr w:type="spellEnd"/>
            <w:r>
              <w:rPr>
                <w:rFonts w:ascii="Arial" w:hAnsi="Arial"/>
                <w:b/>
              </w:rPr>
              <w:t xml:space="preserve"> cells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B3B3B3"/>
          </w:tcPr>
          <w:p w14:paraId="18382BF4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3B3B3"/>
          </w:tcPr>
          <w:p w14:paraId="3DFAFDB7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84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3B3B3"/>
          </w:tcPr>
          <w:p w14:paraId="60E439A8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3B3B3"/>
          </w:tcPr>
          <w:p w14:paraId="2E84DC9E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77</w:t>
            </w:r>
          </w:p>
        </w:tc>
      </w:tr>
      <w:tr w:rsidR="00797553" w14:paraId="690F9718" w14:textId="77777777" w:rsidTr="00797553">
        <w:trPr>
          <w:trHeight w:val="269"/>
        </w:trPr>
        <w:tc>
          <w:tcPr>
            <w:tcW w:w="3027" w:type="dxa"/>
            <w:shd w:val="clear" w:color="auto" w:fill="E0E0E0"/>
          </w:tcPr>
          <w:p w14:paraId="1F537430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 xml:space="preserve">Total disqualified cells: </w:t>
            </w:r>
          </w:p>
        </w:tc>
        <w:tc>
          <w:tcPr>
            <w:tcW w:w="1334" w:type="dxa"/>
            <w:shd w:val="clear" w:color="auto" w:fill="E0E0E0"/>
          </w:tcPr>
          <w:p w14:paraId="5F9D0790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1417" w:type="dxa"/>
            <w:shd w:val="clear" w:color="auto" w:fill="E0E0E0"/>
          </w:tcPr>
          <w:p w14:paraId="26380D02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1418" w:type="dxa"/>
            <w:shd w:val="clear" w:color="auto" w:fill="E0E0E0"/>
          </w:tcPr>
          <w:p w14:paraId="4F57DC91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1417" w:type="dxa"/>
            <w:shd w:val="clear" w:color="auto" w:fill="E0E0E0"/>
          </w:tcPr>
          <w:p w14:paraId="78B59484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</w:t>
            </w:r>
          </w:p>
        </w:tc>
      </w:tr>
      <w:tr w:rsidR="00797553" w14:paraId="3B3C119C" w14:textId="77777777" w:rsidTr="00797553">
        <w:tc>
          <w:tcPr>
            <w:tcW w:w="3027" w:type="dxa"/>
          </w:tcPr>
          <w:p w14:paraId="16245966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 w:rsidRPr="00A60134">
              <w:rPr>
                <w:rFonts w:ascii="Arial" w:hAnsi="Arial"/>
                <w:b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Moved</w:t>
            </w:r>
          </w:p>
        </w:tc>
        <w:tc>
          <w:tcPr>
            <w:tcW w:w="1334" w:type="dxa"/>
          </w:tcPr>
          <w:p w14:paraId="0B866431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7</w:t>
            </w:r>
          </w:p>
        </w:tc>
        <w:tc>
          <w:tcPr>
            <w:tcW w:w="1417" w:type="dxa"/>
          </w:tcPr>
          <w:p w14:paraId="3DBE5FE0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6</w:t>
            </w:r>
          </w:p>
        </w:tc>
        <w:tc>
          <w:tcPr>
            <w:tcW w:w="1418" w:type="dxa"/>
          </w:tcPr>
          <w:p w14:paraId="4B70F76E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3</w:t>
            </w:r>
          </w:p>
        </w:tc>
        <w:tc>
          <w:tcPr>
            <w:tcW w:w="1417" w:type="dxa"/>
          </w:tcPr>
          <w:p w14:paraId="47D115BF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4</w:t>
            </w:r>
          </w:p>
        </w:tc>
      </w:tr>
      <w:tr w:rsidR="00797553" w14:paraId="57D06625" w14:textId="77777777" w:rsidTr="00797553">
        <w:tc>
          <w:tcPr>
            <w:tcW w:w="3027" w:type="dxa"/>
          </w:tcPr>
          <w:p w14:paraId="0A7C639E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 w:rsidRPr="00A60134">
              <w:rPr>
                <w:rFonts w:ascii="Arial" w:hAnsi="Arial"/>
                <w:b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Touched other cell</w:t>
            </w:r>
          </w:p>
        </w:tc>
        <w:tc>
          <w:tcPr>
            <w:tcW w:w="1334" w:type="dxa"/>
          </w:tcPr>
          <w:p w14:paraId="610664F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28</w:t>
            </w:r>
          </w:p>
        </w:tc>
        <w:tc>
          <w:tcPr>
            <w:tcW w:w="1417" w:type="dxa"/>
          </w:tcPr>
          <w:p w14:paraId="4D5D076A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418" w:type="dxa"/>
          </w:tcPr>
          <w:p w14:paraId="04F24E9E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1417" w:type="dxa"/>
          </w:tcPr>
          <w:p w14:paraId="5EBEC67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5</w:t>
            </w:r>
          </w:p>
        </w:tc>
      </w:tr>
      <w:tr w:rsidR="00797553" w14:paraId="46C0CDC9" w14:textId="77777777" w:rsidTr="00797553">
        <w:tc>
          <w:tcPr>
            <w:tcW w:w="3027" w:type="dxa"/>
          </w:tcPr>
          <w:p w14:paraId="70EB8C01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 w:rsidRPr="00A60134">
              <w:rPr>
                <w:rFonts w:ascii="Arial" w:hAnsi="Arial"/>
                <w:b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Divided</w:t>
            </w:r>
          </w:p>
        </w:tc>
        <w:tc>
          <w:tcPr>
            <w:tcW w:w="1334" w:type="dxa"/>
          </w:tcPr>
          <w:p w14:paraId="1766F827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17" w:type="dxa"/>
          </w:tcPr>
          <w:p w14:paraId="644AB852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18" w:type="dxa"/>
          </w:tcPr>
          <w:p w14:paraId="218E1EE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17" w:type="dxa"/>
          </w:tcPr>
          <w:p w14:paraId="6445043F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</w:tr>
      <w:tr w:rsidR="00797553" w14:paraId="282247DD" w14:textId="77777777" w:rsidTr="00797553">
        <w:tc>
          <w:tcPr>
            <w:tcW w:w="3027" w:type="dxa"/>
            <w:tcBorders>
              <w:bottom w:val="single" w:sz="4" w:space="0" w:color="auto"/>
            </w:tcBorders>
          </w:tcPr>
          <w:p w14:paraId="6DA37D3F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 w:rsidRPr="00A60134">
              <w:rPr>
                <w:rFonts w:ascii="Arial" w:hAnsi="Arial"/>
                <w:b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Died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3408C2F0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2B3E23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8FBB37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B207B2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9</w:t>
            </w:r>
          </w:p>
        </w:tc>
      </w:tr>
      <w:tr w:rsidR="00797553" w14:paraId="00ADBD54" w14:textId="77777777" w:rsidTr="00797553">
        <w:tc>
          <w:tcPr>
            <w:tcW w:w="3027" w:type="dxa"/>
            <w:shd w:val="clear" w:color="auto" w:fill="E0E0E0"/>
          </w:tcPr>
          <w:p w14:paraId="462BACF2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YFP+ does not oscillate</w:t>
            </w:r>
          </w:p>
        </w:tc>
        <w:tc>
          <w:tcPr>
            <w:tcW w:w="1334" w:type="dxa"/>
            <w:shd w:val="clear" w:color="auto" w:fill="E0E0E0"/>
          </w:tcPr>
          <w:p w14:paraId="14969A95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17" w:type="dxa"/>
            <w:shd w:val="clear" w:color="auto" w:fill="E0E0E0"/>
          </w:tcPr>
          <w:p w14:paraId="70B4F15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1418" w:type="dxa"/>
            <w:shd w:val="clear" w:color="auto" w:fill="E0E0E0"/>
          </w:tcPr>
          <w:p w14:paraId="689C4F34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</w:p>
        </w:tc>
        <w:tc>
          <w:tcPr>
            <w:tcW w:w="1417" w:type="dxa"/>
            <w:shd w:val="clear" w:color="auto" w:fill="E0E0E0"/>
          </w:tcPr>
          <w:p w14:paraId="4F977699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</w:tr>
      <w:tr w:rsidR="00797553" w14:paraId="70DB9482" w14:textId="77777777" w:rsidTr="00797553">
        <w:tc>
          <w:tcPr>
            <w:tcW w:w="3027" w:type="dxa"/>
            <w:shd w:val="clear" w:color="auto" w:fill="E0E0E0"/>
          </w:tcPr>
          <w:p w14:paraId="2444E8A7" w14:textId="77777777" w:rsidR="00797553" w:rsidRPr="00A60134" w:rsidRDefault="00797553" w:rsidP="00797553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  </w:t>
            </w:r>
            <w:r w:rsidRPr="00A60134">
              <w:rPr>
                <w:rFonts w:ascii="Arial" w:hAnsi="Arial"/>
                <w:b/>
                <w:sz w:val="22"/>
                <w:szCs w:val="22"/>
              </w:rPr>
              <w:t>YFP+ oscillates</w:t>
            </w:r>
          </w:p>
        </w:tc>
        <w:tc>
          <w:tcPr>
            <w:tcW w:w="1334" w:type="dxa"/>
            <w:shd w:val="clear" w:color="auto" w:fill="E0E0E0"/>
          </w:tcPr>
          <w:p w14:paraId="029E1DCC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41</w:t>
            </w:r>
          </w:p>
        </w:tc>
        <w:tc>
          <w:tcPr>
            <w:tcW w:w="1417" w:type="dxa"/>
            <w:shd w:val="clear" w:color="auto" w:fill="E0E0E0"/>
          </w:tcPr>
          <w:p w14:paraId="06E9D2E6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46</w:t>
            </w:r>
          </w:p>
        </w:tc>
        <w:tc>
          <w:tcPr>
            <w:tcW w:w="1418" w:type="dxa"/>
            <w:shd w:val="clear" w:color="auto" w:fill="E0E0E0"/>
          </w:tcPr>
          <w:p w14:paraId="534C6ABB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30</w:t>
            </w:r>
          </w:p>
        </w:tc>
        <w:tc>
          <w:tcPr>
            <w:tcW w:w="1417" w:type="dxa"/>
            <w:shd w:val="clear" w:color="auto" w:fill="E0E0E0"/>
          </w:tcPr>
          <w:p w14:paraId="35A75E5B" w14:textId="77777777" w:rsidR="00797553" w:rsidRPr="00A77ECD" w:rsidRDefault="00797553" w:rsidP="00797553">
            <w:pPr>
              <w:jc w:val="center"/>
              <w:rPr>
                <w:rFonts w:ascii="Arial" w:hAnsi="Arial"/>
              </w:rPr>
            </w:pPr>
            <w:r w:rsidRPr="00A77ECD">
              <w:rPr>
                <w:rFonts w:ascii="Arial" w:hAnsi="Arial"/>
              </w:rPr>
              <w:t>30</w:t>
            </w:r>
          </w:p>
        </w:tc>
      </w:tr>
    </w:tbl>
    <w:p w14:paraId="32DD3C0F" w14:textId="77777777" w:rsidR="00797553" w:rsidRDefault="00797553" w:rsidP="00797553">
      <w:pPr>
        <w:ind w:right="-432"/>
        <w:rPr>
          <w:b/>
        </w:rPr>
      </w:pPr>
    </w:p>
    <w:p w14:paraId="0A907C10" w14:textId="77777777" w:rsidR="00797553" w:rsidRDefault="00797553"/>
    <w:p w14:paraId="2DB79CCB" w14:textId="059ABC08" w:rsidR="00417790" w:rsidRPr="00EE7FB8" w:rsidRDefault="006F5591">
      <w:r>
        <w:rPr>
          <w:b/>
        </w:rPr>
        <w:t xml:space="preserve">Figure 1-source data 2. </w:t>
      </w:r>
      <w:proofErr w:type="gramStart"/>
      <w:r w:rsidR="00DF4438">
        <w:rPr>
          <w:b/>
          <w:bCs/>
        </w:rPr>
        <w:t>Summary table of low-density segmentation clock cell experiments.</w:t>
      </w:r>
      <w:proofErr w:type="gramEnd"/>
      <w:r w:rsidR="00DF4438">
        <w:rPr>
          <w:b/>
          <w:bCs/>
        </w:rPr>
        <w:t xml:space="preserve"> </w:t>
      </w:r>
      <w:r w:rsidR="00417790">
        <w:t xml:space="preserve">Description of </w:t>
      </w:r>
      <w:r w:rsidR="00417790" w:rsidRPr="00E409B4">
        <w:rPr>
          <w:i/>
        </w:rPr>
        <w:t>in vit</w:t>
      </w:r>
      <w:r w:rsidR="00E409B4" w:rsidRPr="00E409B4">
        <w:rPr>
          <w:i/>
        </w:rPr>
        <w:t>ro</w:t>
      </w:r>
      <w:r w:rsidR="00001918">
        <w:t xml:space="preserve"> </w:t>
      </w:r>
      <w:r w:rsidR="00DF4438">
        <w:t xml:space="preserve">cultured </w:t>
      </w:r>
      <w:proofErr w:type="spellStart"/>
      <w:r w:rsidR="00001918">
        <w:t>t</w:t>
      </w:r>
      <w:r w:rsidR="00B5779E">
        <w:t>ailbud</w:t>
      </w:r>
      <w:proofErr w:type="spellEnd"/>
      <w:r w:rsidR="00B5779E">
        <w:t xml:space="preserve"> cell population </w:t>
      </w:r>
      <w:r w:rsidR="00DF4438">
        <w:t xml:space="preserve">treated with Fgf8b </w:t>
      </w:r>
      <w:r w:rsidR="00510F54">
        <w:t>(</w:t>
      </w:r>
      <w:r w:rsidR="00EE7FB8" w:rsidRPr="00510F54">
        <w:rPr>
          <w:i/>
        </w:rPr>
        <w:t>n</w:t>
      </w:r>
      <w:r w:rsidR="00EE7FB8" w:rsidRPr="00510F54">
        <w:t>=547</w:t>
      </w:r>
      <w:r w:rsidR="00510F54">
        <w:t>),</w:t>
      </w:r>
      <w:r w:rsidR="00510F54" w:rsidRPr="00510F54">
        <w:t xml:space="preserve"> </w:t>
      </w:r>
      <w:r w:rsidR="00510F54">
        <w:t>using multiple donor embryos</w:t>
      </w:r>
      <w:r w:rsidR="00EE7FB8">
        <w:rPr>
          <w:rFonts w:ascii="Arial" w:hAnsi="Arial"/>
        </w:rPr>
        <w:t xml:space="preserve"> </w:t>
      </w:r>
      <w:r w:rsidR="005C77DC">
        <w:t>in each of</w:t>
      </w:r>
      <w:r w:rsidR="00001918">
        <w:t xml:space="preserve"> 4 ind</w:t>
      </w:r>
      <w:r w:rsidR="00B5779E">
        <w:t>ependent experimental replicates</w:t>
      </w:r>
      <w:r w:rsidR="00EE7FB8" w:rsidRPr="00EE7FB8">
        <w:rPr>
          <w:i/>
        </w:rPr>
        <w:t xml:space="preserve"> </w:t>
      </w:r>
      <w:r w:rsidR="00510F54">
        <w:t>(</w:t>
      </w:r>
      <w:r w:rsidR="00EE7FB8" w:rsidRPr="00EE7FB8">
        <w:rPr>
          <w:i/>
        </w:rPr>
        <w:t>N</w:t>
      </w:r>
      <w:r w:rsidR="00EE7FB8" w:rsidRPr="00EE7FB8">
        <w:t>=4</w:t>
      </w:r>
      <w:r w:rsidR="00510F54">
        <w:t>)</w:t>
      </w:r>
      <w:r w:rsidR="002D24B8">
        <w:t>, carried out on separate days. Across the 29 fields recorded, we observed cell divisi</w:t>
      </w:r>
      <w:r w:rsidR="00DC23A1">
        <w:t>ons in both YFP-</w:t>
      </w:r>
      <w:r w:rsidR="00B769DF">
        <w:t>negative (30, 5%</w:t>
      </w:r>
      <w:r w:rsidR="00DC23A1">
        <w:t xml:space="preserve"> of total cells) and YFP-</w:t>
      </w:r>
      <w:r w:rsidR="002D24B8">
        <w:t>positive cells (</w:t>
      </w:r>
      <w:r w:rsidR="00B769DF">
        <w:t xml:space="preserve">13, 2% </w:t>
      </w:r>
      <w:r w:rsidR="002D24B8">
        <w:t xml:space="preserve">of total cells). We found a range in the number of cell divisions from 0 to 5 cells per field, with an average of 1.5 </w:t>
      </w:r>
      <w:r w:rsidR="00DC23A1">
        <w:t>(±1</w:t>
      </w:r>
      <w:r w:rsidR="0052592B">
        <w:t xml:space="preserve"> SD</w:t>
      </w:r>
      <w:bookmarkStart w:id="0" w:name="_GoBack"/>
      <w:bookmarkEnd w:id="0"/>
      <w:r w:rsidR="00DC23A1">
        <w:t xml:space="preserve">) </w:t>
      </w:r>
      <w:r w:rsidR="002D24B8">
        <w:t xml:space="preserve">divisions per field. </w:t>
      </w:r>
      <w:r w:rsidR="00DC23A1">
        <w:t xml:space="preserve">The categories of disqualification list the </w:t>
      </w:r>
      <w:r w:rsidR="00DC23A1" w:rsidRPr="00DC23A1">
        <w:rPr>
          <w:i/>
        </w:rPr>
        <w:t>first</w:t>
      </w:r>
      <w:r w:rsidR="00DC23A1">
        <w:t xml:space="preserve"> event in a recording that led to disqualification. For example, four divisions in YFP-</w:t>
      </w:r>
      <w:r w:rsidR="002D24B8">
        <w:t xml:space="preserve">positive cells occurred after the cell had been disqualified for another reason (movement in and out of field, touching another cell). </w:t>
      </w:r>
    </w:p>
    <w:p w14:paraId="7806D1D0" w14:textId="77777777" w:rsidR="00417790" w:rsidRDefault="00417790"/>
    <w:sectPr w:rsidR="00417790" w:rsidSect="00C806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D9E"/>
    <w:rsid w:val="00001918"/>
    <w:rsid w:val="00005DF4"/>
    <w:rsid w:val="00164BFD"/>
    <w:rsid w:val="001E70C5"/>
    <w:rsid w:val="00207F6D"/>
    <w:rsid w:val="002D24B8"/>
    <w:rsid w:val="0032134E"/>
    <w:rsid w:val="00333AD4"/>
    <w:rsid w:val="003B5791"/>
    <w:rsid w:val="00417790"/>
    <w:rsid w:val="00510F54"/>
    <w:rsid w:val="00522E3A"/>
    <w:rsid w:val="0052592B"/>
    <w:rsid w:val="00557BB3"/>
    <w:rsid w:val="005C59A9"/>
    <w:rsid w:val="005C77DC"/>
    <w:rsid w:val="006567D8"/>
    <w:rsid w:val="006718C5"/>
    <w:rsid w:val="006F5591"/>
    <w:rsid w:val="00716847"/>
    <w:rsid w:val="00797553"/>
    <w:rsid w:val="007D549D"/>
    <w:rsid w:val="007D7D9E"/>
    <w:rsid w:val="00843339"/>
    <w:rsid w:val="009325B5"/>
    <w:rsid w:val="00940C70"/>
    <w:rsid w:val="009C7CBE"/>
    <w:rsid w:val="00A15D56"/>
    <w:rsid w:val="00A60134"/>
    <w:rsid w:val="00A77ECD"/>
    <w:rsid w:val="00B5779E"/>
    <w:rsid w:val="00B769DF"/>
    <w:rsid w:val="00C41577"/>
    <w:rsid w:val="00C41A38"/>
    <w:rsid w:val="00C8068C"/>
    <w:rsid w:val="00CA0BE1"/>
    <w:rsid w:val="00D8219F"/>
    <w:rsid w:val="00DC23A1"/>
    <w:rsid w:val="00DF4438"/>
    <w:rsid w:val="00E409B4"/>
    <w:rsid w:val="00EE7FB8"/>
    <w:rsid w:val="00F2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421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21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7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219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1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190</Words>
  <Characters>1083</Characters>
  <Application>Microsoft Macintosh Word</Application>
  <DocSecurity>0</DocSecurity>
  <Lines>9</Lines>
  <Paragraphs>2</Paragraphs>
  <ScaleCrop>false</ScaleCrop>
  <Company>Washington University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Webb</dc:creator>
  <cp:keywords/>
  <dc:description/>
  <cp:lastModifiedBy>Andrew Oates</cp:lastModifiedBy>
  <cp:revision>11</cp:revision>
  <cp:lastPrinted>2015-10-13T10:29:00Z</cp:lastPrinted>
  <dcterms:created xsi:type="dcterms:W3CDTF">2015-11-30T21:47:00Z</dcterms:created>
  <dcterms:modified xsi:type="dcterms:W3CDTF">2016-02-03T15:08:00Z</dcterms:modified>
</cp:coreProperties>
</file>