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E787C9" w14:textId="77777777" w:rsidR="00E55B63" w:rsidRDefault="00E55B63">
      <w:pPr>
        <w:rPr>
          <w:b/>
          <w:sz w:val="28"/>
          <w:szCs w:val="28"/>
        </w:rPr>
      </w:pPr>
      <w:r w:rsidRPr="00E55B63">
        <w:rPr>
          <w:b/>
          <w:sz w:val="28"/>
          <w:szCs w:val="28"/>
        </w:rPr>
        <w:t>Supplementary File 1A</w:t>
      </w:r>
    </w:p>
    <w:p w14:paraId="4E512427" w14:textId="77777777" w:rsidR="00370906" w:rsidRDefault="00370906">
      <w:pPr>
        <w:rPr>
          <w:b/>
          <w:sz w:val="28"/>
          <w:szCs w:val="28"/>
        </w:rPr>
      </w:pPr>
    </w:p>
    <w:p w14:paraId="19E4C902" w14:textId="77777777" w:rsidR="00370906" w:rsidRDefault="00370906">
      <w:pPr>
        <w:rPr>
          <w:b/>
          <w:sz w:val="28"/>
          <w:szCs w:val="28"/>
        </w:rPr>
      </w:pPr>
    </w:p>
    <w:p w14:paraId="79000739" w14:textId="77777777" w:rsidR="00E55B63" w:rsidRPr="00046255" w:rsidRDefault="00370906">
      <w:pPr>
        <w:rPr>
          <w:b/>
          <w:sz w:val="28"/>
          <w:szCs w:val="28"/>
        </w:rPr>
      </w:pPr>
      <w:r>
        <w:rPr>
          <w:b/>
          <w:noProof/>
          <w:sz w:val="28"/>
          <w:szCs w:val="28"/>
          <w:lang w:val="en-US"/>
        </w:rPr>
        <w:drawing>
          <wp:anchor distT="0" distB="0" distL="114300" distR="114300" simplePos="0" relativeHeight="251664384" behindDoc="0" locked="0" layoutInCell="1" allowOverlap="1" wp14:anchorId="560699FC" wp14:editId="564E2BB7">
            <wp:simplePos x="0" y="0"/>
            <wp:positionH relativeFrom="column">
              <wp:posOffset>0</wp:posOffset>
            </wp:positionH>
            <wp:positionV relativeFrom="paragraph">
              <wp:posOffset>20320</wp:posOffset>
            </wp:positionV>
            <wp:extent cx="5308600" cy="2781300"/>
            <wp:effectExtent l="0" t="0" r="0" b="12700"/>
            <wp:wrapThrough wrapText="bothSides">
              <wp:wrapPolygon edited="0">
                <wp:start x="0" y="0"/>
                <wp:lineTo x="0" y="21501"/>
                <wp:lineTo x="21497" y="21501"/>
                <wp:lineTo x="21497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8600" cy="278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1220A13" w14:textId="77777777" w:rsidR="00E55B63" w:rsidRDefault="00E55B63"/>
    <w:p w14:paraId="61E931D3" w14:textId="77777777" w:rsidR="00E55B63" w:rsidRDefault="00E55B63">
      <w:r w:rsidRPr="00E55B63">
        <w:t xml:space="preserve">Best parameters from fitting the calculated distribution </w:t>
      </w:r>
      <w:r w:rsidR="00370906">
        <w:t>S19</w:t>
      </w:r>
      <w:r w:rsidRPr="00E55B63">
        <w:t xml:space="preserve"> to telomere </w:t>
      </w:r>
    </w:p>
    <w:p w14:paraId="4A294AF6" w14:textId="3F0BE466" w:rsidR="00A4074E" w:rsidRDefault="00E55B63">
      <w:proofErr w:type="gramStart"/>
      <w:r w:rsidRPr="00E55B63">
        <w:t>length</w:t>
      </w:r>
      <w:proofErr w:type="gramEnd"/>
      <w:r w:rsidRPr="00E55B63">
        <w:t xml:space="preserve"> distributions of granulocytes from 10 adult persons (see  Figure</w:t>
      </w:r>
      <w:r w:rsidR="001C0691">
        <w:t xml:space="preserve"> 6</w:t>
      </w:r>
      <w:r>
        <w:t>-figure supplement 1</w:t>
      </w:r>
      <w:r w:rsidR="00370906">
        <w:t>)</w:t>
      </w:r>
      <w:r>
        <w:t xml:space="preserve">. Here </w:t>
      </w:r>
      <m:oMath>
        <m:r>
          <w:rPr>
            <w:rFonts w:ascii="Cambria Math" w:hAnsi="Cambria Math"/>
          </w:rPr>
          <m:t>p</m:t>
        </m:r>
      </m:oMath>
      <w:r w:rsidRPr="00E55B63">
        <w:t xml:space="preserve"> denotes the probability that a stem cell proliferation results in two additional stem cells, </w:t>
      </w:r>
      <m:oMath>
        <m:r>
          <w:rPr>
            <w:rFonts w:ascii="Cambria Math" w:hAnsi="Cambria Math"/>
          </w:rPr>
          <m:t>c</m:t>
        </m:r>
      </m:oMath>
      <w:r>
        <w:t xml:space="preserve"> </w:t>
      </w:r>
      <w:r w:rsidRPr="00E55B63">
        <w:t xml:space="preserve">is the initial telomere length in </w:t>
      </w:r>
      <w:proofErr w:type="spellStart"/>
      <w:r>
        <w:t>kbp</w:t>
      </w:r>
      <w:proofErr w:type="spellEnd"/>
      <w:r w:rsidRPr="00E55B63">
        <w:t xml:space="preserve"> and </w:t>
      </w:r>
      <m:oMath>
        <m:r>
          <w:rPr>
            <w:rFonts w:ascii="Cambria Math" w:hAnsi="Cambria Math"/>
          </w:rPr>
          <m:t>–</m:t>
        </m:r>
        <m:r>
          <m:rPr>
            <m:sty m:val="p"/>
          </m:rPr>
          <w:rPr>
            <w:rFonts w:ascii="Cambria Math" w:hAnsi="Cambria Math"/>
          </w:rPr>
          <m:t>Δ</m:t>
        </m:r>
        <m:r>
          <w:rPr>
            <w:rFonts w:ascii="Cambria Math" w:hAnsi="Cambria Math"/>
          </w:rPr>
          <m:t>cr/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</m:oMath>
      <w:r w:rsidRPr="00E55B63">
        <w:t xml:space="preserve"> corresponds to the loss of telomere repeats in </w:t>
      </w:r>
      <w:proofErr w:type="spellStart"/>
      <w:r>
        <w:t>bp</w:t>
      </w:r>
      <w:proofErr w:type="spellEnd"/>
      <w:r>
        <w:t>/year</w:t>
      </w:r>
      <w:r w:rsidRPr="00E55B63">
        <w:t xml:space="preserve">.  </w:t>
      </w:r>
    </w:p>
    <w:p w14:paraId="2D2D9B02" w14:textId="77777777" w:rsidR="004B120D" w:rsidRDefault="004B120D"/>
    <w:p w14:paraId="49A054D2" w14:textId="77777777" w:rsidR="004B120D" w:rsidRDefault="004B120D"/>
    <w:p w14:paraId="26E2E5DD" w14:textId="77777777" w:rsidR="004B120D" w:rsidRDefault="004B120D"/>
    <w:p w14:paraId="69992680" w14:textId="77777777" w:rsidR="004B120D" w:rsidRDefault="004B120D"/>
    <w:p w14:paraId="3366E6D3" w14:textId="77777777" w:rsidR="004B120D" w:rsidRDefault="004B120D"/>
    <w:p w14:paraId="0DB1FCD4" w14:textId="77777777" w:rsidR="004B120D" w:rsidRDefault="004B120D"/>
    <w:p w14:paraId="003D1222" w14:textId="77777777" w:rsidR="004B120D" w:rsidRDefault="004B120D"/>
    <w:p w14:paraId="41ED4FE8" w14:textId="77777777" w:rsidR="004B120D" w:rsidRDefault="004B120D"/>
    <w:p w14:paraId="481F61E8" w14:textId="77777777" w:rsidR="004B120D" w:rsidRDefault="004B120D"/>
    <w:p w14:paraId="76FBD559" w14:textId="77777777" w:rsidR="004B120D" w:rsidRDefault="004B120D"/>
    <w:p w14:paraId="3634AFE5" w14:textId="77777777" w:rsidR="004B120D" w:rsidRDefault="004B120D"/>
    <w:p w14:paraId="1E4CA1B6" w14:textId="77777777" w:rsidR="004B120D" w:rsidRDefault="004B120D"/>
    <w:p w14:paraId="7CE47B76" w14:textId="77777777" w:rsidR="004B120D" w:rsidRDefault="004B120D"/>
    <w:p w14:paraId="64614E7C" w14:textId="77777777" w:rsidR="004B120D" w:rsidRDefault="004B120D"/>
    <w:p w14:paraId="040CC531" w14:textId="77777777" w:rsidR="004B120D" w:rsidRDefault="004B120D"/>
    <w:p w14:paraId="78F5899E" w14:textId="77777777" w:rsidR="004B120D" w:rsidRDefault="004B120D"/>
    <w:p w14:paraId="7EAD61AA" w14:textId="77777777" w:rsidR="004B120D" w:rsidRDefault="004B120D"/>
    <w:p w14:paraId="5C88ACEB" w14:textId="77777777" w:rsidR="004B120D" w:rsidRDefault="004B120D"/>
    <w:p w14:paraId="025E9E73" w14:textId="77777777" w:rsidR="004B120D" w:rsidRDefault="004B120D"/>
    <w:p w14:paraId="02F1448C" w14:textId="77777777" w:rsidR="004B120D" w:rsidRDefault="004B120D"/>
    <w:p w14:paraId="7CDF6D20" w14:textId="77777777" w:rsidR="004B120D" w:rsidRDefault="004B120D"/>
    <w:p w14:paraId="226A534B" w14:textId="77777777" w:rsidR="004B120D" w:rsidRDefault="004B120D"/>
    <w:p w14:paraId="640A1B04" w14:textId="77777777" w:rsidR="004B120D" w:rsidRDefault="004B120D" w:rsidP="004B120D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Supplementary File 1B</w:t>
      </w:r>
    </w:p>
    <w:p w14:paraId="72BB6030" w14:textId="77777777" w:rsidR="004B120D" w:rsidRPr="0040648C" w:rsidRDefault="00370906" w:rsidP="004B120D">
      <w:pPr>
        <w:rPr>
          <w:b/>
          <w:sz w:val="28"/>
          <w:szCs w:val="28"/>
        </w:rPr>
      </w:pPr>
      <w:r>
        <w:rPr>
          <w:b/>
          <w:noProof/>
          <w:sz w:val="28"/>
          <w:szCs w:val="28"/>
          <w:lang w:val="en-US"/>
        </w:rPr>
        <w:drawing>
          <wp:anchor distT="0" distB="0" distL="114300" distR="114300" simplePos="0" relativeHeight="251665408" behindDoc="0" locked="0" layoutInCell="1" allowOverlap="1" wp14:anchorId="0FEFFD26" wp14:editId="04CF6357">
            <wp:simplePos x="0" y="0"/>
            <wp:positionH relativeFrom="column">
              <wp:posOffset>0</wp:posOffset>
            </wp:positionH>
            <wp:positionV relativeFrom="paragraph">
              <wp:posOffset>134620</wp:posOffset>
            </wp:positionV>
            <wp:extent cx="5410200" cy="7302500"/>
            <wp:effectExtent l="0" t="0" r="0" b="12700"/>
            <wp:wrapThrough wrapText="bothSides">
              <wp:wrapPolygon edited="0">
                <wp:start x="0" y="0"/>
                <wp:lineTo x="0" y="21562"/>
                <wp:lineTo x="21499" y="21562"/>
                <wp:lineTo x="21499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0" cy="730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965F552" w14:textId="02EFD9F5" w:rsidR="004B120D" w:rsidRDefault="004B120D" w:rsidP="004B120D">
      <w:r w:rsidRPr="00E55B63">
        <w:t xml:space="preserve">Best parameters from fitting the calculated distribution </w:t>
      </w:r>
      <w:r w:rsidR="00370906">
        <w:t>S19</w:t>
      </w:r>
      <w:r w:rsidR="0040648C">
        <w:t xml:space="preserve"> to telomere</w:t>
      </w:r>
      <w:r w:rsidR="00370906">
        <w:t xml:space="preserve"> </w:t>
      </w:r>
      <w:r w:rsidRPr="00E55B63">
        <w:t>leng</w:t>
      </w:r>
      <w:r>
        <w:t>th distributions of lymphocytes</w:t>
      </w:r>
      <w:r w:rsidR="006C2E19">
        <w:t xml:space="preserve"> from 28</w:t>
      </w:r>
      <w:r w:rsidRPr="00E55B63">
        <w:t xml:space="preserve"> adult persons </w:t>
      </w:r>
      <w:r w:rsidR="00370906">
        <w:t xml:space="preserve">(see </w:t>
      </w:r>
      <w:r w:rsidRPr="00E55B63">
        <w:t>Figure</w:t>
      </w:r>
      <w:r w:rsidR="001C0691">
        <w:t xml:space="preserve"> 6</w:t>
      </w:r>
      <w:r>
        <w:t>-figure supplement 2).</w:t>
      </w:r>
    </w:p>
    <w:p w14:paraId="77810335" w14:textId="77777777" w:rsidR="004B120D" w:rsidRDefault="004B120D" w:rsidP="004B120D"/>
    <w:p w14:paraId="2B64FFD7" w14:textId="77777777" w:rsidR="004B120D" w:rsidRDefault="004B120D" w:rsidP="004B120D"/>
    <w:p w14:paraId="5CB7B10C" w14:textId="77777777" w:rsidR="004B120D" w:rsidRDefault="004B120D" w:rsidP="004B120D"/>
    <w:p w14:paraId="0E100050" w14:textId="77777777" w:rsidR="004B120D" w:rsidRDefault="00370906" w:rsidP="004B120D">
      <w:pPr>
        <w:rPr>
          <w:b/>
          <w:sz w:val="28"/>
          <w:szCs w:val="28"/>
        </w:rPr>
      </w:pPr>
      <w:r>
        <w:rPr>
          <w:b/>
          <w:noProof/>
          <w:sz w:val="28"/>
          <w:szCs w:val="28"/>
          <w:lang w:val="en-US"/>
        </w:rPr>
        <w:drawing>
          <wp:anchor distT="0" distB="0" distL="114300" distR="114300" simplePos="0" relativeHeight="251666432" behindDoc="0" locked="0" layoutInCell="1" allowOverlap="1" wp14:anchorId="2322AD7D" wp14:editId="046666AF">
            <wp:simplePos x="0" y="0"/>
            <wp:positionH relativeFrom="column">
              <wp:posOffset>0</wp:posOffset>
            </wp:positionH>
            <wp:positionV relativeFrom="paragraph">
              <wp:posOffset>278765</wp:posOffset>
            </wp:positionV>
            <wp:extent cx="5410200" cy="7302500"/>
            <wp:effectExtent l="0" t="0" r="0" b="12700"/>
            <wp:wrapThrough wrapText="bothSides">
              <wp:wrapPolygon edited="0">
                <wp:start x="0" y="0"/>
                <wp:lineTo x="0" y="21562"/>
                <wp:lineTo x="21499" y="21562"/>
                <wp:lineTo x="21499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0" cy="730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B120D">
        <w:rPr>
          <w:b/>
          <w:sz w:val="28"/>
          <w:szCs w:val="28"/>
        </w:rPr>
        <w:t>Supplementary File 1C</w:t>
      </w:r>
    </w:p>
    <w:p w14:paraId="16E8C692" w14:textId="77777777" w:rsidR="004B120D" w:rsidRDefault="004B120D" w:rsidP="004B120D"/>
    <w:p w14:paraId="7B1689C8" w14:textId="77777777" w:rsidR="00B06441" w:rsidRDefault="00B06441" w:rsidP="00B06441">
      <w:r w:rsidRPr="00E55B63">
        <w:t xml:space="preserve">Best parameters from fitting the calculated distribution </w:t>
      </w:r>
      <w:r w:rsidR="00370906">
        <w:t>S19</w:t>
      </w:r>
      <w:r w:rsidRPr="00E55B63">
        <w:t xml:space="preserve"> to telomere </w:t>
      </w:r>
    </w:p>
    <w:p w14:paraId="2AB0A715" w14:textId="19582EBE" w:rsidR="00B06441" w:rsidRPr="004B120D" w:rsidRDefault="00B06441" w:rsidP="004B120D">
      <w:proofErr w:type="gramStart"/>
      <w:r w:rsidRPr="00E55B63">
        <w:t>leng</w:t>
      </w:r>
      <w:r>
        <w:t>th</w:t>
      </w:r>
      <w:proofErr w:type="gramEnd"/>
      <w:r>
        <w:t xml:space="preserve"> distributions of bone marrow samples from 28</w:t>
      </w:r>
      <w:r w:rsidRPr="00E55B63">
        <w:t xml:space="preserve"> adult persons </w:t>
      </w:r>
      <w:r w:rsidR="00370906">
        <w:t>(see</w:t>
      </w:r>
      <w:r w:rsidRPr="00E55B63">
        <w:t xml:space="preserve"> Figure</w:t>
      </w:r>
      <w:r w:rsidR="001C0691">
        <w:t xml:space="preserve"> 6</w:t>
      </w:r>
      <w:bookmarkStart w:id="0" w:name="_GoBack"/>
      <w:bookmarkEnd w:id="0"/>
      <w:r>
        <w:t>-figure supplement 3).</w:t>
      </w:r>
    </w:p>
    <w:sectPr w:rsidR="00B06441" w:rsidRPr="004B120D" w:rsidSect="00A4074E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B63"/>
    <w:rsid w:val="00046255"/>
    <w:rsid w:val="001C0691"/>
    <w:rsid w:val="00370906"/>
    <w:rsid w:val="0040648C"/>
    <w:rsid w:val="004B120D"/>
    <w:rsid w:val="004E0B77"/>
    <w:rsid w:val="00550010"/>
    <w:rsid w:val="006C2E19"/>
    <w:rsid w:val="00A4074E"/>
    <w:rsid w:val="00A60520"/>
    <w:rsid w:val="00B06441"/>
    <w:rsid w:val="00B27500"/>
    <w:rsid w:val="00E55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99E962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55B6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5B6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5B63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55B6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5B6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5B63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6" Type="http://schemas.openxmlformats.org/officeDocument/2006/relationships/image" Target="media/image2.emf"/><Relationship Id="rId7" Type="http://schemas.openxmlformats.org/officeDocument/2006/relationships/image" Target="media/image3.emf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124</Words>
  <Characters>707</Characters>
  <Application>Microsoft Macintosh Word</Application>
  <DocSecurity>0</DocSecurity>
  <Lines>5</Lines>
  <Paragraphs>1</Paragraphs>
  <ScaleCrop>false</ScaleCrop>
  <Company/>
  <LinksUpToDate>false</LinksUpToDate>
  <CharactersWithSpaces>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</dc:creator>
  <cp:keywords/>
  <dc:description/>
  <cp:lastModifiedBy>Ben</cp:lastModifiedBy>
  <cp:revision>12</cp:revision>
  <dcterms:created xsi:type="dcterms:W3CDTF">2015-06-05T16:18:00Z</dcterms:created>
  <dcterms:modified xsi:type="dcterms:W3CDTF">2015-10-02T15:25:00Z</dcterms:modified>
</cp:coreProperties>
</file>