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6C431" w14:textId="240D8BA4" w:rsidR="00303126" w:rsidRPr="00A32211" w:rsidRDefault="00303126" w:rsidP="00303126">
      <w:pPr>
        <w:widowControl/>
        <w:suppressAutoHyphens w:val="0"/>
        <w:spacing w:line="480" w:lineRule="auto"/>
        <w:jc w:val="both"/>
        <w:rPr>
          <w:rFonts w:ascii="Arial" w:hAnsi="Arial"/>
          <w:b/>
          <w:color w:val="auto"/>
          <w:sz w:val="22"/>
        </w:rPr>
      </w:pPr>
      <w:proofErr w:type="gramStart"/>
      <w:r w:rsidRPr="00A32211">
        <w:rPr>
          <w:rFonts w:ascii="Arial" w:hAnsi="Arial"/>
          <w:b/>
          <w:color w:val="auto"/>
          <w:sz w:val="22"/>
        </w:rPr>
        <w:t xml:space="preserve">Supplementary </w:t>
      </w:r>
      <w:r>
        <w:rPr>
          <w:rFonts w:ascii="Arial" w:hAnsi="Arial"/>
          <w:b/>
          <w:color w:val="auto"/>
          <w:sz w:val="22"/>
          <w:szCs w:val="22"/>
        </w:rPr>
        <w:t>file</w:t>
      </w:r>
      <w:r w:rsidR="00A7533D">
        <w:rPr>
          <w:rFonts w:ascii="Arial" w:hAnsi="Arial"/>
          <w:b/>
          <w:color w:val="auto"/>
          <w:sz w:val="22"/>
          <w:szCs w:val="22"/>
        </w:rPr>
        <w:t xml:space="preserve"> 1</w:t>
      </w:r>
      <w:r w:rsidR="005B7399">
        <w:rPr>
          <w:rFonts w:ascii="Arial" w:hAnsi="Arial"/>
          <w:b/>
          <w:color w:val="auto"/>
          <w:sz w:val="22"/>
          <w:szCs w:val="22"/>
        </w:rPr>
        <w:t>A</w:t>
      </w:r>
      <w:r w:rsidRPr="00A32211">
        <w:rPr>
          <w:rFonts w:ascii="Arial" w:hAnsi="Arial"/>
          <w:b/>
          <w:color w:val="auto"/>
          <w:sz w:val="22"/>
          <w:szCs w:val="22"/>
        </w:rPr>
        <w:t>.</w:t>
      </w:r>
      <w:proofErr w:type="gramEnd"/>
      <w:r w:rsidRPr="00A32211">
        <w:rPr>
          <w:rFonts w:ascii="Arial" w:hAnsi="Arial"/>
          <w:b/>
          <w:color w:val="auto"/>
          <w:sz w:val="22"/>
          <w:szCs w:val="22"/>
        </w:rPr>
        <w:t xml:space="preserve">  Compilation of 62 publicly available datasets (containing genes differentially expressed during HIV infection) used in the enrichment analysis.  </w:t>
      </w:r>
      <w:r w:rsidRPr="00A32211">
        <w:rPr>
          <w:rFonts w:ascii="Arial" w:hAnsi="Arial"/>
          <w:color w:val="auto"/>
          <w:sz w:val="22"/>
          <w:szCs w:val="22"/>
        </w:rPr>
        <w:t xml:space="preserve">See also </w:t>
      </w:r>
      <w:r w:rsidRPr="00A32211">
        <w:rPr>
          <w:rFonts w:ascii="Arial" w:hAnsi="Arial"/>
          <w:b/>
          <w:color w:val="auto"/>
          <w:sz w:val="22"/>
          <w:szCs w:val="22"/>
        </w:rPr>
        <w:t>Supplementary</w:t>
      </w:r>
      <w:r w:rsidRPr="00A32211">
        <w:rPr>
          <w:rFonts w:ascii="Arial" w:hAnsi="Arial"/>
          <w:color w:val="auto"/>
          <w:sz w:val="22"/>
          <w:szCs w:val="22"/>
        </w:rPr>
        <w:t xml:space="preserve"> </w:t>
      </w:r>
      <w:r w:rsidR="005B7399">
        <w:rPr>
          <w:rFonts w:ascii="Arial" w:hAnsi="Arial"/>
          <w:b/>
          <w:color w:val="auto"/>
          <w:sz w:val="22"/>
          <w:szCs w:val="22"/>
        </w:rPr>
        <w:t>file</w:t>
      </w:r>
      <w:r w:rsidRPr="00A32211">
        <w:rPr>
          <w:rFonts w:ascii="Arial" w:hAnsi="Arial"/>
          <w:b/>
          <w:color w:val="auto"/>
          <w:sz w:val="22"/>
          <w:szCs w:val="22"/>
        </w:rPr>
        <w:t xml:space="preserve"> </w:t>
      </w:r>
      <w:r w:rsidR="00D60246">
        <w:rPr>
          <w:rFonts w:ascii="Arial" w:hAnsi="Arial"/>
          <w:b/>
          <w:color w:val="auto"/>
          <w:sz w:val="22"/>
          <w:szCs w:val="22"/>
        </w:rPr>
        <w:t>1</w:t>
      </w:r>
      <w:r w:rsidR="005B7399">
        <w:rPr>
          <w:rFonts w:ascii="Arial" w:hAnsi="Arial"/>
          <w:b/>
          <w:color w:val="auto"/>
          <w:sz w:val="22"/>
          <w:szCs w:val="22"/>
        </w:rPr>
        <w:t>B</w:t>
      </w:r>
      <w:r w:rsidRPr="00A32211">
        <w:rPr>
          <w:rFonts w:ascii="Arial" w:hAnsi="Arial"/>
          <w:color w:val="auto"/>
          <w:sz w:val="22"/>
          <w:szCs w:val="22"/>
        </w:rPr>
        <w:t xml:space="preserve"> and </w:t>
      </w:r>
      <w:r w:rsidRPr="00A32211">
        <w:rPr>
          <w:rFonts w:ascii="Arial" w:hAnsi="Arial"/>
          <w:b/>
          <w:color w:val="auto"/>
          <w:sz w:val="22"/>
          <w:szCs w:val="22"/>
        </w:rPr>
        <w:t>Figure 1–figure supplement 10A</w:t>
      </w:r>
      <w:r w:rsidRPr="00A32211">
        <w:rPr>
          <w:rFonts w:ascii="Arial" w:hAnsi="Arial"/>
          <w:color w:val="auto"/>
          <w:sz w:val="22"/>
          <w:szCs w:val="22"/>
        </w:rPr>
        <w:t xml:space="preserve"> for the data generated using these datasets.</w:t>
      </w:r>
    </w:p>
    <w:tbl>
      <w:tblPr>
        <w:tblStyle w:val="TableGrid"/>
        <w:tblW w:w="0" w:type="auto"/>
        <w:tblLayout w:type="fixed"/>
        <w:tblLook w:val="04A0" w:firstRow="1" w:lastRow="0" w:firstColumn="1" w:lastColumn="0" w:noHBand="0" w:noVBand="1"/>
      </w:tblPr>
      <w:tblGrid>
        <w:gridCol w:w="2538"/>
        <w:gridCol w:w="1080"/>
        <w:gridCol w:w="4230"/>
        <w:gridCol w:w="1728"/>
      </w:tblGrid>
      <w:tr w:rsidR="00303126" w:rsidRPr="00A32211" w14:paraId="778271B6" w14:textId="77777777" w:rsidTr="009C7E9D">
        <w:tc>
          <w:tcPr>
            <w:tcW w:w="2538" w:type="dxa"/>
          </w:tcPr>
          <w:p w14:paraId="69615AB3" w14:textId="77777777" w:rsidR="00303126" w:rsidRPr="00A32211" w:rsidRDefault="00303126" w:rsidP="009C7E9D">
            <w:pPr>
              <w:rPr>
                <w:rFonts w:ascii="Arial" w:hAnsi="Arial"/>
                <w:b/>
                <w:color w:val="auto"/>
                <w:sz w:val="22"/>
                <w:szCs w:val="22"/>
              </w:rPr>
            </w:pPr>
            <w:r w:rsidRPr="00A32211">
              <w:rPr>
                <w:rFonts w:ascii="Arial" w:hAnsi="Arial"/>
                <w:b/>
                <w:color w:val="auto"/>
                <w:sz w:val="22"/>
                <w:szCs w:val="22"/>
              </w:rPr>
              <w:t>Gene set</w:t>
            </w:r>
          </w:p>
        </w:tc>
        <w:tc>
          <w:tcPr>
            <w:tcW w:w="1080" w:type="dxa"/>
          </w:tcPr>
          <w:p w14:paraId="56E16921" w14:textId="77777777" w:rsidR="00303126" w:rsidRPr="00A32211" w:rsidRDefault="00303126" w:rsidP="009C7E9D">
            <w:pPr>
              <w:rPr>
                <w:rFonts w:ascii="Arial" w:hAnsi="Arial"/>
                <w:b/>
                <w:color w:val="auto"/>
                <w:sz w:val="22"/>
                <w:szCs w:val="22"/>
              </w:rPr>
            </w:pPr>
            <w:r w:rsidRPr="00A32211">
              <w:rPr>
                <w:rFonts w:ascii="Arial" w:hAnsi="Arial"/>
                <w:b/>
                <w:color w:val="auto"/>
                <w:sz w:val="22"/>
                <w:szCs w:val="22"/>
              </w:rPr>
              <w:t>PMID</w:t>
            </w:r>
          </w:p>
        </w:tc>
        <w:tc>
          <w:tcPr>
            <w:tcW w:w="4230" w:type="dxa"/>
          </w:tcPr>
          <w:p w14:paraId="208B0A9B" w14:textId="77777777" w:rsidR="00303126" w:rsidRPr="00A32211" w:rsidRDefault="00303126" w:rsidP="009C7E9D">
            <w:pPr>
              <w:rPr>
                <w:rFonts w:ascii="Arial" w:hAnsi="Arial"/>
                <w:b/>
                <w:color w:val="auto"/>
                <w:sz w:val="22"/>
                <w:szCs w:val="22"/>
              </w:rPr>
            </w:pPr>
            <w:r w:rsidRPr="00A32211">
              <w:rPr>
                <w:rFonts w:ascii="Arial" w:hAnsi="Arial"/>
                <w:b/>
                <w:color w:val="auto"/>
                <w:sz w:val="22"/>
                <w:szCs w:val="22"/>
              </w:rPr>
              <w:t>Reference</w:t>
            </w:r>
          </w:p>
        </w:tc>
        <w:tc>
          <w:tcPr>
            <w:tcW w:w="1728" w:type="dxa"/>
          </w:tcPr>
          <w:p w14:paraId="11229A34" w14:textId="77777777" w:rsidR="00303126" w:rsidRPr="00A32211" w:rsidRDefault="00303126" w:rsidP="009C7E9D">
            <w:pPr>
              <w:rPr>
                <w:rFonts w:ascii="Arial" w:hAnsi="Arial"/>
                <w:b/>
                <w:color w:val="auto"/>
                <w:sz w:val="22"/>
                <w:szCs w:val="22"/>
              </w:rPr>
            </w:pPr>
            <w:r w:rsidRPr="00A32211">
              <w:rPr>
                <w:rFonts w:ascii="Arial" w:hAnsi="Arial"/>
                <w:b/>
                <w:color w:val="auto"/>
                <w:sz w:val="22"/>
                <w:szCs w:val="22"/>
              </w:rPr>
              <w:t>Comment</w:t>
            </w:r>
          </w:p>
        </w:tc>
      </w:tr>
      <w:tr w:rsidR="00303126" w:rsidRPr="00A32211" w14:paraId="4327E435" w14:textId="77777777" w:rsidTr="009C7E9D">
        <w:tc>
          <w:tcPr>
            <w:tcW w:w="2538" w:type="dxa"/>
          </w:tcPr>
          <w:p w14:paraId="6251557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BIOCARTA_HIVNEF_PATHWAY</w:t>
            </w:r>
          </w:p>
        </w:tc>
        <w:tc>
          <w:tcPr>
            <w:tcW w:w="1080" w:type="dxa"/>
          </w:tcPr>
          <w:p w14:paraId="65499EB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545A8116" w14:textId="77777777" w:rsidR="00303126" w:rsidRPr="00A32211" w:rsidRDefault="00303126" w:rsidP="009C7E9D">
            <w:pPr>
              <w:rPr>
                <w:rFonts w:ascii="Arial" w:hAnsi="Arial" w:cs="Arial"/>
                <w:b/>
                <w:color w:val="auto"/>
                <w:sz w:val="18"/>
                <w:szCs w:val="18"/>
              </w:rPr>
            </w:pPr>
          </w:p>
        </w:tc>
        <w:tc>
          <w:tcPr>
            <w:tcW w:w="4230" w:type="dxa"/>
          </w:tcPr>
          <w:p w14:paraId="2F17021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http://www.broadinstitute.org/gsea/msigdb/cards/BIOCARTA_HIVNEF_PATHWAY</w:t>
            </w:r>
          </w:p>
        </w:tc>
        <w:tc>
          <w:tcPr>
            <w:tcW w:w="1728" w:type="dxa"/>
          </w:tcPr>
          <w:p w14:paraId="20B7B85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21FB094C" w14:textId="77777777" w:rsidTr="009C7E9D">
        <w:tc>
          <w:tcPr>
            <w:tcW w:w="2538" w:type="dxa"/>
          </w:tcPr>
          <w:p w14:paraId="6C6A8FB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GSE24081_CONTROLLER_VS_PROGRESSOR_HIV_SPECIFIC_CD8_TCELL_UP</w:t>
            </w:r>
          </w:p>
        </w:tc>
        <w:tc>
          <w:tcPr>
            <w:tcW w:w="1080" w:type="dxa"/>
          </w:tcPr>
          <w:p w14:paraId="4F18E7E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09856336" w14:textId="77777777" w:rsidR="00303126" w:rsidRPr="00A32211" w:rsidRDefault="00303126" w:rsidP="009C7E9D">
            <w:pPr>
              <w:rPr>
                <w:rFonts w:ascii="Arial" w:hAnsi="Arial" w:cs="Arial"/>
                <w:b/>
                <w:color w:val="auto"/>
                <w:sz w:val="18"/>
                <w:szCs w:val="18"/>
              </w:rPr>
            </w:pPr>
          </w:p>
        </w:tc>
        <w:tc>
          <w:tcPr>
            <w:tcW w:w="4230" w:type="dxa"/>
          </w:tcPr>
          <w:p w14:paraId="5D3BBD5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http://www.broadinstitute.org/gsea/msigdb/cards/GSE24081_CONTROLLER_VS_PROGRESSOR_HIV_SPECIFIC_CD8_TCELL_DN</w:t>
            </w:r>
          </w:p>
        </w:tc>
        <w:tc>
          <w:tcPr>
            <w:tcW w:w="1728" w:type="dxa"/>
          </w:tcPr>
          <w:p w14:paraId="57DCCC8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c7 (</w:t>
            </w:r>
            <w:proofErr w:type="spellStart"/>
            <w:r w:rsidRPr="00A32211">
              <w:rPr>
                <w:rFonts w:ascii="Arial" w:eastAsia="Times New Roman" w:hAnsi="Arial" w:cs="Arial"/>
                <w:color w:val="auto"/>
                <w:sz w:val="18"/>
                <w:szCs w:val="18"/>
                <w:lang w:eastAsia="en-US" w:bidi="ar-SA"/>
              </w:rPr>
              <w:t>Immuno</w:t>
            </w:r>
            <w:proofErr w:type="spellEnd"/>
            <w:r w:rsidRPr="00A32211">
              <w:rPr>
                <w:rFonts w:ascii="Arial" w:eastAsia="Times New Roman" w:hAnsi="Arial" w:cs="Arial"/>
                <w:color w:val="auto"/>
                <w:sz w:val="18"/>
                <w:szCs w:val="18"/>
                <w:lang w:eastAsia="en-US" w:bidi="ar-SA"/>
              </w:rPr>
              <w:t xml:space="preserve"> sigs)</w:t>
            </w:r>
          </w:p>
          <w:p w14:paraId="4C9F9A9B" w14:textId="77777777" w:rsidR="00303126" w:rsidRPr="00A32211" w:rsidRDefault="00303126" w:rsidP="009C7E9D">
            <w:pPr>
              <w:rPr>
                <w:rFonts w:ascii="Arial" w:hAnsi="Arial" w:cs="Arial"/>
                <w:b/>
                <w:color w:val="auto"/>
                <w:sz w:val="18"/>
                <w:szCs w:val="18"/>
              </w:rPr>
            </w:pPr>
          </w:p>
        </w:tc>
      </w:tr>
      <w:tr w:rsidR="00303126" w:rsidRPr="00A32211" w14:paraId="15B79382" w14:textId="77777777" w:rsidTr="009C7E9D">
        <w:tc>
          <w:tcPr>
            <w:tcW w:w="2538" w:type="dxa"/>
          </w:tcPr>
          <w:p w14:paraId="36A06C0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GSE24081_CONTROLLER_VS_PROGRESSOR_HIV_SPECIFIC_CD8_TCELL_UP</w:t>
            </w:r>
          </w:p>
        </w:tc>
        <w:tc>
          <w:tcPr>
            <w:tcW w:w="1080" w:type="dxa"/>
          </w:tcPr>
          <w:p w14:paraId="435DCE1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00B932DD" w14:textId="77777777" w:rsidR="00303126" w:rsidRPr="00A32211" w:rsidRDefault="00303126" w:rsidP="009C7E9D">
            <w:pPr>
              <w:rPr>
                <w:rFonts w:ascii="Arial" w:hAnsi="Arial" w:cs="Arial"/>
                <w:b/>
                <w:color w:val="auto"/>
                <w:sz w:val="18"/>
                <w:szCs w:val="18"/>
              </w:rPr>
            </w:pPr>
          </w:p>
        </w:tc>
        <w:tc>
          <w:tcPr>
            <w:tcW w:w="4230" w:type="dxa"/>
          </w:tcPr>
          <w:p w14:paraId="5BE0F33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http://www.broadinstitute.org/gsea/msigdb/cards/GSE24081_CONTROLLER_VS_PROGRESSOR_HIV_SPECIFIC_CD8_TCELL_UP</w:t>
            </w:r>
          </w:p>
        </w:tc>
        <w:tc>
          <w:tcPr>
            <w:tcW w:w="1728" w:type="dxa"/>
          </w:tcPr>
          <w:p w14:paraId="5FDF884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c7 (</w:t>
            </w:r>
            <w:proofErr w:type="spellStart"/>
            <w:r w:rsidRPr="00A32211">
              <w:rPr>
                <w:rFonts w:ascii="Arial" w:eastAsia="Times New Roman" w:hAnsi="Arial" w:cs="Arial"/>
                <w:color w:val="auto"/>
                <w:sz w:val="18"/>
                <w:szCs w:val="18"/>
                <w:lang w:eastAsia="en-US" w:bidi="ar-SA"/>
              </w:rPr>
              <w:t>Immuno</w:t>
            </w:r>
            <w:proofErr w:type="spellEnd"/>
            <w:r w:rsidRPr="00A32211">
              <w:rPr>
                <w:rFonts w:ascii="Arial" w:eastAsia="Times New Roman" w:hAnsi="Arial" w:cs="Arial"/>
                <w:color w:val="auto"/>
                <w:sz w:val="18"/>
                <w:szCs w:val="18"/>
                <w:lang w:eastAsia="en-US" w:bidi="ar-SA"/>
              </w:rPr>
              <w:t xml:space="preserve"> sigs)</w:t>
            </w:r>
          </w:p>
          <w:p w14:paraId="1D7B13E9" w14:textId="77777777" w:rsidR="00303126" w:rsidRPr="00A32211" w:rsidRDefault="00303126" w:rsidP="009C7E9D">
            <w:pPr>
              <w:rPr>
                <w:rFonts w:ascii="Arial" w:hAnsi="Arial" w:cs="Arial"/>
                <w:b/>
                <w:color w:val="auto"/>
                <w:sz w:val="18"/>
                <w:szCs w:val="18"/>
              </w:rPr>
            </w:pPr>
          </w:p>
        </w:tc>
      </w:tr>
      <w:tr w:rsidR="00303126" w:rsidRPr="00A32211" w14:paraId="54C5579E" w14:textId="77777777" w:rsidTr="009C7E9D">
        <w:tc>
          <w:tcPr>
            <w:tcW w:w="2538" w:type="dxa"/>
          </w:tcPr>
          <w:p w14:paraId="3EA2AF1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PID_HIV_NEF_PATHWAY</w:t>
            </w:r>
          </w:p>
          <w:p w14:paraId="0224603A" w14:textId="77777777" w:rsidR="00303126" w:rsidRPr="00A32211" w:rsidRDefault="00303126" w:rsidP="009C7E9D">
            <w:pPr>
              <w:rPr>
                <w:rFonts w:ascii="Arial" w:hAnsi="Arial" w:cs="Arial"/>
                <w:b/>
                <w:color w:val="auto"/>
                <w:sz w:val="18"/>
                <w:szCs w:val="18"/>
              </w:rPr>
            </w:pPr>
          </w:p>
        </w:tc>
        <w:tc>
          <w:tcPr>
            <w:tcW w:w="1080" w:type="dxa"/>
          </w:tcPr>
          <w:p w14:paraId="488C342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45B8FCDB" w14:textId="77777777" w:rsidR="00303126" w:rsidRPr="00A32211" w:rsidRDefault="00303126" w:rsidP="009C7E9D">
            <w:pPr>
              <w:rPr>
                <w:rFonts w:ascii="Arial" w:hAnsi="Arial" w:cs="Arial"/>
                <w:b/>
                <w:color w:val="auto"/>
                <w:sz w:val="18"/>
                <w:szCs w:val="18"/>
              </w:rPr>
            </w:pPr>
          </w:p>
        </w:tc>
        <w:tc>
          <w:tcPr>
            <w:tcW w:w="4230" w:type="dxa"/>
          </w:tcPr>
          <w:p w14:paraId="64C93BB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http://www.broadinstitute.org/gsea/msigdb/cards/PID_HIV_NEF_PATHWAY</w:t>
            </w:r>
          </w:p>
        </w:tc>
        <w:tc>
          <w:tcPr>
            <w:tcW w:w="1728" w:type="dxa"/>
          </w:tcPr>
          <w:p w14:paraId="1705CE3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38D6BBFF" w14:textId="77777777" w:rsidTr="009C7E9D">
        <w:tc>
          <w:tcPr>
            <w:tcW w:w="2538" w:type="dxa"/>
          </w:tcPr>
          <w:p w14:paraId="31BF2C5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REACTOME_ABORTIVE_ELONGATION_OF_HIV1_TRANSCRIPT_IN_THE_ABSENCE_OF_TAT</w:t>
            </w:r>
          </w:p>
        </w:tc>
        <w:tc>
          <w:tcPr>
            <w:tcW w:w="1080" w:type="dxa"/>
          </w:tcPr>
          <w:p w14:paraId="0E155E6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64D24F02" w14:textId="77777777" w:rsidR="00303126" w:rsidRPr="00A32211" w:rsidRDefault="00303126" w:rsidP="009C7E9D">
            <w:pPr>
              <w:rPr>
                <w:rFonts w:ascii="Arial" w:hAnsi="Arial" w:cs="Arial"/>
                <w:b/>
                <w:color w:val="auto"/>
                <w:sz w:val="18"/>
                <w:szCs w:val="18"/>
              </w:rPr>
            </w:pPr>
          </w:p>
        </w:tc>
        <w:tc>
          <w:tcPr>
            <w:tcW w:w="4230" w:type="dxa"/>
          </w:tcPr>
          <w:p w14:paraId="732DDA2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http://www.broadinstitute.org/gsea/msigdb/cards/REACTOME_ABORTIVE_ELONGATION_OF_HIV1_TRANSCRIPT_IN_THE_ABSENCE_OF_TAT</w:t>
            </w:r>
          </w:p>
        </w:tc>
        <w:tc>
          <w:tcPr>
            <w:tcW w:w="1728" w:type="dxa"/>
          </w:tcPr>
          <w:p w14:paraId="4117605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78EC9F4E" w14:textId="77777777" w:rsidTr="009C7E9D">
        <w:tc>
          <w:tcPr>
            <w:tcW w:w="2538" w:type="dxa"/>
          </w:tcPr>
          <w:p w14:paraId="20F704C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REACTOME_APOBEC3G_MEDIATED_RESISTANCE_TO_HIV1_INFECTION</w:t>
            </w:r>
          </w:p>
        </w:tc>
        <w:tc>
          <w:tcPr>
            <w:tcW w:w="1080" w:type="dxa"/>
          </w:tcPr>
          <w:p w14:paraId="3F7FD3C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25ED93E7" w14:textId="77777777" w:rsidR="00303126" w:rsidRPr="00A32211" w:rsidRDefault="00303126" w:rsidP="009C7E9D">
            <w:pPr>
              <w:rPr>
                <w:rFonts w:ascii="Arial" w:hAnsi="Arial" w:cs="Arial"/>
                <w:b/>
                <w:color w:val="auto"/>
                <w:sz w:val="18"/>
                <w:szCs w:val="18"/>
              </w:rPr>
            </w:pPr>
          </w:p>
        </w:tc>
        <w:tc>
          <w:tcPr>
            <w:tcW w:w="4230" w:type="dxa"/>
          </w:tcPr>
          <w:p w14:paraId="264FC76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http://www.broadinstitute.org/gsea/msigdb/cards/REACTOME_APOBEC3G_MEDIATED_RESISTANCE_TO_HIV1_INFECTION</w:t>
            </w:r>
          </w:p>
        </w:tc>
        <w:tc>
          <w:tcPr>
            <w:tcW w:w="1728" w:type="dxa"/>
          </w:tcPr>
          <w:p w14:paraId="5DA0B27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28737B83" w14:textId="77777777" w:rsidTr="009C7E9D">
        <w:tc>
          <w:tcPr>
            <w:tcW w:w="2538" w:type="dxa"/>
          </w:tcPr>
          <w:p w14:paraId="28A8662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REACTOME_BINDING_AND_ENTRY_OF_HIV_VIRION</w:t>
            </w:r>
          </w:p>
        </w:tc>
        <w:tc>
          <w:tcPr>
            <w:tcW w:w="1080" w:type="dxa"/>
          </w:tcPr>
          <w:p w14:paraId="5F62BDF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6A1E1BCB" w14:textId="77777777" w:rsidR="00303126" w:rsidRPr="00A32211" w:rsidRDefault="00303126" w:rsidP="009C7E9D">
            <w:pPr>
              <w:rPr>
                <w:rFonts w:ascii="Arial" w:hAnsi="Arial" w:cs="Arial"/>
                <w:b/>
                <w:color w:val="auto"/>
                <w:sz w:val="18"/>
                <w:szCs w:val="18"/>
              </w:rPr>
            </w:pPr>
          </w:p>
        </w:tc>
        <w:tc>
          <w:tcPr>
            <w:tcW w:w="4230" w:type="dxa"/>
          </w:tcPr>
          <w:p w14:paraId="201D390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http://www.broadinstitute.org/gsea/msigdb/cards/REACTOME_BINDING_AND_ENTRY_OF_HIV_VIRION</w:t>
            </w:r>
          </w:p>
        </w:tc>
        <w:tc>
          <w:tcPr>
            <w:tcW w:w="1728" w:type="dxa"/>
          </w:tcPr>
          <w:p w14:paraId="1C20915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3F81D8B5" w14:textId="77777777" w:rsidTr="009C7E9D">
        <w:tc>
          <w:tcPr>
            <w:tcW w:w="2538" w:type="dxa"/>
          </w:tcPr>
          <w:p w14:paraId="7156151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REACTOME_EARLY_PHASE_OF_HIV_LIFE_CYCLE</w:t>
            </w:r>
          </w:p>
        </w:tc>
        <w:tc>
          <w:tcPr>
            <w:tcW w:w="1080" w:type="dxa"/>
          </w:tcPr>
          <w:p w14:paraId="0E73547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797D3079" w14:textId="77777777" w:rsidR="00303126" w:rsidRPr="00A32211" w:rsidRDefault="00303126" w:rsidP="009C7E9D">
            <w:pPr>
              <w:rPr>
                <w:rFonts w:ascii="Arial" w:hAnsi="Arial" w:cs="Arial"/>
                <w:b/>
                <w:color w:val="auto"/>
                <w:sz w:val="18"/>
                <w:szCs w:val="18"/>
              </w:rPr>
            </w:pPr>
          </w:p>
        </w:tc>
        <w:tc>
          <w:tcPr>
            <w:tcW w:w="4230" w:type="dxa"/>
          </w:tcPr>
          <w:p w14:paraId="52B995D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http://www.broadinstitute.org/gsea/msigdb/cards/REACTOME_EARLY_PHASE_OF_HIV_LIFE_CYCLE</w:t>
            </w:r>
          </w:p>
        </w:tc>
        <w:tc>
          <w:tcPr>
            <w:tcW w:w="1728" w:type="dxa"/>
          </w:tcPr>
          <w:p w14:paraId="34B5DA3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791B444D" w14:textId="77777777" w:rsidTr="009C7E9D">
        <w:tc>
          <w:tcPr>
            <w:tcW w:w="2538" w:type="dxa"/>
          </w:tcPr>
          <w:p w14:paraId="7363785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REACTOME_FORMATION_OF_THE_HIV1_EARLY_ELONGATION_COMPLEX</w:t>
            </w:r>
          </w:p>
        </w:tc>
        <w:tc>
          <w:tcPr>
            <w:tcW w:w="1080" w:type="dxa"/>
          </w:tcPr>
          <w:p w14:paraId="4A0C5A4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56EF2F60" w14:textId="77777777" w:rsidR="00303126" w:rsidRPr="00A32211" w:rsidRDefault="00303126" w:rsidP="009C7E9D">
            <w:pPr>
              <w:rPr>
                <w:rFonts w:ascii="Arial" w:hAnsi="Arial" w:cs="Arial"/>
                <w:b/>
                <w:color w:val="auto"/>
                <w:sz w:val="18"/>
                <w:szCs w:val="18"/>
              </w:rPr>
            </w:pPr>
          </w:p>
        </w:tc>
        <w:tc>
          <w:tcPr>
            <w:tcW w:w="4230" w:type="dxa"/>
          </w:tcPr>
          <w:p w14:paraId="30F965D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http://www.broadinstitute.org/gsea/msigdb/cards/REACTOME_FORMATION_OF_THE_HIV1_EARLY_ELONGATION_COMPLEX</w:t>
            </w:r>
          </w:p>
        </w:tc>
        <w:tc>
          <w:tcPr>
            <w:tcW w:w="1728" w:type="dxa"/>
          </w:tcPr>
          <w:p w14:paraId="6AC3EB0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0F64F43F" w14:textId="77777777" w:rsidTr="009C7E9D">
        <w:tc>
          <w:tcPr>
            <w:tcW w:w="2538" w:type="dxa"/>
          </w:tcPr>
          <w:p w14:paraId="26182DF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REACTOME_HIV_INFECTION</w:t>
            </w:r>
          </w:p>
        </w:tc>
        <w:tc>
          <w:tcPr>
            <w:tcW w:w="1080" w:type="dxa"/>
          </w:tcPr>
          <w:p w14:paraId="08A9320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5DF11EB1" w14:textId="77777777" w:rsidR="00303126" w:rsidRPr="00A32211" w:rsidRDefault="00303126" w:rsidP="009C7E9D">
            <w:pPr>
              <w:rPr>
                <w:rFonts w:ascii="Arial" w:hAnsi="Arial" w:cs="Arial"/>
                <w:b/>
                <w:color w:val="auto"/>
                <w:sz w:val="18"/>
                <w:szCs w:val="18"/>
              </w:rPr>
            </w:pPr>
          </w:p>
        </w:tc>
        <w:tc>
          <w:tcPr>
            <w:tcW w:w="4230" w:type="dxa"/>
          </w:tcPr>
          <w:p w14:paraId="0633589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http://www.broadinstitute.org/gsea/msigdb/cards/REACTOME_HIV_INFECTION</w:t>
            </w:r>
          </w:p>
        </w:tc>
        <w:tc>
          <w:tcPr>
            <w:tcW w:w="1728" w:type="dxa"/>
          </w:tcPr>
          <w:p w14:paraId="7AD9C4E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07A7563E" w14:textId="77777777" w:rsidTr="009C7E9D">
        <w:tc>
          <w:tcPr>
            <w:tcW w:w="2538" w:type="dxa"/>
          </w:tcPr>
          <w:p w14:paraId="2EFACC4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REACTOME_HIV_LIFE_CYCLE</w:t>
            </w:r>
          </w:p>
        </w:tc>
        <w:tc>
          <w:tcPr>
            <w:tcW w:w="1080" w:type="dxa"/>
          </w:tcPr>
          <w:p w14:paraId="667AE2B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13590936" w14:textId="77777777" w:rsidR="00303126" w:rsidRPr="00A32211" w:rsidRDefault="00303126" w:rsidP="009C7E9D">
            <w:pPr>
              <w:rPr>
                <w:rFonts w:ascii="Arial" w:hAnsi="Arial" w:cs="Arial"/>
                <w:b/>
                <w:color w:val="auto"/>
                <w:sz w:val="18"/>
                <w:szCs w:val="18"/>
              </w:rPr>
            </w:pPr>
          </w:p>
        </w:tc>
        <w:tc>
          <w:tcPr>
            <w:tcW w:w="4230" w:type="dxa"/>
          </w:tcPr>
          <w:p w14:paraId="59C317F6"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http://www.broadinstitute.org/gsea/msigdb/cards/REACTOME_HIV_LIFE_CYCLE</w:t>
            </w:r>
          </w:p>
        </w:tc>
        <w:tc>
          <w:tcPr>
            <w:tcW w:w="1728" w:type="dxa"/>
          </w:tcPr>
          <w:p w14:paraId="2C7B0CD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6407AE0D" w14:textId="77777777" w:rsidTr="009C7E9D">
        <w:tc>
          <w:tcPr>
            <w:tcW w:w="2538" w:type="dxa"/>
          </w:tcPr>
          <w:p w14:paraId="39A4315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REACTOME_HOST_INTERACTIONS_OF_HIV_FACTORS</w:t>
            </w:r>
          </w:p>
        </w:tc>
        <w:tc>
          <w:tcPr>
            <w:tcW w:w="1080" w:type="dxa"/>
          </w:tcPr>
          <w:p w14:paraId="6B06700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7104EC66" w14:textId="77777777" w:rsidR="00303126" w:rsidRPr="00A32211" w:rsidRDefault="00303126" w:rsidP="009C7E9D">
            <w:pPr>
              <w:rPr>
                <w:rFonts w:ascii="Arial" w:hAnsi="Arial" w:cs="Arial"/>
                <w:b/>
                <w:color w:val="auto"/>
                <w:sz w:val="18"/>
                <w:szCs w:val="18"/>
              </w:rPr>
            </w:pPr>
          </w:p>
        </w:tc>
        <w:tc>
          <w:tcPr>
            <w:tcW w:w="4230" w:type="dxa"/>
          </w:tcPr>
          <w:p w14:paraId="64EDEAE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http://www.broadinstitute.org/gsea/msigdb/cards/REACTOME_HOST_INTERACTIONS_OF_HIV_FACTORS</w:t>
            </w:r>
          </w:p>
        </w:tc>
        <w:tc>
          <w:tcPr>
            <w:tcW w:w="1728" w:type="dxa"/>
          </w:tcPr>
          <w:p w14:paraId="1658B44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70EFD45A" w14:textId="77777777" w:rsidTr="009C7E9D">
        <w:tc>
          <w:tcPr>
            <w:tcW w:w="2538" w:type="dxa"/>
          </w:tcPr>
          <w:p w14:paraId="15AD086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REACTOME_LATE_PHASE_OF_HIV_LIFE_CYCLE</w:t>
            </w:r>
          </w:p>
          <w:p w14:paraId="2A2855E6" w14:textId="77777777" w:rsidR="00303126" w:rsidRPr="00A32211" w:rsidRDefault="00303126" w:rsidP="009C7E9D">
            <w:pPr>
              <w:rPr>
                <w:rFonts w:ascii="Arial" w:hAnsi="Arial" w:cs="Arial"/>
                <w:b/>
                <w:color w:val="auto"/>
                <w:sz w:val="18"/>
                <w:szCs w:val="18"/>
              </w:rPr>
            </w:pPr>
          </w:p>
        </w:tc>
        <w:tc>
          <w:tcPr>
            <w:tcW w:w="1080" w:type="dxa"/>
          </w:tcPr>
          <w:p w14:paraId="6874236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4A7F383A" w14:textId="77777777" w:rsidR="00303126" w:rsidRPr="00A32211" w:rsidRDefault="00303126" w:rsidP="009C7E9D">
            <w:pPr>
              <w:rPr>
                <w:rFonts w:ascii="Arial" w:hAnsi="Arial" w:cs="Arial"/>
                <w:b/>
                <w:color w:val="auto"/>
                <w:sz w:val="18"/>
                <w:szCs w:val="18"/>
              </w:rPr>
            </w:pPr>
          </w:p>
        </w:tc>
        <w:tc>
          <w:tcPr>
            <w:tcW w:w="4230" w:type="dxa"/>
          </w:tcPr>
          <w:p w14:paraId="0D9CF50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http://www.broadinstitute.org/gsea/msigdb/cards/REACTOME_LATE_PHASE_OF_HIV_LIFE_CYCLE</w:t>
            </w:r>
          </w:p>
        </w:tc>
        <w:tc>
          <w:tcPr>
            <w:tcW w:w="1728" w:type="dxa"/>
          </w:tcPr>
          <w:p w14:paraId="5971770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0C3E11C7" w14:textId="77777777" w:rsidTr="009C7E9D">
        <w:tc>
          <w:tcPr>
            <w:tcW w:w="2538" w:type="dxa"/>
          </w:tcPr>
          <w:p w14:paraId="3BB2833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REACTOME_ROLE_OF_NEF_IN_HIV1_REPL_AND_DISEASE_PATHO</w:t>
            </w:r>
          </w:p>
        </w:tc>
        <w:tc>
          <w:tcPr>
            <w:tcW w:w="1080" w:type="dxa"/>
          </w:tcPr>
          <w:p w14:paraId="4A60E55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16199517</w:t>
            </w:r>
          </w:p>
          <w:p w14:paraId="024C21D1" w14:textId="77777777" w:rsidR="00303126" w:rsidRPr="00A32211" w:rsidRDefault="00303126" w:rsidP="009C7E9D">
            <w:pPr>
              <w:rPr>
                <w:rFonts w:ascii="Arial" w:hAnsi="Arial" w:cs="Arial"/>
                <w:b/>
                <w:color w:val="auto"/>
                <w:sz w:val="18"/>
                <w:szCs w:val="18"/>
              </w:rPr>
            </w:pPr>
          </w:p>
        </w:tc>
        <w:tc>
          <w:tcPr>
            <w:tcW w:w="4230" w:type="dxa"/>
          </w:tcPr>
          <w:p w14:paraId="3DB9FA2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http://www.broadinstitute.org/gsea/msigdb/cards/REACTOME_THE_ROLE_OF_NEF_IN_HIV1_REPLICATION_AND_DISEASE_PATHOGENESIS</w:t>
            </w:r>
          </w:p>
        </w:tc>
        <w:tc>
          <w:tcPr>
            <w:tcW w:w="1728" w:type="dxa"/>
          </w:tcPr>
          <w:p w14:paraId="22BEC95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spellStart"/>
            <w:r w:rsidRPr="00A32211">
              <w:rPr>
                <w:rFonts w:ascii="Arial" w:eastAsia="Times New Roman" w:hAnsi="Arial" w:cs="Arial"/>
                <w:color w:val="auto"/>
                <w:sz w:val="18"/>
                <w:szCs w:val="18"/>
                <w:lang w:eastAsia="en-US" w:bidi="ar-SA"/>
              </w:rPr>
              <w:t>MsigDB</w:t>
            </w:r>
            <w:proofErr w:type="spellEnd"/>
            <w:r w:rsidRPr="00A32211">
              <w:rPr>
                <w:rFonts w:ascii="Arial" w:eastAsia="Times New Roman" w:hAnsi="Arial" w:cs="Arial"/>
                <w:color w:val="auto"/>
                <w:sz w:val="18"/>
                <w:szCs w:val="18"/>
                <w:lang w:eastAsia="en-US" w:bidi="ar-SA"/>
              </w:rPr>
              <w:t xml:space="preserve"> c2.cp (canonical pathway)</w:t>
            </w:r>
          </w:p>
        </w:tc>
      </w:tr>
      <w:tr w:rsidR="00303126" w:rsidRPr="00A32211" w14:paraId="35662C11" w14:textId="77777777" w:rsidTr="009C7E9D">
        <w:tc>
          <w:tcPr>
            <w:tcW w:w="2538" w:type="dxa"/>
          </w:tcPr>
          <w:p w14:paraId="443CC19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Nakamura_2012_HIV-1_LTR_regulation_by_PAAF1</w:t>
            </w:r>
          </w:p>
        </w:tc>
        <w:tc>
          <w:tcPr>
            <w:tcW w:w="1080" w:type="dxa"/>
          </w:tcPr>
          <w:p w14:paraId="69DC27A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22316138</w:t>
            </w:r>
          </w:p>
          <w:p w14:paraId="3DE940E7" w14:textId="77777777" w:rsidR="00303126" w:rsidRPr="00A32211" w:rsidRDefault="00303126" w:rsidP="009C7E9D">
            <w:pPr>
              <w:rPr>
                <w:rFonts w:ascii="Arial" w:hAnsi="Arial" w:cs="Arial"/>
                <w:b/>
                <w:color w:val="auto"/>
                <w:sz w:val="18"/>
                <w:szCs w:val="18"/>
              </w:rPr>
            </w:pPr>
          </w:p>
        </w:tc>
        <w:tc>
          <w:tcPr>
            <w:tcW w:w="4230" w:type="dxa"/>
          </w:tcPr>
          <w:p w14:paraId="386BA99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http://www.retrovirology.com/content/9/1/13</w:t>
            </w:r>
          </w:p>
          <w:p w14:paraId="15561798" w14:textId="77777777" w:rsidR="00303126" w:rsidRPr="00A32211" w:rsidRDefault="00303126" w:rsidP="009C7E9D">
            <w:pPr>
              <w:rPr>
                <w:rFonts w:ascii="Arial" w:hAnsi="Arial" w:cs="Arial"/>
                <w:b/>
                <w:color w:val="auto"/>
                <w:sz w:val="18"/>
                <w:szCs w:val="18"/>
              </w:rPr>
            </w:pPr>
          </w:p>
        </w:tc>
        <w:tc>
          <w:tcPr>
            <w:tcW w:w="1728" w:type="dxa"/>
          </w:tcPr>
          <w:p w14:paraId="22D3E0DC"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HIV1 LTR regulation by PAAF1</w:t>
            </w:r>
          </w:p>
        </w:tc>
      </w:tr>
      <w:tr w:rsidR="00303126" w:rsidRPr="00A32211" w14:paraId="18861940" w14:textId="77777777" w:rsidTr="009C7E9D">
        <w:tc>
          <w:tcPr>
            <w:tcW w:w="2538" w:type="dxa"/>
          </w:tcPr>
          <w:p w14:paraId="2BB5615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Massanella_2013_DEGs_before_vs_after_ART_UP</w:t>
            </w:r>
          </w:p>
        </w:tc>
        <w:tc>
          <w:tcPr>
            <w:tcW w:w="1080" w:type="dxa"/>
          </w:tcPr>
          <w:p w14:paraId="6864264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23933117</w:t>
            </w:r>
          </w:p>
          <w:p w14:paraId="651DBCFF" w14:textId="77777777" w:rsidR="00303126" w:rsidRPr="00A32211" w:rsidRDefault="00303126" w:rsidP="009C7E9D">
            <w:pPr>
              <w:rPr>
                <w:rFonts w:ascii="Arial" w:hAnsi="Arial" w:cs="Arial"/>
                <w:b/>
                <w:color w:val="auto"/>
                <w:sz w:val="18"/>
                <w:szCs w:val="18"/>
              </w:rPr>
            </w:pPr>
          </w:p>
        </w:tc>
        <w:tc>
          <w:tcPr>
            <w:tcW w:w="4230" w:type="dxa"/>
          </w:tcPr>
          <w:p w14:paraId="40E873D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http://www.ncbi.nlm.nih.gov/pubmed/23933117</w:t>
            </w:r>
          </w:p>
          <w:p w14:paraId="30B15DA5" w14:textId="77777777" w:rsidR="00303126" w:rsidRPr="00A32211" w:rsidRDefault="00303126" w:rsidP="009C7E9D">
            <w:pPr>
              <w:rPr>
                <w:rFonts w:ascii="Arial" w:hAnsi="Arial" w:cs="Arial"/>
                <w:b/>
                <w:color w:val="auto"/>
                <w:sz w:val="18"/>
                <w:szCs w:val="18"/>
              </w:rPr>
            </w:pPr>
          </w:p>
        </w:tc>
        <w:tc>
          <w:tcPr>
            <w:tcW w:w="1728" w:type="dxa"/>
          </w:tcPr>
          <w:p w14:paraId="1F62488D"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Before vs. after ART up</w:t>
            </w:r>
          </w:p>
        </w:tc>
      </w:tr>
      <w:tr w:rsidR="00303126" w:rsidRPr="00A32211" w14:paraId="7DFF2F87" w14:textId="77777777" w:rsidTr="009C7E9D">
        <w:tc>
          <w:tcPr>
            <w:tcW w:w="2538" w:type="dxa"/>
          </w:tcPr>
          <w:p w14:paraId="6B835F6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Massanella_2013_DEGs_be</w:t>
            </w:r>
            <w:r w:rsidRPr="00A32211">
              <w:rPr>
                <w:rFonts w:ascii="Arial" w:eastAsia="Times New Roman" w:hAnsi="Arial" w:cs="Arial"/>
                <w:color w:val="auto"/>
                <w:sz w:val="18"/>
                <w:szCs w:val="18"/>
                <w:lang w:eastAsia="en-US" w:bidi="ar-SA"/>
              </w:rPr>
              <w:lastRenderedPageBreak/>
              <w:t>fore_vs_after_ART_DN</w:t>
            </w:r>
          </w:p>
        </w:tc>
        <w:tc>
          <w:tcPr>
            <w:tcW w:w="1080" w:type="dxa"/>
          </w:tcPr>
          <w:p w14:paraId="29F0B4C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lastRenderedPageBreak/>
              <w:t>23933117</w:t>
            </w:r>
          </w:p>
          <w:p w14:paraId="12536081" w14:textId="77777777" w:rsidR="00303126" w:rsidRPr="00A32211" w:rsidRDefault="00303126" w:rsidP="009C7E9D">
            <w:pPr>
              <w:rPr>
                <w:rFonts w:ascii="Arial" w:hAnsi="Arial" w:cs="Arial"/>
                <w:b/>
                <w:color w:val="auto"/>
                <w:sz w:val="18"/>
                <w:szCs w:val="18"/>
              </w:rPr>
            </w:pPr>
          </w:p>
        </w:tc>
        <w:tc>
          <w:tcPr>
            <w:tcW w:w="4230" w:type="dxa"/>
          </w:tcPr>
          <w:p w14:paraId="23A9E92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lastRenderedPageBreak/>
              <w:t>http://www.ncbi.nlm.nih.gov/pubmed/23933117</w:t>
            </w:r>
          </w:p>
          <w:p w14:paraId="4862C1DB" w14:textId="77777777" w:rsidR="00303126" w:rsidRPr="00A32211" w:rsidRDefault="00303126" w:rsidP="009C7E9D">
            <w:pPr>
              <w:rPr>
                <w:rFonts w:ascii="Arial" w:hAnsi="Arial" w:cs="Arial"/>
                <w:b/>
                <w:color w:val="auto"/>
                <w:sz w:val="18"/>
                <w:szCs w:val="18"/>
              </w:rPr>
            </w:pPr>
          </w:p>
        </w:tc>
        <w:tc>
          <w:tcPr>
            <w:tcW w:w="1728" w:type="dxa"/>
          </w:tcPr>
          <w:p w14:paraId="0FB3C0FC"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lastRenderedPageBreak/>
              <w:t xml:space="preserve">Before vs. after </w:t>
            </w:r>
            <w:r w:rsidRPr="00A32211">
              <w:rPr>
                <w:rFonts w:ascii="Arial" w:hAnsi="Arial" w:cs="Arial"/>
                <w:color w:val="auto"/>
                <w:sz w:val="18"/>
                <w:szCs w:val="18"/>
              </w:rPr>
              <w:lastRenderedPageBreak/>
              <w:t>ART down</w:t>
            </w:r>
          </w:p>
        </w:tc>
      </w:tr>
      <w:tr w:rsidR="00303126" w:rsidRPr="00A32211" w14:paraId="29878467" w14:textId="77777777" w:rsidTr="009C7E9D">
        <w:tc>
          <w:tcPr>
            <w:tcW w:w="2538" w:type="dxa"/>
          </w:tcPr>
          <w:p w14:paraId="41CF3FC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lastRenderedPageBreak/>
              <w:t>Krishnan_2004_Cellular_GeneX_in_HIV-Infected_Cell_Lines</w:t>
            </w:r>
          </w:p>
        </w:tc>
        <w:tc>
          <w:tcPr>
            <w:tcW w:w="1080" w:type="dxa"/>
          </w:tcPr>
          <w:p w14:paraId="46CED1A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15308739</w:t>
            </w:r>
          </w:p>
          <w:p w14:paraId="074E6A30" w14:textId="77777777" w:rsidR="00303126" w:rsidRPr="00A32211" w:rsidRDefault="00303126" w:rsidP="009C7E9D">
            <w:pPr>
              <w:rPr>
                <w:rFonts w:ascii="Arial" w:hAnsi="Arial" w:cs="Arial"/>
                <w:b/>
                <w:color w:val="auto"/>
                <w:sz w:val="18"/>
                <w:szCs w:val="18"/>
              </w:rPr>
            </w:pPr>
          </w:p>
        </w:tc>
        <w:tc>
          <w:tcPr>
            <w:tcW w:w="4230" w:type="dxa"/>
          </w:tcPr>
          <w:p w14:paraId="664C577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http://jvi.asm.org/content/78/17/9458.short</w:t>
            </w:r>
          </w:p>
          <w:p w14:paraId="19C4CB53" w14:textId="77777777" w:rsidR="00303126" w:rsidRPr="00A32211" w:rsidRDefault="00303126" w:rsidP="009C7E9D">
            <w:pPr>
              <w:rPr>
                <w:rFonts w:ascii="Arial" w:hAnsi="Arial" w:cs="Arial"/>
                <w:b/>
                <w:color w:val="auto"/>
                <w:sz w:val="18"/>
                <w:szCs w:val="18"/>
              </w:rPr>
            </w:pPr>
          </w:p>
        </w:tc>
        <w:tc>
          <w:tcPr>
            <w:tcW w:w="1728" w:type="dxa"/>
          </w:tcPr>
          <w:p w14:paraId="2DB8E720"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HIV1 reactivation after latency</w:t>
            </w:r>
          </w:p>
        </w:tc>
      </w:tr>
      <w:tr w:rsidR="00303126" w:rsidRPr="00A32211" w14:paraId="2D47FF8D" w14:textId="77777777" w:rsidTr="009C7E9D">
        <w:tc>
          <w:tcPr>
            <w:tcW w:w="2538" w:type="dxa"/>
          </w:tcPr>
          <w:p w14:paraId="4EEF2BB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Martinez-Marino_2007_DEGs_S0042682206008877_table1</w:t>
            </w:r>
          </w:p>
        </w:tc>
        <w:tc>
          <w:tcPr>
            <w:tcW w:w="1080" w:type="dxa"/>
          </w:tcPr>
          <w:p w14:paraId="486D3CE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17240414</w:t>
            </w:r>
          </w:p>
          <w:p w14:paraId="21C69548" w14:textId="77777777" w:rsidR="00303126" w:rsidRPr="00A32211" w:rsidRDefault="00303126" w:rsidP="009C7E9D">
            <w:pPr>
              <w:rPr>
                <w:rFonts w:ascii="Arial" w:hAnsi="Arial" w:cs="Arial"/>
                <w:b/>
                <w:color w:val="auto"/>
                <w:sz w:val="18"/>
                <w:szCs w:val="18"/>
              </w:rPr>
            </w:pPr>
          </w:p>
        </w:tc>
        <w:tc>
          <w:tcPr>
            <w:tcW w:w="4230" w:type="dxa"/>
          </w:tcPr>
          <w:p w14:paraId="5A59AE7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http://www.sciencedirect.com/science/article/pii/S0042682206008877</w:t>
            </w:r>
          </w:p>
          <w:p w14:paraId="3D86033C" w14:textId="77777777" w:rsidR="00303126" w:rsidRPr="00A32211" w:rsidRDefault="00303126" w:rsidP="009C7E9D">
            <w:pPr>
              <w:rPr>
                <w:rFonts w:ascii="Arial" w:hAnsi="Arial" w:cs="Arial"/>
                <w:b/>
                <w:color w:val="auto"/>
                <w:sz w:val="18"/>
                <w:szCs w:val="18"/>
              </w:rPr>
            </w:pPr>
          </w:p>
        </w:tc>
        <w:tc>
          <w:tcPr>
            <w:tcW w:w="1728" w:type="dxa"/>
            <w:vAlign w:val="center"/>
          </w:tcPr>
          <w:p w14:paraId="5936FAFF"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 xml:space="preserve">Suppression of HIV1 replication in CD8+ cells </w:t>
            </w:r>
          </w:p>
        </w:tc>
      </w:tr>
      <w:tr w:rsidR="00303126" w:rsidRPr="00A32211" w14:paraId="4A7B7D94" w14:textId="77777777" w:rsidTr="009C7E9D">
        <w:tc>
          <w:tcPr>
            <w:tcW w:w="2538" w:type="dxa"/>
          </w:tcPr>
          <w:p w14:paraId="3E2381D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Imbeault_2009_HIV-1_induced_IFN-1_response_in_CD4+Tc_8h</w:t>
            </w:r>
          </w:p>
        </w:tc>
        <w:tc>
          <w:tcPr>
            <w:tcW w:w="1080" w:type="dxa"/>
          </w:tcPr>
          <w:p w14:paraId="7337EE3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19146679</w:t>
            </w:r>
          </w:p>
          <w:p w14:paraId="43BB86A8" w14:textId="77777777" w:rsidR="00303126" w:rsidRPr="00A32211" w:rsidRDefault="00303126" w:rsidP="009C7E9D">
            <w:pPr>
              <w:rPr>
                <w:rFonts w:ascii="Arial" w:hAnsi="Arial" w:cs="Arial"/>
                <w:b/>
                <w:color w:val="auto"/>
                <w:sz w:val="18"/>
                <w:szCs w:val="18"/>
              </w:rPr>
            </w:pPr>
          </w:p>
        </w:tc>
        <w:tc>
          <w:tcPr>
            <w:tcW w:w="4230" w:type="dxa"/>
          </w:tcPr>
          <w:p w14:paraId="0C29B57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http://www.retrovirology.com/content/6/1/5</w:t>
            </w:r>
          </w:p>
          <w:p w14:paraId="37239FA6" w14:textId="77777777" w:rsidR="00303126" w:rsidRPr="00A32211" w:rsidRDefault="00303126" w:rsidP="009C7E9D">
            <w:pPr>
              <w:rPr>
                <w:rFonts w:ascii="Arial" w:hAnsi="Arial" w:cs="Arial"/>
                <w:b/>
                <w:color w:val="auto"/>
                <w:sz w:val="18"/>
                <w:szCs w:val="18"/>
              </w:rPr>
            </w:pPr>
          </w:p>
        </w:tc>
        <w:tc>
          <w:tcPr>
            <w:tcW w:w="1728" w:type="dxa"/>
            <w:vAlign w:val="center"/>
          </w:tcPr>
          <w:p w14:paraId="6CB08216"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HIV1 induced IFN response after 8h</w:t>
            </w:r>
          </w:p>
        </w:tc>
      </w:tr>
      <w:tr w:rsidR="00303126" w:rsidRPr="00A32211" w14:paraId="04B29E18" w14:textId="77777777" w:rsidTr="009C7E9D">
        <w:tc>
          <w:tcPr>
            <w:tcW w:w="2538" w:type="dxa"/>
          </w:tcPr>
          <w:p w14:paraId="7E8D6CB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Imbeault_2009_HIV-1_induced_IFN-1_response_in_CD4+Tc_24h</w:t>
            </w:r>
          </w:p>
        </w:tc>
        <w:tc>
          <w:tcPr>
            <w:tcW w:w="1080" w:type="dxa"/>
          </w:tcPr>
          <w:p w14:paraId="129042B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19146679</w:t>
            </w:r>
          </w:p>
          <w:p w14:paraId="435BE369" w14:textId="77777777" w:rsidR="00303126" w:rsidRPr="00A32211" w:rsidRDefault="00303126" w:rsidP="009C7E9D">
            <w:pPr>
              <w:rPr>
                <w:rFonts w:ascii="Arial" w:hAnsi="Arial" w:cs="Arial"/>
                <w:b/>
                <w:color w:val="auto"/>
                <w:sz w:val="18"/>
                <w:szCs w:val="18"/>
              </w:rPr>
            </w:pPr>
          </w:p>
        </w:tc>
        <w:tc>
          <w:tcPr>
            <w:tcW w:w="4230" w:type="dxa"/>
          </w:tcPr>
          <w:p w14:paraId="372FFBD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http://www.retrovirology.com/content/6/1/5</w:t>
            </w:r>
          </w:p>
          <w:p w14:paraId="46DCAED6" w14:textId="77777777" w:rsidR="00303126" w:rsidRPr="00A32211" w:rsidRDefault="00303126" w:rsidP="009C7E9D">
            <w:pPr>
              <w:rPr>
                <w:rFonts w:ascii="Arial" w:hAnsi="Arial" w:cs="Arial"/>
                <w:b/>
                <w:color w:val="auto"/>
                <w:sz w:val="18"/>
                <w:szCs w:val="18"/>
              </w:rPr>
            </w:pPr>
          </w:p>
        </w:tc>
        <w:tc>
          <w:tcPr>
            <w:tcW w:w="1728" w:type="dxa"/>
            <w:vAlign w:val="center"/>
          </w:tcPr>
          <w:p w14:paraId="1B2C11C6"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induced IFN response after 24h</w:t>
            </w:r>
          </w:p>
        </w:tc>
      </w:tr>
      <w:tr w:rsidR="00303126" w:rsidRPr="00A32211" w14:paraId="645D33CA" w14:textId="77777777" w:rsidTr="009C7E9D">
        <w:tc>
          <w:tcPr>
            <w:tcW w:w="2538" w:type="dxa"/>
          </w:tcPr>
          <w:p w14:paraId="5367A4E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Park_2007_HIV-1_NC_Overexpression_in_HEK293T</w:t>
            </w:r>
          </w:p>
        </w:tc>
        <w:tc>
          <w:tcPr>
            <w:tcW w:w="1080" w:type="dxa"/>
          </w:tcPr>
          <w:p w14:paraId="4A2F30B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18051367</w:t>
            </w:r>
          </w:p>
          <w:p w14:paraId="0F6D297D" w14:textId="77777777" w:rsidR="00303126" w:rsidRPr="00A32211" w:rsidRDefault="00303126" w:rsidP="009C7E9D">
            <w:pPr>
              <w:rPr>
                <w:rFonts w:ascii="Arial" w:hAnsi="Arial" w:cs="Arial"/>
                <w:b/>
                <w:color w:val="auto"/>
                <w:sz w:val="18"/>
                <w:szCs w:val="18"/>
              </w:rPr>
            </w:pPr>
          </w:p>
        </w:tc>
        <w:tc>
          <w:tcPr>
            <w:tcW w:w="4230" w:type="dxa"/>
          </w:tcPr>
          <w:p w14:paraId="69DD52A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http://www.ncbi.nlm.nih.gov/pubmed/18051367</w:t>
            </w:r>
          </w:p>
          <w:p w14:paraId="6AB9FF34" w14:textId="77777777" w:rsidR="00303126" w:rsidRPr="00A32211" w:rsidRDefault="00303126" w:rsidP="009C7E9D">
            <w:pPr>
              <w:rPr>
                <w:rFonts w:ascii="Arial" w:hAnsi="Arial" w:cs="Arial"/>
                <w:b/>
                <w:color w:val="auto"/>
                <w:sz w:val="18"/>
                <w:szCs w:val="18"/>
              </w:rPr>
            </w:pPr>
          </w:p>
        </w:tc>
        <w:tc>
          <w:tcPr>
            <w:tcW w:w="1728" w:type="dxa"/>
            <w:vAlign w:val="center"/>
          </w:tcPr>
          <w:p w14:paraId="7C8062D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 xml:space="preserve">Gene expression after </w:t>
            </w:r>
            <w:proofErr w:type="spellStart"/>
            <w:r w:rsidRPr="00A32211">
              <w:rPr>
                <w:rFonts w:ascii="Arial" w:eastAsia="Times New Roman" w:hAnsi="Arial" w:cs="Arial"/>
                <w:color w:val="auto"/>
                <w:sz w:val="18"/>
                <w:szCs w:val="18"/>
                <w:lang w:eastAsia="en-US" w:bidi="ar-SA"/>
              </w:rPr>
              <w:t>Nucleocapsid</w:t>
            </w:r>
            <w:proofErr w:type="spellEnd"/>
            <w:r w:rsidRPr="00A32211">
              <w:rPr>
                <w:rFonts w:ascii="Arial" w:eastAsia="Times New Roman" w:hAnsi="Arial" w:cs="Arial"/>
                <w:color w:val="auto"/>
                <w:sz w:val="18"/>
                <w:szCs w:val="18"/>
                <w:lang w:eastAsia="en-US" w:bidi="ar-SA"/>
              </w:rPr>
              <w:t xml:space="preserve"> overexpression</w:t>
            </w:r>
          </w:p>
        </w:tc>
      </w:tr>
      <w:tr w:rsidR="00303126" w:rsidRPr="00A32211" w14:paraId="7FA07BB6" w14:textId="77777777" w:rsidTr="009C7E9D">
        <w:tc>
          <w:tcPr>
            <w:tcW w:w="2538" w:type="dxa"/>
          </w:tcPr>
          <w:p w14:paraId="6698AA1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Park_2007_HIV-1_pTat_Overexpression_in_HEK293T</w:t>
            </w:r>
          </w:p>
        </w:tc>
        <w:tc>
          <w:tcPr>
            <w:tcW w:w="1080" w:type="dxa"/>
          </w:tcPr>
          <w:p w14:paraId="09C323A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18051367</w:t>
            </w:r>
          </w:p>
          <w:p w14:paraId="1E3BA6F2" w14:textId="77777777" w:rsidR="00303126" w:rsidRPr="00A32211" w:rsidRDefault="00303126" w:rsidP="009C7E9D">
            <w:pPr>
              <w:rPr>
                <w:rFonts w:ascii="Arial" w:hAnsi="Arial" w:cs="Arial"/>
                <w:b/>
                <w:color w:val="auto"/>
                <w:sz w:val="18"/>
                <w:szCs w:val="18"/>
              </w:rPr>
            </w:pPr>
          </w:p>
        </w:tc>
        <w:tc>
          <w:tcPr>
            <w:tcW w:w="4230" w:type="dxa"/>
          </w:tcPr>
          <w:p w14:paraId="71804D4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http://www.ncbi.nlm.nih.gov/pubmed/18051367</w:t>
            </w:r>
          </w:p>
          <w:p w14:paraId="6220B16B" w14:textId="77777777" w:rsidR="00303126" w:rsidRPr="00A32211" w:rsidRDefault="00303126" w:rsidP="009C7E9D">
            <w:pPr>
              <w:rPr>
                <w:rFonts w:ascii="Arial" w:hAnsi="Arial" w:cs="Arial"/>
                <w:b/>
                <w:color w:val="auto"/>
                <w:sz w:val="18"/>
                <w:szCs w:val="18"/>
              </w:rPr>
            </w:pPr>
          </w:p>
        </w:tc>
        <w:tc>
          <w:tcPr>
            <w:tcW w:w="1728" w:type="dxa"/>
            <w:vAlign w:val="center"/>
          </w:tcPr>
          <w:p w14:paraId="1B434AF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 xml:space="preserve">Gene expression </w:t>
            </w:r>
            <w:proofErr w:type="spellStart"/>
            <w:r w:rsidRPr="00A32211">
              <w:rPr>
                <w:rFonts w:ascii="Arial" w:eastAsia="Times New Roman" w:hAnsi="Arial" w:cs="Arial"/>
                <w:color w:val="auto"/>
                <w:sz w:val="18"/>
                <w:szCs w:val="18"/>
                <w:lang w:eastAsia="en-US" w:bidi="ar-SA"/>
              </w:rPr>
              <w:t>pTat</w:t>
            </w:r>
            <w:proofErr w:type="spellEnd"/>
            <w:r w:rsidRPr="00A32211">
              <w:rPr>
                <w:rFonts w:ascii="Arial" w:eastAsia="Times New Roman" w:hAnsi="Arial" w:cs="Arial"/>
                <w:color w:val="auto"/>
                <w:sz w:val="18"/>
                <w:szCs w:val="18"/>
                <w:lang w:eastAsia="en-US" w:bidi="ar-SA"/>
              </w:rPr>
              <w:t xml:space="preserve"> overexpression</w:t>
            </w:r>
          </w:p>
        </w:tc>
      </w:tr>
      <w:tr w:rsidR="00303126" w:rsidRPr="00A32211" w14:paraId="505616F1" w14:textId="77777777" w:rsidTr="009C7E9D">
        <w:tc>
          <w:tcPr>
            <w:tcW w:w="2538" w:type="dxa"/>
          </w:tcPr>
          <w:p w14:paraId="4AB6F0F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Wen_2005_HIV-1_infection_induced_changes_in_U937_HUT78_T-cells</w:t>
            </w:r>
          </w:p>
        </w:tc>
        <w:tc>
          <w:tcPr>
            <w:tcW w:w="1080" w:type="dxa"/>
          </w:tcPr>
          <w:p w14:paraId="6747640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15885842</w:t>
            </w:r>
          </w:p>
          <w:p w14:paraId="38D59678" w14:textId="77777777" w:rsidR="00303126" w:rsidRPr="00A32211" w:rsidRDefault="00303126" w:rsidP="009C7E9D">
            <w:pPr>
              <w:rPr>
                <w:rFonts w:ascii="Arial" w:hAnsi="Arial" w:cs="Arial"/>
                <w:b/>
                <w:color w:val="auto"/>
                <w:sz w:val="18"/>
                <w:szCs w:val="18"/>
              </w:rPr>
            </w:pPr>
          </w:p>
        </w:tc>
        <w:tc>
          <w:tcPr>
            <w:tcW w:w="4230" w:type="dxa"/>
          </w:tcPr>
          <w:p w14:paraId="74FA545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http://www.ncbi.nlm.nih.gov/pubmed/15885842</w:t>
            </w:r>
          </w:p>
          <w:p w14:paraId="42821972" w14:textId="77777777" w:rsidR="00303126" w:rsidRPr="00A32211" w:rsidRDefault="00303126" w:rsidP="009C7E9D">
            <w:pPr>
              <w:rPr>
                <w:rFonts w:ascii="Arial" w:hAnsi="Arial" w:cs="Arial"/>
                <w:b/>
                <w:color w:val="auto"/>
                <w:sz w:val="18"/>
                <w:szCs w:val="18"/>
              </w:rPr>
            </w:pPr>
          </w:p>
        </w:tc>
        <w:tc>
          <w:tcPr>
            <w:tcW w:w="1728" w:type="dxa"/>
            <w:vAlign w:val="center"/>
          </w:tcPr>
          <w:p w14:paraId="1416F8DE"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HIV1 induced change in U937 and HUT78 cells</w:t>
            </w:r>
          </w:p>
        </w:tc>
      </w:tr>
      <w:tr w:rsidR="00303126" w:rsidRPr="00A32211" w14:paraId="5E8BD808" w14:textId="77777777" w:rsidTr="009C7E9D">
        <w:tc>
          <w:tcPr>
            <w:tcW w:w="2538" w:type="dxa"/>
          </w:tcPr>
          <w:p w14:paraId="11BB018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Munier_etal_Retrovir2005_HIV-1_Latency_U1_and_ACH-2_UP</w:t>
            </w:r>
          </w:p>
        </w:tc>
        <w:tc>
          <w:tcPr>
            <w:tcW w:w="1080" w:type="dxa"/>
          </w:tcPr>
          <w:p w14:paraId="4E367A0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1AF50EAE" w14:textId="77777777" w:rsidR="00303126" w:rsidRPr="00A32211" w:rsidRDefault="00303126" w:rsidP="009C7E9D">
            <w:pPr>
              <w:rPr>
                <w:rFonts w:ascii="Arial" w:hAnsi="Arial" w:cs="Arial"/>
                <w:b/>
                <w:color w:val="auto"/>
                <w:sz w:val="18"/>
                <w:szCs w:val="18"/>
              </w:rPr>
            </w:pPr>
          </w:p>
        </w:tc>
        <w:tc>
          <w:tcPr>
            <w:tcW w:w="4230" w:type="dxa"/>
          </w:tcPr>
          <w:p w14:paraId="4640E76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42FA2B1E" w14:textId="77777777" w:rsidR="00303126" w:rsidRPr="00A32211" w:rsidRDefault="00303126" w:rsidP="009C7E9D">
            <w:pPr>
              <w:rPr>
                <w:rFonts w:ascii="Arial" w:hAnsi="Arial" w:cs="Arial"/>
                <w:b/>
                <w:color w:val="auto"/>
                <w:sz w:val="18"/>
                <w:szCs w:val="18"/>
              </w:rPr>
            </w:pPr>
          </w:p>
        </w:tc>
        <w:tc>
          <w:tcPr>
            <w:tcW w:w="1728" w:type="dxa"/>
            <w:vAlign w:val="center"/>
          </w:tcPr>
          <w:p w14:paraId="1254E96E"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HIV1 latency: infected U1 and ACH-2 cells up</w:t>
            </w:r>
          </w:p>
        </w:tc>
      </w:tr>
      <w:tr w:rsidR="00303126" w:rsidRPr="00A32211" w14:paraId="7CE796F9" w14:textId="77777777" w:rsidTr="009C7E9D">
        <w:tc>
          <w:tcPr>
            <w:tcW w:w="2538" w:type="dxa"/>
          </w:tcPr>
          <w:p w14:paraId="35EB982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Munier_etal_Retrovir2005_HIV-1_Latency_U1_UP</w:t>
            </w:r>
          </w:p>
        </w:tc>
        <w:tc>
          <w:tcPr>
            <w:tcW w:w="1080" w:type="dxa"/>
          </w:tcPr>
          <w:p w14:paraId="2A38E39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637EEB85" w14:textId="77777777" w:rsidR="00303126" w:rsidRPr="00A32211" w:rsidRDefault="00303126" w:rsidP="009C7E9D">
            <w:pPr>
              <w:rPr>
                <w:rFonts w:ascii="Arial" w:hAnsi="Arial" w:cs="Arial"/>
                <w:b/>
                <w:color w:val="auto"/>
                <w:sz w:val="18"/>
                <w:szCs w:val="18"/>
              </w:rPr>
            </w:pPr>
          </w:p>
        </w:tc>
        <w:tc>
          <w:tcPr>
            <w:tcW w:w="4230" w:type="dxa"/>
          </w:tcPr>
          <w:p w14:paraId="171E2FD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7C1E6C33" w14:textId="77777777" w:rsidR="00303126" w:rsidRPr="00A32211" w:rsidRDefault="00303126" w:rsidP="009C7E9D">
            <w:pPr>
              <w:rPr>
                <w:rFonts w:ascii="Arial" w:hAnsi="Arial" w:cs="Arial"/>
                <w:b/>
                <w:color w:val="auto"/>
                <w:sz w:val="18"/>
                <w:szCs w:val="18"/>
              </w:rPr>
            </w:pPr>
          </w:p>
        </w:tc>
        <w:tc>
          <w:tcPr>
            <w:tcW w:w="1728" w:type="dxa"/>
            <w:vAlign w:val="center"/>
          </w:tcPr>
          <w:p w14:paraId="3629CE99"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latency: infected U1 cells up</w:t>
            </w:r>
          </w:p>
        </w:tc>
      </w:tr>
      <w:tr w:rsidR="00303126" w:rsidRPr="00A32211" w14:paraId="521F5E2C" w14:textId="77777777" w:rsidTr="009C7E9D">
        <w:tc>
          <w:tcPr>
            <w:tcW w:w="2538" w:type="dxa"/>
          </w:tcPr>
          <w:p w14:paraId="5B97D50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Munier_etal_Retrovir2005_HIV-1_Latency_ACH-2_UP</w:t>
            </w:r>
          </w:p>
        </w:tc>
        <w:tc>
          <w:tcPr>
            <w:tcW w:w="1080" w:type="dxa"/>
          </w:tcPr>
          <w:p w14:paraId="6AD4501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6E10BD45" w14:textId="77777777" w:rsidR="00303126" w:rsidRPr="00A32211" w:rsidRDefault="00303126" w:rsidP="009C7E9D">
            <w:pPr>
              <w:rPr>
                <w:rFonts w:ascii="Arial" w:hAnsi="Arial" w:cs="Arial"/>
                <w:b/>
                <w:color w:val="auto"/>
                <w:sz w:val="18"/>
                <w:szCs w:val="18"/>
              </w:rPr>
            </w:pPr>
          </w:p>
        </w:tc>
        <w:tc>
          <w:tcPr>
            <w:tcW w:w="4230" w:type="dxa"/>
          </w:tcPr>
          <w:p w14:paraId="1339EE4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307747DA" w14:textId="77777777" w:rsidR="00303126" w:rsidRPr="00A32211" w:rsidRDefault="00303126" w:rsidP="009C7E9D">
            <w:pPr>
              <w:rPr>
                <w:rFonts w:ascii="Arial" w:hAnsi="Arial" w:cs="Arial"/>
                <w:b/>
                <w:color w:val="auto"/>
                <w:sz w:val="18"/>
                <w:szCs w:val="18"/>
              </w:rPr>
            </w:pPr>
          </w:p>
        </w:tc>
        <w:tc>
          <w:tcPr>
            <w:tcW w:w="1728" w:type="dxa"/>
            <w:vAlign w:val="center"/>
          </w:tcPr>
          <w:p w14:paraId="6B0C4E29"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latency: infected ACH-2 cells up</w:t>
            </w:r>
          </w:p>
        </w:tc>
      </w:tr>
      <w:tr w:rsidR="00303126" w:rsidRPr="00A32211" w14:paraId="2874014C" w14:textId="77777777" w:rsidTr="009C7E9D">
        <w:tc>
          <w:tcPr>
            <w:tcW w:w="2538" w:type="dxa"/>
          </w:tcPr>
          <w:p w14:paraId="186CB1C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Munier_etal_Retrovir2005_HIV-1_Latency_U1_and_ACH-2_DN</w:t>
            </w:r>
          </w:p>
        </w:tc>
        <w:tc>
          <w:tcPr>
            <w:tcW w:w="1080" w:type="dxa"/>
          </w:tcPr>
          <w:p w14:paraId="1CEBDE9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1FC6A6B7" w14:textId="77777777" w:rsidR="00303126" w:rsidRPr="00A32211" w:rsidRDefault="00303126" w:rsidP="009C7E9D">
            <w:pPr>
              <w:rPr>
                <w:rFonts w:ascii="Arial" w:hAnsi="Arial" w:cs="Arial"/>
                <w:b/>
                <w:color w:val="auto"/>
                <w:sz w:val="18"/>
                <w:szCs w:val="18"/>
              </w:rPr>
            </w:pPr>
          </w:p>
        </w:tc>
        <w:tc>
          <w:tcPr>
            <w:tcW w:w="4230" w:type="dxa"/>
          </w:tcPr>
          <w:p w14:paraId="22F670E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63553CA1" w14:textId="77777777" w:rsidR="00303126" w:rsidRPr="00A32211" w:rsidRDefault="00303126" w:rsidP="009C7E9D">
            <w:pPr>
              <w:rPr>
                <w:rFonts w:ascii="Arial" w:hAnsi="Arial" w:cs="Arial"/>
                <w:b/>
                <w:color w:val="auto"/>
                <w:sz w:val="18"/>
                <w:szCs w:val="18"/>
              </w:rPr>
            </w:pPr>
          </w:p>
        </w:tc>
        <w:tc>
          <w:tcPr>
            <w:tcW w:w="1728" w:type="dxa"/>
            <w:vAlign w:val="center"/>
          </w:tcPr>
          <w:p w14:paraId="5803E4F9"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latency: infected U1 and ACH-2 cells down</w:t>
            </w:r>
          </w:p>
        </w:tc>
      </w:tr>
      <w:tr w:rsidR="00303126" w:rsidRPr="00A32211" w14:paraId="71A9CC66" w14:textId="77777777" w:rsidTr="009C7E9D">
        <w:tc>
          <w:tcPr>
            <w:tcW w:w="2538" w:type="dxa"/>
          </w:tcPr>
          <w:p w14:paraId="0562761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Munier_etal_Retrovir2005_HIV-1_Latency_U1_DN</w:t>
            </w:r>
          </w:p>
        </w:tc>
        <w:tc>
          <w:tcPr>
            <w:tcW w:w="1080" w:type="dxa"/>
          </w:tcPr>
          <w:p w14:paraId="2D59DE2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6BAD1B31" w14:textId="77777777" w:rsidR="00303126" w:rsidRPr="00A32211" w:rsidRDefault="00303126" w:rsidP="009C7E9D">
            <w:pPr>
              <w:rPr>
                <w:rFonts w:ascii="Arial" w:hAnsi="Arial" w:cs="Arial"/>
                <w:b/>
                <w:color w:val="auto"/>
                <w:sz w:val="18"/>
                <w:szCs w:val="18"/>
              </w:rPr>
            </w:pPr>
          </w:p>
        </w:tc>
        <w:tc>
          <w:tcPr>
            <w:tcW w:w="4230" w:type="dxa"/>
          </w:tcPr>
          <w:p w14:paraId="6AF9258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7320A5B2" w14:textId="77777777" w:rsidR="00303126" w:rsidRPr="00A32211" w:rsidRDefault="00303126" w:rsidP="009C7E9D">
            <w:pPr>
              <w:rPr>
                <w:rFonts w:ascii="Arial" w:hAnsi="Arial" w:cs="Arial"/>
                <w:b/>
                <w:color w:val="auto"/>
                <w:sz w:val="18"/>
                <w:szCs w:val="18"/>
              </w:rPr>
            </w:pPr>
          </w:p>
        </w:tc>
        <w:tc>
          <w:tcPr>
            <w:tcW w:w="1728" w:type="dxa"/>
            <w:vAlign w:val="center"/>
          </w:tcPr>
          <w:p w14:paraId="468183CB"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latency: infected U1 cells down</w:t>
            </w:r>
          </w:p>
        </w:tc>
      </w:tr>
      <w:tr w:rsidR="00303126" w:rsidRPr="00A32211" w14:paraId="2B228E48" w14:textId="77777777" w:rsidTr="009C7E9D">
        <w:tc>
          <w:tcPr>
            <w:tcW w:w="2538" w:type="dxa"/>
          </w:tcPr>
          <w:p w14:paraId="1A13541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Munier_etal_Retrovir2005_HIV-1_Latency_ACH-2_DN</w:t>
            </w:r>
          </w:p>
        </w:tc>
        <w:tc>
          <w:tcPr>
            <w:tcW w:w="1080" w:type="dxa"/>
          </w:tcPr>
          <w:p w14:paraId="728E246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16305739</w:t>
            </w:r>
          </w:p>
          <w:p w14:paraId="5217CE79" w14:textId="77777777" w:rsidR="00303126" w:rsidRPr="00A32211" w:rsidRDefault="00303126" w:rsidP="009C7E9D">
            <w:pPr>
              <w:rPr>
                <w:rFonts w:ascii="Arial" w:hAnsi="Arial" w:cs="Arial"/>
                <w:b/>
                <w:color w:val="auto"/>
                <w:sz w:val="18"/>
                <w:szCs w:val="18"/>
              </w:rPr>
            </w:pPr>
          </w:p>
        </w:tc>
        <w:tc>
          <w:tcPr>
            <w:tcW w:w="4230" w:type="dxa"/>
          </w:tcPr>
          <w:p w14:paraId="7658DB6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http://www.retrovirology.com/content/2/1/73</w:t>
            </w:r>
          </w:p>
          <w:p w14:paraId="49E5403A" w14:textId="77777777" w:rsidR="00303126" w:rsidRPr="00A32211" w:rsidRDefault="00303126" w:rsidP="009C7E9D">
            <w:pPr>
              <w:rPr>
                <w:rFonts w:ascii="Arial" w:hAnsi="Arial" w:cs="Arial"/>
                <w:b/>
                <w:color w:val="auto"/>
                <w:sz w:val="18"/>
                <w:szCs w:val="18"/>
              </w:rPr>
            </w:pPr>
          </w:p>
        </w:tc>
        <w:tc>
          <w:tcPr>
            <w:tcW w:w="1728" w:type="dxa"/>
            <w:vAlign w:val="center"/>
          </w:tcPr>
          <w:p w14:paraId="7ADDD432"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HIV1 latency: infected ACH-2 cells down</w:t>
            </w:r>
          </w:p>
        </w:tc>
      </w:tr>
      <w:tr w:rsidR="00303126" w:rsidRPr="00A32211" w14:paraId="5BE5C833" w14:textId="77777777" w:rsidTr="009C7E9D">
        <w:tc>
          <w:tcPr>
            <w:tcW w:w="2538" w:type="dxa"/>
          </w:tcPr>
          <w:p w14:paraId="67B92D6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Giri_etal_JLB2006_HIV_Bcell</w:t>
            </w:r>
          </w:p>
        </w:tc>
        <w:tc>
          <w:tcPr>
            <w:tcW w:w="1080" w:type="dxa"/>
          </w:tcPr>
          <w:p w14:paraId="460FD30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681FDB75" w14:textId="77777777" w:rsidR="00303126" w:rsidRPr="00A32211" w:rsidRDefault="00303126" w:rsidP="009C7E9D">
            <w:pPr>
              <w:rPr>
                <w:rFonts w:ascii="Arial" w:hAnsi="Arial" w:cs="Arial"/>
                <w:b/>
                <w:color w:val="auto"/>
                <w:sz w:val="18"/>
                <w:szCs w:val="18"/>
              </w:rPr>
            </w:pPr>
          </w:p>
        </w:tc>
        <w:tc>
          <w:tcPr>
            <w:tcW w:w="4230" w:type="dxa"/>
          </w:tcPr>
          <w:p w14:paraId="2932F38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22B4EAE4" w14:textId="77777777" w:rsidR="00303126" w:rsidRPr="00A32211" w:rsidRDefault="00303126" w:rsidP="009C7E9D">
            <w:pPr>
              <w:rPr>
                <w:rFonts w:ascii="Arial" w:hAnsi="Arial" w:cs="Arial"/>
                <w:b/>
                <w:color w:val="auto"/>
                <w:sz w:val="18"/>
                <w:szCs w:val="18"/>
              </w:rPr>
            </w:pPr>
          </w:p>
        </w:tc>
        <w:tc>
          <w:tcPr>
            <w:tcW w:w="1728" w:type="dxa"/>
            <w:vAlign w:val="center"/>
          </w:tcPr>
          <w:p w14:paraId="11A401CD"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Cell specific gene sets</w:t>
            </w:r>
          </w:p>
        </w:tc>
      </w:tr>
      <w:tr w:rsidR="00303126" w:rsidRPr="00A32211" w14:paraId="69B56EED" w14:textId="77777777" w:rsidTr="009C7E9D">
        <w:tc>
          <w:tcPr>
            <w:tcW w:w="2538" w:type="dxa"/>
          </w:tcPr>
          <w:p w14:paraId="193E253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Giri_etal_JLB2006_HIV_CD4_Tcells</w:t>
            </w:r>
          </w:p>
        </w:tc>
        <w:tc>
          <w:tcPr>
            <w:tcW w:w="1080" w:type="dxa"/>
          </w:tcPr>
          <w:p w14:paraId="002797C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09F5DE52" w14:textId="77777777" w:rsidR="00303126" w:rsidRPr="00A32211" w:rsidRDefault="00303126" w:rsidP="009C7E9D">
            <w:pPr>
              <w:rPr>
                <w:rFonts w:ascii="Arial" w:hAnsi="Arial" w:cs="Arial"/>
                <w:b/>
                <w:color w:val="auto"/>
                <w:sz w:val="18"/>
                <w:szCs w:val="18"/>
              </w:rPr>
            </w:pPr>
          </w:p>
        </w:tc>
        <w:tc>
          <w:tcPr>
            <w:tcW w:w="4230" w:type="dxa"/>
          </w:tcPr>
          <w:p w14:paraId="385EB866"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24D4E349" w14:textId="77777777" w:rsidR="00303126" w:rsidRPr="00A32211" w:rsidRDefault="00303126" w:rsidP="009C7E9D">
            <w:pPr>
              <w:rPr>
                <w:rFonts w:ascii="Arial" w:hAnsi="Arial" w:cs="Arial"/>
                <w:b/>
                <w:color w:val="auto"/>
                <w:sz w:val="18"/>
                <w:szCs w:val="18"/>
              </w:rPr>
            </w:pPr>
          </w:p>
        </w:tc>
        <w:tc>
          <w:tcPr>
            <w:tcW w:w="1728" w:type="dxa"/>
            <w:vAlign w:val="center"/>
          </w:tcPr>
          <w:p w14:paraId="16202198"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1298E502" w14:textId="77777777" w:rsidTr="009C7E9D">
        <w:tc>
          <w:tcPr>
            <w:tcW w:w="2538" w:type="dxa"/>
          </w:tcPr>
          <w:p w14:paraId="706D687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Giri_etal_JLB2006_HIV_GALT</w:t>
            </w:r>
          </w:p>
        </w:tc>
        <w:tc>
          <w:tcPr>
            <w:tcW w:w="1080" w:type="dxa"/>
          </w:tcPr>
          <w:p w14:paraId="304D8C6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2A10FA5B" w14:textId="77777777" w:rsidR="00303126" w:rsidRPr="00A32211" w:rsidRDefault="00303126" w:rsidP="009C7E9D">
            <w:pPr>
              <w:rPr>
                <w:rFonts w:ascii="Arial" w:hAnsi="Arial" w:cs="Arial"/>
                <w:b/>
                <w:color w:val="auto"/>
                <w:sz w:val="18"/>
                <w:szCs w:val="18"/>
              </w:rPr>
            </w:pPr>
          </w:p>
        </w:tc>
        <w:tc>
          <w:tcPr>
            <w:tcW w:w="4230" w:type="dxa"/>
          </w:tcPr>
          <w:p w14:paraId="686136D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7481E8BD" w14:textId="77777777" w:rsidR="00303126" w:rsidRPr="00A32211" w:rsidRDefault="00303126" w:rsidP="009C7E9D">
            <w:pPr>
              <w:rPr>
                <w:rFonts w:ascii="Arial" w:hAnsi="Arial" w:cs="Arial"/>
                <w:b/>
                <w:color w:val="auto"/>
                <w:sz w:val="18"/>
                <w:szCs w:val="18"/>
              </w:rPr>
            </w:pPr>
          </w:p>
        </w:tc>
        <w:tc>
          <w:tcPr>
            <w:tcW w:w="1728" w:type="dxa"/>
            <w:vAlign w:val="center"/>
          </w:tcPr>
          <w:p w14:paraId="36CA868F"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259E5E34" w14:textId="77777777" w:rsidTr="009C7E9D">
        <w:tc>
          <w:tcPr>
            <w:tcW w:w="2538" w:type="dxa"/>
          </w:tcPr>
          <w:p w14:paraId="0E96350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Giri_etal_JLB2006_HIV_latInfCells</w:t>
            </w:r>
          </w:p>
        </w:tc>
        <w:tc>
          <w:tcPr>
            <w:tcW w:w="1080" w:type="dxa"/>
          </w:tcPr>
          <w:p w14:paraId="337D02F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5DE7AB20" w14:textId="77777777" w:rsidR="00303126" w:rsidRPr="00A32211" w:rsidRDefault="00303126" w:rsidP="009C7E9D">
            <w:pPr>
              <w:rPr>
                <w:rFonts w:ascii="Arial" w:hAnsi="Arial" w:cs="Arial"/>
                <w:b/>
                <w:color w:val="auto"/>
                <w:sz w:val="18"/>
                <w:szCs w:val="18"/>
              </w:rPr>
            </w:pPr>
          </w:p>
        </w:tc>
        <w:tc>
          <w:tcPr>
            <w:tcW w:w="4230" w:type="dxa"/>
          </w:tcPr>
          <w:p w14:paraId="1B9CCBF6"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69494DF8" w14:textId="77777777" w:rsidR="00303126" w:rsidRPr="00A32211" w:rsidRDefault="00303126" w:rsidP="009C7E9D">
            <w:pPr>
              <w:rPr>
                <w:rFonts w:ascii="Arial" w:hAnsi="Arial" w:cs="Arial"/>
                <w:b/>
                <w:color w:val="auto"/>
                <w:sz w:val="18"/>
                <w:szCs w:val="18"/>
              </w:rPr>
            </w:pPr>
          </w:p>
        </w:tc>
        <w:tc>
          <w:tcPr>
            <w:tcW w:w="1728" w:type="dxa"/>
            <w:vAlign w:val="center"/>
          </w:tcPr>
          <w:p w14:paraId="3C410660"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06239943" w14:textId="77777777" w:rsidTr="009C7E9D">
        <w:tc>
          <w:tcPr>
            <w:tcW w:w="2538" w:type="dxa"/>
          </w:tcPr>
          <w:p w14:paraId="4790B5C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Giri_etal_JLB2006_HIV_MDDC</w:t>
            </w:r>
          </w:p>
        </w:tc>
        <w:tc>
          <w:tcPr>
            <w:tcW w:w="1080" w:type="dxa"/>
          </w:tcPr>
          <w:p w14:paraId="15995DD2" w14:textId="77777777" w:rsidR="00303126" w:rsidRPr="00A32211" w:rsidRDefault="00303126" w:rsidP="009C7E9D">
            <w:pPr>
              <w:tabs>
                <w:tab w:val="left" w:pos="467"/>
              </w:tabs>
              <w:rPr>
                <w:rFonts w:ascii="Arial" w:hAnsi="Arial" w:cs="Arial"/>
                <w:b/>
                <w:color w:val="auto"/>
                <w:sz w:val="18"/>
                <w:szCs w:val="18"/>
              </w:rPr>
            </w:pPr>
            <w:r w:rsidRPr="00A32211">
              <w:rPr>
                <w:rFonts w:ascii="Arial" w:eastAsia="Times New Roman" w:hAnsi="Arial" w:cs="Arial"/>
                <w:color w:val="auto"/>
                <w:sz w:val="18"/>
                <w:szCs w:val="18"/>
                <w:lang w:eastAsia="en-US" w:bidi="ar-SA"/>
              </w:rPr>
              <w:t>16940334</w:t>
            </w:r>
          </w:p>
          <w:p w14:paraId="37B0F750" w14:textId="77777777" w:rsidR="00303126" w:rsidRPr="00A32211" w:rsidRDefault="00303126" w:rsidP="009C7E9D">
            <w:pPr>
              <w:tabs>
                <w:tab w:val="left" w:pos="467"/>
              </w:tabs>
              <w:rPr>
                <w:rFonts w:ascii="Arial" w:hAnsi="Arial" w:cs="Arial"/>
                <w:b/>
                <w:color w:val="auto"/>
                <w:sz w:val="18"/>
                <w:szCs w:val="18"/>
              </w:rPr>
            </w:pPr>
          </w:p>
        </w:tc>
        <w:tc>
          <w:tcPr>
            <w:tcW w:w="4230" w:type="dxa"/>
          </w:tcPr>
          <w:p w14:paraId="1B0C907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4C0F7F0C" w14:textId="77777777" w:rsidR="00303126" w:rsidRPr="00A32211" w:rsidRDefault="00303126" w:rsidP="009C7E9D">
            <w:pPr>
              <w:rPr>
                <w:rFonts w:ascii="Arial" w:hAnsi="Arial" w:cs="Arial"/>
                <w:b/>
                <w:color w:val="auto"/>
                <w:sz w:val="18"/>
                <w:szCs w:val="18"/>
              </w:rPr>
            </w:pPr>
          </w:p>
        </w:tc>
        <w:tc>
          <w:tcPr>
            <w:tcW w:w="1728" w:type="dxa"/>
            <w:vAlign w:val="center"/>
          </w:tcPr>
          <w:p w14:paraId="0989CA53"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3CA1CC8B" w14:textId="77777777" w:rsidTr="009C7E9D">
        <w:tc>
          <w:tcPr>
            <w:tcW w:w="2538" w:type="dxa"/>
          </w:tcPr>
          <w:p w14:paraId="1EBB614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Giri_etal_JLB2006_HIV_NKcell</w:t>
            </w:r>
          </w:p>
        </w:tc>
        <w:tc>
          <w:tcPr>
            <w:tcW w:w="1080" w:type="dxa"/>
          </w:tcPr>
          <w:p w14:paraId="158FB4A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4511B4DF" w14:textId="77777777" w:rsidR="00303126" w:rsidRPr="00A32211" w:rsidRDefault="00303126" w:rsidP="009C7E9D">
            <w:pPr>
              <w:rPr>
                <w:rFonts w:ascii="Arial" w:hAnsi="Arial" w:cs="Arial"/>
                <w:b/>
                <w:color w:val="auto"/>
                <w:sz w:val="18"/>
                <w:szCs w:val="18"/>
              </w:rPr>
            </w:pPr>
          </w:p>
        </w:tc>
        <w:tc>
          <w:tcPr>
            <w:tcW w:w="4230" w:type="dxa"/>
          </w:tcPr>
          <w:p w14:paraId="535498D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6F77608A" w14:textId="77777777" w:rsidR="00303126" w:rsidRPr="00A32211" w:rsidRDefault="00303126" w:rsidP="009C7E9D">
            <w:pPr>
              <w:rPr>
                <w:rFonts w:ascii="Arial" w:hAnsi="Arial" w:cs="Arial"/>
                <w:b/>
                <w:color w:val="auto"/>
                <w:sz w:val="18"/>
                <w:szCs w:val="18"/>
              </w:rPr>
            </w:pPr>
          </w:p>
        </w:tc>
        <w:tc>
          <w:tcPr>
            <w:tcW w:w="1728" w:type="dxa"/>
            <w:vAlign w:val="center"/>
          </w:tcPr>
          <w:p w14:paraId="51BF8D6F"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043C7F9B" w14:textId="77777777" w:rsidTr="009C7E9D">
        <w:tc>
          <w:tcPr>
            <w:tcW w:w="2538" w:type="dxa"/>
          </w:tcPr>
          <w:p w14:paraId="2630B59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Giri_etal_JLB2006_HIV_PBMC</w:t>
            </w:r>
          </w:p>
        </w:tc>
        <w:tc>
          <w:tcPr>
            <w:tcW w:w="1080" w:type="dxa"/>
          </w:tcPr>
          <w:p w14:paraId="35B2DAB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16940334</w:t>
            </w:r>
          </w:p>
          <w:p w14:paraId="297E54AF" w14:textId="77777777" w:rsidR="00303126" w:rsidRPr="00A32211" w:rsidRDefault="00303126" w:rsidP="009C7E9D">
            <w:pPr>
              <w:rPr>
                <w:rFonts w:ascii="Arial" w:hAnsi="Arial" w:cs="Arial"/>
                <w:b/>
                <w:color w:val="auto"/>
                <w:sz w:val="18"/>
                <w:szCs w:val="18"/>
              </w:rPr>
            </w:pPr>
          </w:p>
        </w:tc>
        <w:tc>
          <w:tcPr>
            <w:tcW w:w="4230" w:type="dxa"/>
          </w:tcPr>
          <w:p w14:paraId="6E83971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http://www.jleukbio.org/content/80/5/1031.long</w:t>
            </w:r>
          </w:p>
          <w:p w14:paraId="49490FB2" w14:textId="77777777" w:rsidR="00303126" w:rsidRPr="00A32211" w:rsidRDefault="00303126" w:rsidP="009C7E9D">
            <w:pPr>
              <w:rPr>
                <w:rFonts w:ascii="Arial" w:hAnsi="Arial" w:cs="Arial"/>
                <w:b/>
                <w:color w:val="auto"/>
                <w:sz w:val="18"/>
                <w:szCs w:val="18"/>
              </w:rPr>
            </w:pPr>
          </w:p>
        </w:tc>
        <w:tc>
          <w:tcPr>
            <w:tcW w:w="1728" w:type="dxa"/>
            <w:vAlign w:val="center"/>
          </w:tcPr>
          <w:p w14:paraId="12EC09B1"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Cell specific gene sets</w:t>
            </w:r>
          </w:p>
        </w:tc>
      </w:tr>
      <w:tr w:rsidR="00303126" w:rsidRPr="00A32211" w14:paraId="5A326AE2" w14:textId="77777777" w:rsidTr="009C7E9D">
        <w:tc>
          <w:tcPr>
            <w:tcW w:w="2538" w:type="dxa"/>
          </w:tcPr>
          <w:p w14:paraId="1FF8088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_Wout_2003_Cell_Division</w:t>
            </w:r>
          </w:p>
        </w:tc>
        <w:tc>
          <w:tcPr>
            <w:tcW w:w="1080" w:type="dxa"/>
          </w:tcPr>
          <w:p w14:paraId="096C8EE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24B39FB8" w14:textId="77777777" w:rsidR="00303126" w:rsidRPr="00A32211" w:rsidRDefault="00303126" w:rsidP="009C7E9D">
            <w:pPr>
              <w:rPr>
                <w:rFonts w:ascii="Arial" w:hAnsi="Arial" w:cs="Arial"/>
                <w:b/>
                <w:color w:val="auto"/>
                <w:sz w:val="18"/>
                <w:szCs w:val="18"/>
              </w:rPr>
            </w:pPr>
          </w:p>
        </w:tc>
        <w:tc>
          <w:tcPr>
            <w:tcW w:w="4230" w:type="dxa"/>
          </w:tcPr>
          <w:p w14:paraId="1A03213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051E5736" w14:textId="77777777" w:rsidR="00303126" w:rsidRPr="00A32211" w:rsidRDefault="00303126" w:rsidP="009C7E9D">
            <w:pPr>
              <w:rPr>
                <w:rFonts w:ascii="Arial" w:hAnsi="Arial" w:cs="Arial"/>
                <w:b/>
                <w:color w:val="auto"/>
                <w:sz w:val="18"/>
                <w:szCs w:val="18"/>
              </w:rPr>
            </w:pPr>
          </w:p>
        </w:tc>
        <w:tc>
          <w:tcPr>
            <w:tcW w:w="1728" w:type="dxa"/>
            <w:vAlign w:val="center"/>
          </w:tcPr>
          <w:p w14:paraId="78045B60"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Functional gene sets</w:t>
            </w:r>
          </w:p>
        </w:tc>
      </w:tr>
      <w:tr w:rsidR="00303126" w:rsidRPr="00A32211" w14:paraId="647B9C95" w14:textId="77777777" w:rsidTr="009C7E9D">
        <w:tc>
          <w:tcPr>
            <w:tcW w:w="2538" w:type="dxa"/>
          </w:tcPr>
          <w:p w14:paraId="5B3B476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_Wout_2003_CellOrg_Defense</w:t>
            </w:r>
          </w:p>
        </w:tc>
        <w:tc>
          <w:tcPr>
            <w:tcW w:w="1080" w:type="dxa"/>
          </w:tcPr>
          <w:p w14:paraId="0C300CF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2A6D6C6B" w14:textId="77777777" w:rsidR="00303126" w:rsidRPr="00A32211" w:rsidRDefault="00303126" w:rsidP="009C7E9D">
            <w:pPr>
              <w:rPr>
                <w:rFonts w:ascii="Arial" w:hAnsi="Arial" w:cs="Arial"/>
                <w:b/>
                <w:color w:val="auto"/>
                <w:sz w:val="18"/>
                <w:szCs w:val="18"/>
              </w:rPr>
            </w:pPr>
          </w:p>
        </w:tc>
        <w:tc>
          <w:tcPr>
            <w:tcW w:w="4230" w:type="dxa"/>
          </w:tcPr>
          <w:p w14:paraId="42E509C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67B601DE" w14:textId="77777777" w:rsidR="00303126" w:rsidRPr="00A32211" w:rsidRDefault="00303126" w:rsidP="009C7E9D">
            <w:pPr>
              <w:rPr>
                <w:rFonts w:ascii="Arial" w:hAnsi="Arial" w:cs="Arial"/>
                <w:b/>
                <w:color w:val="auto"/>
                <w:sz w:val="18"/>
                <w:szCs w:val="18"/>
              </w:rPr>
            </w:pPr>
          </w:p>
        </w:tc>
        <w:tc>
          <w:tcPr>
            <w:tcW w:w="1728" w:type="dxa"/>
            <w:vAlign w:val="center"/>
          </w:tcPr>
          <w:p w14:paraId="4C72A047"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6C7E7C23" w14:textId="77777777" w:rsidTr="009C7E9D">
        <w:tc>
          <w:tcPr>
            <w:tcW w:w="2538" w:type="dxa"/>
          </w:tcPr>
          <w:p w14:paraId="7532E35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_Wout_2003_GeneProt_Expr</w:t>
            </w:r>
          </w:p>
        </w:tc>
        <w:tc>
          <w:tcPr>
            <w:tcW w:w="1080" w:type="dxa"/>
          </w:tcPr>
          <w:p w14:paraId="3C48209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36177D00" w14:textId="77777777" w:rsidR="00303126" w:rsidRPr="00A32211" w:rsidRDefault="00303126" w:rsidP="009C7E9D">
            <w:pPr>
              <w:rPr>
                <w:rFonts w:ascii="Arial" w:hAnsi="Arial" w:cs="Arial"/>
                <w:b/>
                <w:color w:val="auto"/>
                <w:sz w:val="18"/>
                <w:szCs w:val="18"/>
              </w:rPr>
            </w:pPr>
          </w:p>
        </w:tc>
        <w:tc>
          <w:tcPr>
            <w:tcW w:w="4230" w:type="dxa"/>
          </w:tcPr>
          <w:p w14:paraId="3E2346A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6A5A9D2E" w14:textId="77777777" w:rsidR="00303126" w:rsidRPr="00A32211" w:rsidRDefault="00303126" w:rsidP="009C7E9D">
            <w:pPr>
              <w:rPr>
                <w:rFonts w:ascii="Arial" w:hAnsi="Arial" w:cs="Arial"/>
                <w:b/>
                <w:color w:val="auto"/>
                <w:sz w:val="18"/>
                <w:szCs w:val="18"/>
              </w:rPr>
            </w:pPr>
          </w:p>
        </w:tc>
        <w:tc>
          <w:tcPr>
            <w:tcW w:w="1728" w:type="dxa"/>
            <w:vAlign w:val="center"/>
          </w:tcPr>
          <w:p w14:paraId="314CDB1C"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008454E9" w14:textId="77777777" w:rsidTr="009C7E9D">
        <w:tc>
          <w:tcPr>
            <w:tcW w:w="2538" w:type="dxa"/>
          </w:tcPr>
          <w:p w14:paraId="4B6D490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_Wout_2003_Metabolism</w:t>
            </w:r>
          </w:p>
        </w:tc>
        <w:tc>
          <w:tcPr>
            <w:tcW w:w="1080" w:type="dxa"/>
          </w:tcPr>
          <w:p w14:paraId="3A980E6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766E46DB" w14:textId="77777777" w:rsidR="00303126" w:rsidRPr="00A32211" w:rsidRDefault="00303126" w:rsidP="009C7E9D">
            <w:pPr>
              <w:rPr>
                <w:rFonts w:ascii="Arial" w:hAnsi="Arial" w:cs="Arial"/>
                <w:b/>
                <w:color w:val="auto"/>
                <w:sz w:val="18"/>
                <w:szCs w:val="18"/>
              </w:rPr>
            </w:pPr>
          </w:p>
        </w:tc>
        <w:tc>
          <w:tcPr>
            <w:tcW w:w="4230" w:type="dxa"/>
          </w:tcPr>
          <w:p w14:paraId="7FA148E6"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69769DCF" w14:textId="77777777" w:rsidR="00303126" w:rsidRPr="00A32211" w:rsidRDefault="00303126" w:rsidP="009C7E9D">
            <w:pPr>
              <w:rPr>
                <w:rFonts w:ascii="Arial" w:hAnsi="Arial" w:cs="Arial"/>
                <w:b/>
                <w:color w:val="auto"/>
                <w:sz w:val="18"/>
                <w:szCs w:val="18"/>
              </w:rPr>
            </w:pPr>
          </w:p>
        </w:tc>
        <w:tc>
          <w:tcPr>
            <w:tcW w:w="1728" w:type="dxa"/>
            <w:vAlign w:val="center"/>
          </w:tcPr>
          <w:p w14:paraId="0690EA97"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6D8736AA" w14:textId="77777777" w:rsidTr="009C7E9D">
        <w:tc>
          <w:tcPr>
            <w:tcW w:w="2538" w:type="dxa"/>
          </w:tcPr>
          <w:p w14:paraId="6FBA2F0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_Wout_2003_SignalingComm</w:t>
            </w:r>
          </w:p>
        </w:tc>
        <w:tc>
          <w:tcPr>
            <w:tcW w:w="1080" w:type="dxa"/>
          </w:tcPr>
          <w:p w14:paraId="54AA3AB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219A6AF3" w14:textId="77777777" w:rsidR="00303126" w:rsidRPr="00A32211" w:rsidRDefault="00303126" w:rsidP="009C7E9D">
            <w:pPr>
              <w:rPr>
                <w:rFonts w:ascii="Arial" w:hAnsi="Arial" w:cs="Arial"/>
                <w:b/>
                <w:color w:val="auto"/>
                <w:sz w:val="18"/>
                <w:szCs w:val="18"/>
              </w:rPr>
            </w:pPr>
          </w:p>
        </w:tc>
        <w:tc>
          <w:tcPr>
            <w:tcW w:w="4230" w:type="dxa"/>
          </w:tcPr>
          <w:p w14:paraId="3C05AD2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40D109A3" w14:textId="77777777" w:rsidR="00303126" w:rsidRPr="00A32211" w:rsidRDefault="00303126" w:rsidP="009C7E9D">
            <w:pPr>
              <w:rPr>
                <w:rFonts w:ascii="Arial" w:hAnsi="Arial" w:cs="Arial"/>
                <w:b/>
                <w:color w:val="auto"/>
                <w:sz w:val="18"/>
                <w:szCs w:val="18"/>
              </w:rPr>
            </w:pPr>
          </w:p>
        </w:tc>
        <w:tc>
          <w:tcPr>
            <w:tcW w:w="1728" w:type="dxa"/>
            <w:vAlign w:val="center"/>
          </w:tcPr>
          <w:p w14:paraId="2E6B82D7"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000F7110" w14:textId="77777777" w:rsidTr="009C7E9D">
        <w:tc>
          <w:tcPr>
            <w:tcW w:w="2538" w:type="dxa"/>
          </w:tcPr>
          <w:p w14:paraId="7748F95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_Wout_2003_StrucMobility</w:t>
            </w:r>
          </w:p>
        </w:tc>
        <w:tc>
          <w:tcPr>
            <w:tcW w:w="1080" w:type="dxa"/>
          </w:tcPr>
          <w:p w14:paraId="45915F1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74F98D8E" w14:textId="77777777" w:rsidR="00303126" w:rsidRPr="00A32211" w:rsidRDefault="00303126" w:rsidP="009C7E9D">
            <w:pPr>
              <w:rPr>
                <w:rFonts w:ascii="Arial" w:hAnsi="Arial" w:cs="Arial"/>
                <w:b/>
                <w:color w:val="auto"/>
                <w:sz w:val="18"/>
                <w:szCs w:val="18"/>
              </w:rPr>
            </w:pPr>
          </w:p>
        </w:tc>
        <w:tc>
          <w:tcPr>
            <w:tcW w:w="4230" w:type="dxa"/>
          </w:tcPr>
          <w:p w14:paraId="24B8742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534BCD0F" w14:textId="77777777" w:rsidR="00303126" w:rsidRPr="00A32211" w:rsidRDefault="00303126" w:rsidP="009C7E9D">
            <w:pPr>
              <w:rPr>
                <w:rFonts w:ascii="Arial" w:hAnsi="Arial" w:cs="Arial"/>
                <w:b/>
                <w:color w:val="auto"/>
                <w:sz w:val="18"/>
                <w:szCs w:val="18"/>
              </w:rPr>
            </w:pPr>
          </w:p>
        </w:tc>
        <w:tc>
          <w:tcPr>
            <w:tcW w:w="1728" w:type="dxa"/>
            <w:vAlign w:val="center"/>
          </w:tcPr>
          <w:p w14:paraId="1E06A5B2"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1397F755" w14:textId="77777777" w:rsidTr="009C7E9D">
        <w:tc>
          <w:tcPr>
            <w:tcW w:w="2538" w:type="dxa"/>
          </w:tcPr>
          <w:p w14:paraId="6B712CA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_Wout_2003_Unknown</w:t>
            </w:r>
          </w:p>
        </w:tc>
        <w:tc>
          <w:tcPr>
            <w:tcW w:w="1080" w:type="dxa"/>
          </w:tcPr>
          <w:p w14:paraId="6FCB0B9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5B877564" w14:textId="77777777" w:rsidR="00303126" w:rsidRPr="00A32211" w:rsidRDefault="00303126" w:rsidP="009C7E9D">
            <w:pPr>
              <w:rPr>
                <w:rFonts w:ascii="Arial" w:hAnsi="Arial" w:cs="Arial"/>
                <w:b/>
                <w:color w:val="auto"/>
                <w:sz w:val="18"/>
                <w:szCs w:val="18"/>
              </w:rPr>
            </w:pPr>
          </w:p>
        </w:tc>
        <w:tc>
          <w:tcPr>
            <w:tcW w:w="4230" w:type="dxa"/>
          </w:tcPr>
          <w:p w14:paraId="76AF74B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441C6B57" w14:textId="77777777" w:rsidR="00303126" w:rsidRPr="00A32211" w:rsidRDefault="00303126" w:rsidP="009C7E9D">
            <w:pPr>
              <w:rPr>
                <w:rFonts w:ascii="Arial" w:hAnsi="Arial" w:cs="Arial"/>
                <w:b/>
                <w:color w:val="auto"/>
                <w:sz w:val="18"/>
                <w:szCs w:val="18"/>
              </w:rPr>
            </w:pPr>
          </w:p>
        </w:tc>
        <w:tc>
          <w:tcPr>
            <w:tcW w:w="1728" w:type="dxa"/>
            <w:vAlign w:val="center"/>
          </w:tcPr>
          <w:p w14:paraId="114EB58F"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Functional gene sets</w:t>
            </w:r>
          </w:p>
        </w:tc>
      </w:tr>
      <w:tr w:rsidR="00303126" w:rsidRPr="00A32211" w14:paraId="4DDAD8E4" w14:textId="77777777" w:rsidTr="009C7E9D">
        <w:tc>
          <w:tcPr>
            <w:tcW w:w="2538" w:type="dxa"/>
          </w:tcPr>
          <w:p w14:paraId="47F83D3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_Wout_2003_UP</w:t>
            </w:r>
          </w:p>
        </w:tc>
        <w:tc>
          <w:tcPr>
            <w:tcW w:w="1080" w:type="dxa"/>
          </w:tcPr>
          <w:p w14:paraId="195034F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350C384D" w14:textId="77777777" w:rsidR="00303126" w:rsidRPr="00A32211" w:rsidRDefault="00303126" w:rsidP="009C7E9D">
            <w:pPr>
              <w:rPr>
                <w:rFonts w:ascii="Arial" w:hAnsi="Arial" w:cs="Arial"/>
                <w:b/>
                <w:color w:val="auto"/>
                <w:sz w:val="18"/>
                <w:szCs w:val="18"/>
              </w:rPr>
            </w:pPr>
          </w:p>
        </w:tc>
        <w:tc>
          <w:tcPr>
            <w:tcW w:w="4230" w:type="dxa"/>
          </w:tcPr>
          <w:p w14:paraId="30D8BCA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05C98AD1" w14:textId="77777777" w:rsidR="00303126" w:rsidRPr="00A32211" w:rsidRDefault="00303126" w:rsidP="009C7E9D">
            <w:pPr>
              <w:rPr>
                <w:rFonts w:ascii="Arial" w:hAnsi="Arial" w:cs="Arial"/>
                <w:b/>
                <w:color w:val="auto"/>
                <w:sz w:val="18"/>
                <w:szCs w:val="18"/>
              </w:rPr>
            </w:pPr>
          </w:p>
        </w:tc>
        <w:tc>
          <w:tcPr>
            <w:tcW w:w="1728" w:type="dxa"/>
            <w:vAlign w:val="center"/>
          </w:tcPr>
          <w:p w14:paraId="1FDF1FF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total</w:t>
            </w:r>
            <w:proofErr w:type="gramEnd"/>
            <w:r w:rsidRPr="00A32211">
              <w:rPr>
                <w:rFonts w:ascii="Arial" w:eastAsia="Times New Roman" w:hAnsi="Arial" w:cs="Arial"/>
                <w:color w:val="auto"/>
                <w:sz w:val="18"/>
                <w:szCs w:val="18"/>
                <w:lang w:eastAsia="en-US" w:bidi="ar-SA"/>
              </w:rPr>
              <w:t xml:space="preserve"> (all gene sets combined) down</w:t>
            </w:r>
          </w:p>
        </w:tc>
      </w:tr>
      <w:tr w:rsidR="00303126" w:rsidRPr="00A32211" w14:paraId="02839638" w14:textId="77777777" w:rsidTr="009C7E9D">
        <w:tc>
          <w:tcPr>
            <w:tcW w:w="2538" w:type="dxa"/>
          </w:tcPr>
          <w:p w14:paraId="5FBF949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vant</w:t>
            </w:r>
            <w:proofErr w:type="gramEnd"/>
            <w:r w:rsidRPr="00A32211">
              <w:rPr>
                <w:rFonts w:ascii="Arial" w:eastAsia="Times New Roman" w:hAnsi="Arial" w:cs="Arial"/>
                <w:color w:val="auto"/>
                <w:sz w:val="18"/>
                <w:szCs w:val="18"/>
                <w:lang w:eastAsia="en-US" w:bidi="ar-SA"/>
              </w:rPr>
              <w:t>_Wout_2003_DN</w:t>
            </w:r>
          </w:p>
        </w:tc>
        <w:tc>
          <w:tcPr>
            <w:tcW w:w="1080" w:type="dxa"/>
          </w:tcPr>
          <w:p w14:paraId="53B37489"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268AA142" w14:textId="77777777" w:rsidR="00303126" w:rsidRPr="00A32211" w:rsidRDefault="00303126" w:rsidP="009C7E9D">
            <w:pPr>
              <w:rPr>
                <w:rFonts w:ascii="Arial" w:hAnsi="Arial" w:cs="Arial"/>
                <w:b/>
                <w:color w:val="auto"/>
                <w:sz w:val="18"/>
                <w:szCs w:val="18"/>
              </w:rPr>
            </w:pPr>
          </w:p>
        </w:tc>
        <w:tc>
          <w:tcPr>
            <w:tcW w:w="4230" w:type="dxa"/>
          </w:tcPr>
          <w:p w14:paraId="2F5933A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http://ncbi.nlm.nih.gov/pubmed/12502855</w:t>
            </w:r>
          </w:p>
          <w:p w14:paraId="0C1E4204" w14:textId="77777777" w:rsidR="00303126" w:rsidRPr="00A32211" w:rsidRDefault="00303126" w:rsidP="009C7E9D">
            <w:pPr>
              <w:rPr>
                <w:rFonts w:ascii="Arial" w:hAnsi="Arial" w:cs="Arial"/>
                <w:b/>
                <w:color w:val="auto"/>
                <w:sz w:val="18"/>
                <w:szCs w:val="18"/>
              </w:rPr>
            </w:pPr>
          </w:p>
        </w:tc>
        <w:tc>
          <w:tcPr>
            <w:tcW w:w="1728" w:type="dxa"/>
            <w:vAlign w:val="center"/>
          </w:tcPr>
          <w:p w14:paraId="7FD7527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proofErr w:type="gramStart"/>
            <w:r w:rsidRPr="00A32211">
              <w:rPr>
                <w:rFonts w:ascii="Arial" w:eastAsia="Times New Roman" w:hAnsi="Arial" w:cs="Arial"/>
                <w:color w:val="auto"/>
                <w:sz w:val="18"/>
                <w:szCs w:val="18"/>
                <w:lang w:eastAsia="en-US" w:bidi="ar-SA"/>
              </w:rPr>
              <w:t>total</w:t>
            </w:r>
            <w:proofErr w:type="gramEnd"/>
            <w:r w:rsidRPr="00A32211">
              <w:rPr>
                <w:rFonts w:ascii="Arial" w:eastAsia="Times New Roman" w:hAnsi="Arial" w:cs="Arial"/>
                <w:color w:val="auto"/>
                <w:sz w:val="18"/>
                <w:szCs w:val="18"/>
                <w:lang w:eastAsia="en-US" w:bidi="ar-SA"/>
              </w:rPr>
              <w:t xml:space="preserve"> (all gene sets combined) up</w:t>
            </w:r>
          </w:p>
        </w:tc>
      </w:tr>
      <w:tr w:rsidR="00303126" w:rsidRPr="00A32211" w14:paraId="463BED69" w14:textId="77777777" w:rsidTr="009C7E9D">
        <w:tc>
          <w:tcPr>
            <w:tcW w:w="2538" w:type="dxa"/>
          </w:tcPr>
          <w:p w14:paraId="0D26A6E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Li_etal_HIV1_stages_JImm2009_ACUTE_UP</w:t>
            </w:r>
          </w:p>
        </w:tc>
        <w:tc>
          <w:tcPr>
            <w:tcW w:w="1080" w:type="dxa"/>
          </w:tcPr>
          <w:p w14:paraId="1EDDCD7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3E209ED2" w14:textId="77777777" w:rsidR="00303126" w:rsidRPr="00A32211" w:rsidRDefault="00303126" w:rsidP="009C7E9D">
            <w:pPr>
              <w:rPr>
                <w:rFonts w:ascii="Arial" w:hAnsi="Arial" w:cs="Arial"/>
                <w:b/>
                <w:color w:val="auto"/>
                <w:sz w:val="18"/>
                <w:szCs w:val="18"/>
              </w:rPr>
            </w:pPr>
          </w:p>
        </w:tc>
        <w:tc>
          <w:tcPr>
            <w:tcW w:w="4230" w:type="dxa"/>
          </w:tcPr>
          <w:p w14:paraId="0479C34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4E44786B" w14:textId="77777777" w:rsidR="00303126" w:rsidRPr="00A32211" w:rsidRDefault="00303126" w:rsidP="009C7E9D">
            <w:pPr>
              <w:rPr>
                <w:rFonts w:ascii="Arial" w:hAnsi="Arial" w:cs="Arial"/>
                <w:b/>
                <w:color w:val="auto"/>
                <w:sz w:val="18"/>
                <w:szCs w:val="18"/>
              </w:rPr>
            </w:pPr>
          </w:p>
        </w:tc>
        <w:tc>
          <w:tcPr>
            <w:tcW w:w="1728" w:type="dxa"/>
            <w:vAlign w:val="center"/>
          </w:tcPr>
          <w:p w14:paraId="33CC789D"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Acute HIV1 stage up</w:t>
            </w:r>
          </w:p>
        </w:tc>
      </w:tr>
      <w:tr w:rsidR="00303126" w:rsidRPr="00A32211" w14:paraId="124A5E8D" w14:textId="77777777" w:rsidTr="009C7E9D">
        <w:tc>
          <w:tcPr>
            <w:tcW w:w="2538" w:type="dxa"/>
          </w:tcPr>
          <w:p w14:paraId="040FAED6" w14:textId="77777777" w:rsidR="00303126" w:rsidRPr="00A32211" w:rsidRDefault="00303126" w:rsidP="009C7E9D">
            <w:pPr>
              <w:widowControl/>
              <w:suppressAutoHyphens w:val="0"/>
              <w:spacing w:line="240" w:lineRule="auto"/>
              <w:jc w:val="right"/>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Li_etal_HIV1_stages_JImm2009_ACUTE_DN</w:t>
            </w:r>
          </w:p>
        </w:tc>
        <w:tc>
          <w:tcPr>
            <w:tcW w:w="1080" w:type="dxa"/>
          </w:tcPr>
          <w:p w14:paraId="68B30B7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37CC28F4" w14:textId="77777777" w:rsidR="00303126" w:rsidRPr="00A32211" w:rsidRDefault="00303126" w:rsidP="009C7E9D">
            <w:pPr>
              <w:rPr>
                <w:rFonts w:ascii="Arial" w:hAnsi="Arial" w:cs="Arial"/>
                <w:b/>
                <w:color w:val="auto"/>
                <w:sz w:val="18"/>
                <w:szCs w:val="18"/>
              </w:rPr>
            </w:pPr>
          </w:p>
        </w:tc>
        <w:tc>
          <w:tcPr>
            <w:tcW w:w="4230" w:type="dxa"/>
          </w:tcPr>
          <w:p w14:paraId="2E4BE61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30C7DFB2" w14:textId="77777777" w:rsidR="00303126" w:rsidRPr="00A32211" w:rsidRDefault="00303126" w:rsidP="009C7E9D">
            <w:pPr>
              <w:rPr>
                <w:rFonts w:ascii="Arial" w:hAnsi="Arial" w:cs="Arial"/>
                <w:b/>
                <w:color w:val="auto"/>
                <w:sz w:val="18"/>
                <w:szCs w:val="18"/>
              </w:rPr>
            </w:pPr>
          </w:p>
        </w:tc>
        <w:tc>
          <w:tcPr>
            <w:tcW w:w="1728" w:type="dxa"/>
            <w:vAlign w:val="center"/>
          </w:tcPr>
          <w:p w14:paraId="7EDD7E7C"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Acute HIV1 stage down</w:t>
            </w:r>
          </w:p>
        </w:tc>
      </w:tr>
      <w:tr w:rsidR="00303126" w:rsidRPr="00A32211" w14:paraId="0DF8E26E" w14:textId="77777777" w:rsidTr="009C7E9D">
        <w:tc>
          <w:tcPr>
            <w:tcW w:w="2538" w:type="dxa"/>
          </w:tcPr>
          <w:p w14:paraId="4A19F24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Li_etal_HIV1_stages_JImm2009_ASYMPT_UP</w:t>
            </w:r>
          </w:p>
        </w:tc>
        <w:tc>
          <w:tcPr>
            <w:tcW w:w="1080" w:type="dxa"/>
          </w:tcPr>
          <w:p w14:paraId="6071852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7E0F36A9" w14:textId="77777777" w:rsidR="00303126" w:rsidRPr="00A32211" w:rsidRDefault="00303126" w:rsidP="009C7E9D">
            <w:pPr>
              <w:rPr>
                <w:rFonts w:ascii="Arial" w:hAnsi="Arial" w:cs="Arial"/>
                <w:b/>
                <w:color w:val="auto"/>
                <w:sz w:val="18"/>
                <w:szCs w:val="18"/>
              </w:rPr>
            </w:pPr>
          </w:p>
        </w:tc>
        <w:tc>
          <w:tcPr>
            <w:tcW w:w="4230" w:type="dxa"/>
          </w:tcPr>
          <w:p w14:paraId="28B0E26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24E9C682" w14:textId="77777777" w:rsidR="00303126" w:rsidRPr="00A32211" w:rsidRDefault="00303126" w:rsidP="009C7E9D">
            <w:pPr>
              <w:rPr>
                <w:rFonts w:ascii="Arial" w:hAnsi="Arial" w:cs="Arial"/>
                <w:b/>
                <w:color w:val="auto"/>
                <w:sz w:val="18"/>
                <w:szCs w:val="18"/>
              </w:rPr>
            </w:pPr>
          </w:p>
        </w:tc>
        <w:tc>
          <w:tcPr>
            <w:tcW w:w="1728" w:type="dxa"/>
            <w:vAlign w:val="center"/>
          </w:tcPr>
          <w:p w14:paraId="37713B33"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Asymptomatic HIV1 stage up</w:t>
            </w:r>
          </w:p>
        </w:tc>
      </w:tr>
      <w:tr w:rsidR="00303126" w:rsidRPr="00A32211" w14:paraId="3EAB0958" w14:textId="77777777" w:rsidTr="009C7E9D">
        <w:tc>
          <w:tcPr>
            <w:tcW w:w="2538" w:type="dxa"/>
          </w:tcPr>
          <w:p w14:paraId="201353B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Li_etal_HIV1_stages_JImm2009_ASYMPT_DN</w:t>
            </w:r>
          </w:p>
        </w:tc>
        <w:tc>
          <w:tcPr>
            <w:tcW w:w="1080" w:type="dxa"/>
          </w:tcPr>
          <w:p w14:paraId="207EEDA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406F90D5" w14:textId="77777777" w:rsidR="00303126" w:rsidRPr="00A32211" w:rsidRDefault="00303126" w:rsidP="009C7E9D">
            <w:pPr>
              <w:rPr>
                <w:rFonts w:ascii="Arial" w:hAnsi="Arial" w:cs="Arial"/>
                <w:b/>
                <w:color w:val="auto"/>
                <w:sz w:val="18"/>
                <w:szCs w:val="18"/>
              </w:rPr>
            </w:pPr>
          </w:p>
        </w:tc>
        <w:tc>
          <w:tcPr>
            <w:tcW w:w="4230" w:type="dxa"/>
          </w:tcPr>
          <w:p w14:paraId="1314169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04B294B1" w14:textId="77777777" w:rsidR="00303126" w:rsidRPr="00A32211" w:rsidRDefault="00303126" w:rsidP="009C7E9D">
            <w:pPr>
              <w:rPr>
                <w:rFonts w:ascii="Arial" w:hAnsi="Arial" w:cs="Arial"/>
                <w:b/>
                <w:color w:val="auto"/>
                <w:sz w:val="18"/>
                <w:szCs w:val="18"/>
              </w:rPr>
            </w:pPr>
          </w:p>
        </w:tc>
        <w:tc>
          <w:tcPr>
            <w:tcW w:w="1728" w:type="dxa"/>
            <w:vAlign w:val="center"/>
          </w:tcPr>
          <w:p w14:paraId="51FEFFE0"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Asymptomatic HIV1 stage down</w:t>
            </w:r>
          </w:p>
        </w:tc>
      </w:tr>
      <w:tr w:rsidR="00303126" w:rsidRPr="00A32211" w14:paraId="61516559" w14:textId="77777777" w:rsidTr="009C7E9D">
        <w:tc>
          <w:tcPr>
            <w:tcW w:w="2538" w:type="dxa"/>
          </w:tcPr>
          <w:p w14:paraId="42924E0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Li_etal_HIV1_stages_JImm2009_AIDS_UP</w:t>
            </w:r>
          </w:p>
        </w:tc>
        <w:tc>
          <w:tcPr>
            <w:tcW w:w="1080" w:type="dxa"/>
          </w:tcPr>
          <w:p w14:paraId="01C96E2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27941D7F" w14:textId="77777777" w:rsidR="00303126" w:rsidRPr="00A32211" w:rsidRDefault="00303126" w:rsidP="009C7E9D">
            <w:pPr>
              <w:rPr>
                <w:rFonts w:ascii="Arial" w:hAnsi="Arial" w:cs="Arial"/>
                <w:b/>
                <w:color w:val="auto"/>
                <w:sz w:val="18"/>
                <w:szCs w:val="18"/>
              </w:rPr>
            </w:pPr>
          </w:p>
        </w:tc>
        <w:tc>
          <w:tcPr>
            <w:tcW w:w="4230" w:type="dxa"/>
          </w:tcPr>
          <w:p w14:paraId="783C5B9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3E939C02" w14:textId="77777777" w:rsidR="00303126" w:rsidRPr="00A32211" w:rsidRDefault="00303126" w:rsidP="009C7E9D">
            <w:pPr>
              <w:rPr>
                <w:rFonts w:ascii="Arial" w:hAnsi="Arial" w:cs="Arial"/>
                <w:b/>
                <w:color w:val="auto"/>
                <w:sz w:val="18"/>
                <w:szCs w:val="18"/>
              </w:rPr>
            </w:pPr>
          </w:p>
        </w:tc>
        <w:tc>
          <w:tcPr>
            <w:tcW w:w="1728" w:type="dxa"/>
            <w:vAlign w:val="center"/>
          </w:tcPr>
          <w:p w14:paraId="3FD4C9E0"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AIDS stage up</w:t>
            </w:r>
          </w:p>
        </w:tc>
      </w:tr>
      <w:tr w:rsidR="00303126" w:rsidRPr="00A32211" w14:paraId="5DDE6911" w14:textId="77777777" w:rsidTr="009C7E9D">
        <w:tc>
          <w:tcPr>
            <w:tcW w:w="2538" w:type="dxa"/>
          </w:tcPr>
          <w:p w14:paraId="0AA9F26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Li_etal_HIV1_stages_JImm2009_AIDS_DN</w:t>
            </w:r>
          </w:p>
        </w:tc>
        <w:tc>
          <w:tcPr>
            <w:tcW w:w="1080" w:type="dxa"/>
          </w:tcPr>
          <w:p w14:paraId="34C548EA"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19596987</w:t>
            </w:r>
          </w:p>
          <w:p w14:paraId="0F8AF747" w14:textId="77777777" w:rsidR="00303126" w:rsidRPr="00A32211" w:rsidRDefault="00303126" w:rsidP="009C7E9D">
            <w:pPr>
              <w:rPr>
                <w:rFonts w:ascii="Arial" w:hAnsi="Arial" w:cs="Arial"/>
                <w:b/>
                <w:color w:val="auto"/>
                <w:sz w:val="18"/>
                <w:szCs w:val="18"/>
              </w:rPr>
            </w:pPr>
          </w:p>
        </w:tc>
        <w:tc>
          <w:tcPr>
            <w:tcW w:w="4230" w:type="dxa"/>
          </w:tcPr>
          <w:p w14:paraId="613D101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http://www.jimmunol.org/content/183/3/1975</w:t>
            </w:r>
          </w:p>
          <w:p w14:paraId="7E9F567C" w14:textId="77777777" w:rsidR="00303126" w:rsidRPr="00A32211" w:rsidRDefault="00303126" w:rsidP="009C7E9D">
            <w:pPr>
              <w:rPr>
                <w:rFonts w:ascii="Arial" w:hAnsi="Arial" w:cs="Arial"/>
                <w:b/>
                <w:color w:val="auto"/>
                <w:sz w:val="18"/>
                <w:szCs w:val="18"/>
              </w:rPr>
            </w:pPr>
          </w:p>
        </w:tc>
        <w:tc>
          <w:tcPr>
            <w:tcW w:w="1728" w:type="dxa"/>
            <w:vAlign w:val="center"/>
          </w:tcPr>
          <w:p w14:paraId="41C5D738" w14:textId="77777777" w:rsidR="00303126" w:rsidRPr="00A32211" w:rsidRDefault="00303126" w:rsidP="009C7E9D">
            <w:pPr>
              <w:rPr>
                <w:rFonts w:ascii="Arial" w:hAnsi="Arial" w:cs="Arial"/>
                <w:b/>
                <w:color w:val="auto"/>
                <w:sz w:val="18"/>
                <w:szCs w:val="18"/>
              </w:rPr>
            </w:pPr>
            <w:r w:rsidRPr="00A32211">
              <w:rPr>
                <w:rFonts w:ascii="Arial" w:hAnsi="Arial" w:cs="Arial"/>
                <w:color w:val="auto"/>
                <w:sz w:val="18"/>
                <w:szCs w:val="18"/>
              </w:rPr>
              <w:t>AIDS stage down</w:t>
            </w:r>
          </w:p>
        </w:tc>
      </w:tr>
      <w:tr w:rsidR="00303126" w:rsidRPr="00A32211" w14:paraId="722E32F5" w14:textId="77777777" w:rsidTr="009C7E9D">
        <w:tc>
          <w:tcPr>
            <w:tcW w:w="2538" w:type="dxa"/>
          </w:tcPr>
          <w:p w14:paraId="3871965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Wu_etal_DiffReg_HIV_HCV_VirJ2015_HHvsCTR_UP</w:t>
            </w:r>
          </w:p>
        </w:tc>
        <w:tc>
          <w:tcPr>
            <w:tcW w:w="1080" w:type="dxa"/>
          </w:tcPr>
          <w:p w14:paraId="78A0F698"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52211C81" w14:textId="77777777" w:rsidR="00303126" w:rsidRPr="00A32211" w:rsidRDefault="00303126" w:rsidP="009C7E9D">
            <w:pPr>
              <w:rPr>
                <w:rFonts w:ascii="Arial" w:hAnsi="Arial" w:cs="Arial"/>
                <w:b/>
                <w:color w:val="auto"/>
                <w:sz w:val="18"/>
                <w:szCs w:val="18"/>
              </w:rPr>
            </w:pPr>
          </w:p>
        </w:tc>
        <w:tc>
          <w:tcPr>
            <w:tcW w:w="4230" w:type="dxa"/>
          </w:tcPr>
          <w:p w14:paraId="5B4F614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0F5471AF" w14:textId="77777777" w:rsidR="00303126" w:rsidRPr="00A32211" w:rsidRDefault="00303126" w:rsidP="009C7E9D">
            <w:pPr>
              <w:rPr>
                <w:rFonts w:ascii="Arial" w:hAnsi="Arial" w:cs="Arial"/>
                <w:b/>
                <w:color w:val="auto"/>
                <w:sz w:val="18"/>
                <w:szCs w:val="18"/>
              </w:rPr>
            </w:pPr>
          </w:p>
        </w:tc>
        <w:tc>
          <w:tcPr>
            <w:tcW w:w="1728" w:type="dxa"/>
            <w:vAlign w:val="center"/>
          </w:tcPr>
          <w:p w14:paraId="359A0E9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HIV/HCV co-infection vs. control up</w:t>
            </w:r>
          </w:p>
        </w:tc>
      </w:tr>
      <w:tr w:rsidR="00303126" w:rsidRPr="00A32211" w14:paraId="4F62E169" w14:textId="77777777" w:rsidTr="009C7E9D">
        <w:tc>
          <w:tcPr>
            <w:tcW w:w="2538" w:type="dxa"/>
          </w:tcPr>
          <w:p w14:paraId="7165D01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Wu_etal_DiffReg_HIV_HCV_VirJ2015_HHvsCTR_DN</w:t>
            </w:r>
          </w:p>
        </w:tc>
        <w:tc>
          <w:tcPr>
            <w:tcW w:w="1080" w:type="dxa"/>
          </w:tcPr>
          <w:p w14:paraId="69EE1D7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6EEE115C" w14:textId="77777777" w:rsidR="00303126" w:rsidRPr="00A32211" w:rsidRDefault="00303126" w:rsidP="009C7E9D">
            <w:pPr>
              <w:rPr>
                <w:rFonts w:ascii="Arial" w:hAnsi="Arial" w:cs="Arial"/>
                <w:b/>
                <w:color w:val="auto"/>
                <w:sz w:val="18"/>
                <w:szCs w:val="18"/>
              </w:rPr>
            </w:pPr>
          </w:p>
        </w:tc>
        <w:tc>
          <w:tcPr>
            <w:tcW w:w="4230" w:type="dxa"/>
          </w:tcPr>
          <w:p w14:paraId="3E1CE52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75906814" w14:textId="77777777" w:rsidR="00303126" w:rsidRPr="00A32211" w:rsidRDefault="00303126" w:rsidP="009C7E9D">
            <w:pPr>
              <w:rPr>
                <w:rFonts w:ascii="Arial" w:hAnsi="Arial" w:cs="Arial"/>
                <w:b/>
                <w:color w:val="auto"/>
                <w:sz w:val="18"/>
                <w:szCs w:val="18"/>
              </w:rPr>
            </w:pPr>
          </w:p>
        </w:tc>
        <w:tc>
          <w:tcPr>
            <w:tcW w:w="1728" w:type="dxa"/>
            <w:vAlign w:val="center"/>
          </w:tcPr>
          <w:p w14:paraId="3FF5AFB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HIV/HCV co-infection vs. control down</w:t>
            </w:r>
          </w:p>
        </w:tc>
      </w:tr>
      <w:tr w:rsidR="00303126" w:rsidRPr="00A32211" w14:paraId="41FFACB8" w14:textId="77777777" w:rsidTr="009C7E9D">
        <w:tc>
          <w:tcPr>
            <w:tcW w:w="2538" w:type="dxa"/>
          </w:tcPr>
          <w:p w14:paraId="1F6E627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Wu_etal_DiffReg_HIV_HCV_VirJ2015_HIVvsCTR_UP</w:t>
            </w:r>
          </w:p>
        </w:tc>
        <w:tc>
          <w:tcPr>
            <w:tcW w:w="1080" w:type="dxa"/>
          </w:tcPr>
          <w:p w14:paraId="68C5647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77AB6019" w14:textId="77777777" w:rsidR="00303126" w:rsidRPr="00A32211" w:rsidRDefault="00303126" w:rsidP="009C7E9D">
            <w:pPr>
              <w:rPr>
                <w:rFonts w:ascii="Arial" w:hAnsi="Arial" w:cs="Arial"/>
                <w:b/>
                <w:color w:val="auto"/>
                <w:sz w:val="18"/>
                <w:szCs w:val="18"/>
              </w:rPr>
            </w:pPr>
          </w:p>
        </w:tc>
        <w:tc>
          <w:tcPr>
            <w:tcW w:w="4230" w:type="dxa"/>
          </w:tcPr>
          <w:p w14:paraId="0492948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065797E5" w14:textId="77777777" w:rsidR="00303126" w:rsidRPr="00A32211" w:rsidRDefault="00303126" w:rsidP="009C7E9D">
            <w:pPr>
              <w:rPr>
                <w:rFonts w:ascii="Arial" w:hAnsi="Arial" w:cs="Arial"/>
                <w:b/>
                <w:color w:val="auto"/>
                <w:sz w:val="18"/>
                <w:szCs w:val="18"/>
              </w:rPr>
            </w:pPr>
          </w:p>
        </w:tc>
        <w:tc>
          <w:tcPr>
            <w:tcW w:w="1728" w:type="dxa"/>
            <w:vAlign w:val="center"/>
          </w:tcPr>
          <w:p w14:paraId="696AD1CE"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 vs. control up</w:t>
            </w:r>
          </w:p>
        </w:tc>
      </w:tr>
      <w:tr w:rsidR="00303126" w:rsidRPr="00A32211" w14:paraId="434AA65E" w14:textId="77777777" w:rsidTr="009C7E9D">
        <w:tc>
          <w:tcPr>
            <w:tcW w:w="2538" w:type="dxa"/>
          </w:tcPr>
          <w:p w14:paraId="0891E35E"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Wu_etal_DiffReg_HIV_HCV_VirJ2015_HIVvsCTR_DN</w:t>
            </w:r>
          </w:p>
        </w:tc>
        <w:tc>
          <w:tcPr>
            <w:tcW w:w="1080" w:type="dxa"/>
          </w:tcPr>
          <w:p w14:paraId="5FCC3C6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3937130A" w14:textId="77777777" w:rsidR="00303126" w:rsidRPr="00A32211" w:rsidRDefault="00303126" w:rsidP="009C7E9D">
            <w:pPr>
              <w:rPr>
                <w:rFonts w:ascii="Arial" w:hAnsi="Arial" w:cs="Arial"/>
                <w:b/>
                <w:color w:val="auto"/>
                <w:sz w:val="18"/>
                <w:szCs w:val="18"/>
              </w:rPr>
            </w:pPr>
          </w:p>
        </w:tc>
        <w:tc>
          <w:tcPr>
            <w:tcW w:w="4230" w:type="dxa"/>
          </w:tcPr>
          <w:p w14:paraId="10E240A0"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52D5F35F" w14:textId="77777777" w:rsidR="00303126" w:rsidRPr="00A32211" w:rsidRDefault="00303126" w:rsidP="009C7E9D">
            <w:pPr>
              <w:rPr>
                <w:rFonts w:ascii="Arial" w:hAnsi="Arial" w:cs="Arial"/>
                <w:b/>
                <w:color w:val="auto"/>
                <w:sz w:val="18"/>
                <w:szCs w:val="18"/>
              </w:rPr>
            </w:pPr>
          </w:p>
        </w:tc>
        <w:tc>
          <w:tcPr>
            <w:tcW w:w="1728" w:type="dxa"/>
            <w:vAlign w:val="center"/>
          </w:tcPr>
          <w:p w14:paraId="74E654A8"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 vs. control down</w:t>
            </w:r>
          </w:p>
        </w:tc>
      </w:tr>
      <w:tr w:rsidR="00303126" w:rsidRPr="00A32211" w14:paraId="180AC9CA" w14:textId="77777777" w:rsidTr="009C7E9D">
        <w:tc>
          <w:tcPr>
            <w:tcW w:w="2538" w:type="dxa"/>
          </w:tcPr>
          <w:p w14:paraId="21DD4F5F"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Wu_etal_DiffReg_HIV_HCV_VirJ2015_HIVvsHCV_UP</w:t>
            </w:r>
          </w:p>
        </w:tc>
        <w:tc>
          <w:tcPr>
            <w:tcW w:w="1080" w:type="dxa"/>
          </w:tcPr>
          <w:p w14:paraId="423AC694"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63E0F826" w14:textId="77777777" w:rsidR="00303126" w:rsidRPr="00A32211" w:rsidRDefault="00303126" w:rsidP="009C7E9D">
            <w:pPr>
              <w:rPr>
                <w:rFonts w:ascii="Arial" w:hAnsi="Arial" w:cs="Arial"/>
                <w:b/>
                <w:color w:val="auto"/>
                <w:sz w:val="18"/>
                <w:szCs w:val="18"/>
              </w:rPr>
            </w:pPr>
          </w:p>
        </w:tc>
        <w:tc>
          <w:tcPr>
            <w:tcW w:w="4230" w:type="dxa"/>
          </w:tcPr>
          <w:p w14:paraId="489CC89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41C7E2DB" w14:textId="77777777" w:rsidR="00303126" w:rsidRPr="00A32211" w:rsidRDefault="00303126" w:rsidP="009C7E9D">
            <w:pPr>
              <w:rPr>
                <w:rFonts w:ascii="Arial" w:hAnsi="Arial" w:cs="Arial"/>
                <w:b/>
                <w:color w:val="auto"/>
                <w:sz w:val="18"/>
                <w:szCs w:val="18"/>
              </w:rPr>
            </w:pPr>
          </w:p>
        </w:tc>
        <w:tc>
          <w:tcPr>
            <w:tcW w:w="1728" w:type="dxa"/>
            <w:vAlign w:val="center"/>
          </w:tcPr>
          <w:p w14:paraId="2C56C686"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 vs. HCV up</w:t>
            </w:r>
          </w:p>
        </w:tc>
      </w:tr>
      <w:tr w:rsidR="00303126" w:rsidRPr="00A32211" w14:paraId="75B627DA" w14:textId="77777777" w:rsidTr="009C7E9D">
        <w:tc>
          <w:tcPr>
            <w:tcW w:w="2538" w:type="dxa"/>
          </w:tcPr>
          <w:p w14:paraId="70EC0C5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Wu_etal_DiffReg_HIV_HCV_VirJ2015_HIVvsHCV_DN</w:t>
            </w:r>
          </w:p>
        </w:tc>
        <w:tc>
          <w:tcPr>
            <w:tcW w:w="1080" w:type="dxa"/>
          </w:tcPr>
          <w:p w14:paraId="2AA179A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25623235</w:t>
            </w:r>
          </w:p>
          <w:p w14:paraId="0FC41F96" w14:textId="77777777" w:rsidR="00303126" w:rsidRPr="00A32211" w:rsidRDefault="00303126" w:rsidP="009C7E9D">
            <w:pPr>
              <w:rPr>
                <w:rFonts w:ascii="Arial" w:hAnsi="Arial" w:cs="Arial"/>
                <w:b/>
                <w:color w:val="auto"/>
                <w:sz w:val="18"/>
                <w:szCs w:val="18"/>
              </w:rPr>
            </w:pPr>
          </w:p>
        </w:tc>
        <w:tc>
          <w:tcPr>
            <w:tcW w:w="4230" w:type="dxa"/>
          </w:tcPr>
          <w:p w14:paraId="71FC67E6"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http://www.virologyj.com/content/12/1/4</w:t>
            </w:r>
          </w:p>
          <w:p w14:paraId="7B2ADB69" w14:textId="77777777" w:rsidR="00303126" w:rsidRPr="00A32211" w:rsidRDefault="00303126" w:rsidP="009C7E9D">
            <w:pPr>
              <w:rPr>
                <w:rFonts w:ascii="Arial" w:hAnsi="Arial" w:cs="Arial"/>
                <w:b/>
                <w:color w:val="auto"/>
                <w:sz w:val="18"/>
                <w:szCs w:val="18"/>
              </w:rPr>
            </w:pPr>
          </w:p>
        </w:tc>
        <w:tc>
          <w:tcPr>
            <w:tcW w:w="1728" w:type="dxa"/>
            <w:vAlign w:val="center"/>
          </w:tcPr>
          <w:p w14:paraId="36304AE6"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HIV vs. HCV down</w:t>
            </w:r>
          </w:p>
        </w:tc>
      </w:tr>
      <w:tr w:rsidR="00303126" w:rsidRPr="00A32211" w14:paraId="73D08988" w14:textId="77777777" w:rsidTr="009C7E9D">
        <w:tc>
          <w:tcPr>
            <w:tcW w:w="2538" w:type="dxa"/>
          </w:tcPr>
          <w:p w14:paraId="6823CF4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Wu_etal_HIV_viremic_patients_Vir2013_HVLvsCTR_UP</w:t>
            </w:r>
          </w:p>
        </w:tc>
        <w:tc>
          <w:tcPr>
            <w:tcW w:w="1080" w:type="dxa"/>
          </w:tcPr>
          <w:p w14:paraId="40D3C503"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23158100</w:t>
            </w:r>
          </w:p>
          <w:p w14:paraId="1739E559" w14:textId="77777777" w:rsidR="00303126" w:rsidRPr="00A32211" w:rsidRDefault="00303126" w:rsidP="009C7E9D">
            <w:pPr>
              <w:rPr>
                <w:rFonts w:ascii="Arial" w:hAnsi="Arial" w:cs="Arial"/>
                <w:b/>
                <w:color w:val="auto"/>
                <w:sz w:val="18"/>
                <w:szCs w:val="18"/>
              </w:rPr>
            </w:pPr>
          </w:p>
        </w:tc>
        <w:tc>
          <w:tcPr>
            <w:tcW w:w="4230" w:type="dxa"/>
          </w:tcPr>
          <w:p w14:paraId="2320585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http://dx.doi.org/10.1016/j.virol.2012.10.026</w:t>
            </w:r>
          </w:p>
          <w:p w14:paraId="2AE975EB" w14:textId="77777777" w:rsidR="00303126" w:rsidRPr="00A32211" w:rsidRDefault="00303126" w:rsidP="009C7E9D">
            <w:pPr>
              <w:rPr>
                <w:rFonts w:ascii="Arial" w:hAnsi="Arial" w:cs="Arial"/>
                <w:b/>
                <w:color w:val="auto"/>
                <w:sz w:val="18"/>
                <w:szCs w:val="18"/>
              </w:rPr>
            </w:pPr>
          </w:p>
        </w:tc>
        <w:tc>
          <w:tcPr>
            <w:tcW w:w="1728" w:type="dxa"/>
            <w:vAlign w:val="center"/>
          </w:tcPr>
          <w:p w14:paraId="595D8552"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High viral load vs. control up</w:t>
            </w:r>
          </w:p>
        </w:tc>
      </w:tr>
      <w:tr w:rsidR="00303126" w:rsidRPr="00A32211" w14:paraId="1C742280" w14:textId="77777777" w:rsidTr="009C7E9D">
        <w:tc>
          <w:tcPr>
            <w:tcW w:w="2538" w:type="dxa"/>
          </w:tcPr>
          <w:p w14:paraId="22391215"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Wu_etal_HIV_viremic_patients_Vir2013_HVLvsCTR_DN</w:t>
            </w:r>
          </w:p>
        </w:tc>
        <w:tc>
          <w:tcPr>
            <w:tcW w:w="1080" w:type="dxa"/>
          </w:tcPr>
          <w:p w14:paraId="027763D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23158100</w:t>
            </w:r>
          </w:p>
          <w:p w14:paraId="393E9330" w14:textId="77777777" w:rsidR="00303126" w:rsidRPr="00A32211" w:rsidRDefault="00303126" w:rsidP="009C7E9D">
            <w:pPr>
              <w:rPr>
                <w:rFonts w:ascii="Arial" w:hAnsi="Arial" w:cs="Arial"/>
                <w:b/>
                <w:color w:val="auto"/>
                <w:sz w:val="18"/>
                <w:szCs w:val="18"/>
              </w:rPr>
            </w:pPr>
          </w:p>
        </w:tc>
        <w:tc>
          <w:tcPr>
            <w:tcW w:w="4230" w:type="dxa"/>
          </w:tcPr>
          <w:p w14:paraId="30A16EF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http://dx.doi.org/10.1016/j.virol.2012.10.026</w:t>
            </w:r>
          </w:p>
          <w:p w14:paraId="3C2B7C29" w14:textId="77777777" w:rsidR="00303126" w:rsidRPr="00A32211" w:rsidRDefault="00303126" w:rsidP="009C7E9D">
            <w:pPr>
              <w:rPr>
                <w:rFonts w:ascii="Arial" w:hAnsi="Arial" w:cs="Arial"/>
                <w:b/>
                <w:color w:val="auto"/>
                <w:sz w:val="18"/>
                <w:szCs w:val="18"/>
              </w:rPr>
            </w:pPr>
          </w:p>
        </w:tc>
        <w:tc>
          <w:tcPr>
            <w:tcW w:w="1728" w:type="dxa"/>
            <w:vAlign w:val="center"/>
          </w:tcPr>
          <w:p w14:paraId="6B46F6BA"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High viral load vs. control down</w:t>
            </w:r>
          </w:p>
        </w:tc>
      </w:tr>
      <w:tr w:rsidR="00303126" w:rsidRPr="00A32211" w14:paraId="685438CA" w14:textId="77777777" w:rsidTr="009C7E9D">
        <w:tc>
          <w:tcPr>
            <w:tcW w:w="2538" w:type="dxa"/>
          </w:tcPr>
          <w:p w14:paraId="2E5C55C1"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Wu_etal_HIV_viremic_patients_Vir2013_INTvsCTR_UP</w:t>
            </w:r>
          </w:p>
        </w:tc>
        <w:tc>
          <w:tcPr>
            <w:tcW w:w="1080" w:type="dxa"/>
          </w:tcPr>
          <w:p w14:paraId="27528B02"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23158100</w:t>
            </w:r>
          </w:p>
          <w:p w14:paraId="24AB808E" w14:textId="77777777" w:rsidR="00303126" w:rsidRPr="00A32211" w:rsidRDefault="00303126" w:rsidP="009C7E9D">
            <w:pPr>
              <w:rPr>
                <w:rFonts w:ascii="Arial" w:hAnsi="Arial" w:cs="Arial"/>
                <w:b/>
                <w:color w:val="auto"/>
                <w:sz w:val="18"/>
                <w:szCs w:val="18"/>
              </w:rPr>
            </w:pPr>
          </w:p>
        </w:tc>
        <w:tc>
          <w:tcPr>
            <w:tcW w:w="4230" w:type="dxa"/>
          </w:tcPr>
          <w:p w14:paraId="626F7D3C"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http://dx.doi.org/10.1016/j.virol.2012.10.026</w:t>
            </w:r>
          </w:p>
          <w:p w14:paraId="6A2442BB" w14:textId="77777777" w:rsidR="00303126" w:rsidRPr="00A32211" w:rsidRDefault="00303126" w:rsidP="009C7E9D">
            <w:pPr>
              <w:rPr>
                <w:rFonts w:ascii="Arial" w:hAnsi="Arial" w:cs="Arial"/>
                <w:b/>
                <w:color w:val="auto"/>
                <w:sz w:val="18"/>
                <w:szCs w:val="18"/>
              </w:rPr>
            </w:pPr>
          </w:p>
        </w:tc>
        <w:tc>
          <w:tcPr>
            <w:tcW w:w="1728" w:type="dxa"/>
            <w:vAlign w:val="center"/>
          </w:tcPr>
          <w:p w14:paraId="0C20FB45"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Intermediate load vs. control up</w:t>
            </w:r>
          </w:p>
        </w:tc>
      </w:tr>
      <w:tr w:rsidR="00303126" w:rsidRPr="00A32211" w14:paraId="750517B2" w14:textId="77777777" w:rsidTr="009C7E9D">
        <w:tc>
          <w:tcPr>
            <w:tcW w:w="2538" w:type="dxa"/>
          </w:tcPr>
          <w:p w14:paraId="02139C77"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Wu_etal_HIV_viremic_patients_Vir2013_INTvsCTR_DN</w:t>
            </w:r>
          </w:p>
        </w:tc>
        <w:tc>
          <w:tcPr>
            <w:tcW w:w="1080" w:type="dxa"/>
          </w:tcPr>
          <w:p w14:paraId="4566371B"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23158100</w:t>
            </w:r>
          </w:p>
          <w:p w14:paraId="7D5CD149" w14:textId="77777777" w:rsidR="00303126" w:rsidRPr="00A32211" w:rsidRDefault="00303126" w:rsidP="009C7E9D">
            <w:pPr>
              <w:rPr>
                <w:rFonts w:ascii="Arial" w:hAnsi="Arial" w:cs="Arial"/>
                <w:b/>
                <w:color w:val="auto"/>
                <w:sz w:val="18"/>
                <w:szCs w:val="18"/>
              </w:rPr>
            </w:pPr>
          </w:p>
        </w:tc>
        <w:tc>
          <w:tcPr>
            <w:tcW w:w="4230" w:type="dxa"/>
          </w:tcPr>
          <w:p w14:paraId="6CD5E37D" w14:textId="77777777" w:rsidR="00303126" w:rsidRPr="00A32211" w:rsidRDefault="00303126"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http://dx.doi.org/10.1016/j.virol.2012.10.026</w:t>
            </w:r>
          </w:p>
          <w:p w14:paraId="648529EB" w14:textId="77777777" w:rsidR="00303126" w:rsidRPr="00A32211" w:rsidRDefault="00303126" w:rsidP="009C7E9D">
            <w:pPr>
              <w:rPr>
                <w:rFonts w:ascii="Arial" w:hAnsi="Arial" w:cs="Arial"/>
                <w:b/>
                <w:color w:val="auto"/>
                <w:sz w:val="18"/>
                <w:szCs w:val="18"/>
              </w:rPr>
            </w:pPr>
          </w:p>
        </w:tc>
        <w:tc>
          <w:tcPr>
            <w:tcW w:w="1728" w:type="dxa"/>
            <w:vAlign w:val="center"/>
          </w:tcPr>
          <w:p w14:paraId="63A611C8" w14:textId="77777777" w:rsidR="00303126" w:rsidRPr="00A32211" w:rsidRDefault="00303126" w:rsidP="009C7E9D">
            <w:pPr>
              <w:rPr>
                <w:rFonts w:ascii="Arial" w:hAnsi="Arial" w:cs="Arial"/>
                <w:color w:val="auto"/>
                <w:sz w:val="18"/>
                <w:szCs w:val="18"/>
              </w:rPr>
            </w:pPr>
            <w:r w:rsidRPr="00A32211">
              <w:rPr>
                <w:rFonts w:ascii="Arial" w:hAnsi="Arial" w:cs="Arial"/>
                <w:color w:val="auto"/>
                <w:sz w:val="18"/>
                <w:szCs w:val="18"/>
              </w:rPr>
              <w:t>Intermediate load vs. control down</w:t>
            </w:r>
          </w:p>
        </w:tc>
      </w:tr>
    </w:tbl>
    <w:p w14:paraId="33880B13" w14:textId="43AA8406" w:rsidR="00A7533D" w:rsidRPr="00A32211" w:rsidRDefault="00303126" w:rsidP="00A7533D">
      <w:pPr>
        <w:spacing w:line="480" w:lineRule="auto"/>
        <w:jc w:val="both"/>
        <w:rPr>
          <w:rFonts w:ascii="Arial" w:hAnsi="Arial"/>
          <w:color w:val="auto"/>
          <w:sz w:val="22"/>
          <w:szCs w:val="22"/>
        </w:rPr>
      </w:pPr>
      <w:r w:rsidRPr="00A32211">
        <w:rPr>
          <w:rFonts w:ascii="Arial" w:hAnsi="Arial"/>
          <w:b/>
          <w:color w:val="auto"/>
          <w:sz w:val="22"/>
        </w:rPr>
        <w:br w:type="page"/>
      </w:r>
      <w:proofErr w:type="gramStart"/>
      <w:r w:rsidR="00A7533D" w:rsidRPr="00A32211">
        <w:rPr>
          <w:rFonts w:ascii="Arial" w:hAnsi="Arial"/>
          <w:b/>
          <w:color w:val="auto"/>
          <w:sz w:val="22"/>
          <w:szCs w:val="22"/>
        </w:rPr>
        <w:t xml:space="preserve">Supplementary </w:t>
      </w:r>
      <w:r w:rsidR="00631264">
        <w:rPr>
          <w:rFonts w:ascii="Arial" w:hAnsi="Arial"/>
          <w:b/>
          <w:color w:val="auto"/>
          <w:sz w:val="22"/>
          <w:szCs w:val="22"/>
        </w:rPr>
        <w:t>file 1</w:t>
      </w:r>
      <w:r w:rsidR="00A7533D">
        <w:rPr>
          <w:rFonts w:ascii="Arial" w:hAnsi="Arial"/>
          <w:b/>
          <w:color w:val="auto"/>
          <w:sz w:val="22"/>
          <w:szCs w:val="22"/>
        </w:rPr>
        <w:t>B</w:t>
      </w:r>
      <w:r w:rsidR="00A7533D" w:rsidRPr="00A32211">
        <w:rPr>
          <w:rFonts w:ascii="Arial" w:hAnsi="Arial"/>
          <w:b/>
          <w:color w:val="auto"/>
          <w:sz w:val="22"/>
          <w:szCs w:val="22"/>
        </w:rPr>
        <w:t>.</w:t>
      </w:r>
      <w:proofErr w:type="gramEnd"/>
      <w:r w:rsidR="00A7533D" w:rsidRPr="00A32211">
        <w:rPr>
          <w:rFonts w:ascii="Arial" w:hAnsi="Arial"/>
          <w:b/>
          <w:color w:val="auto"/>
          <w:sz w:val="22"/>
          <w:szCs w:val="22"/>
        </w:rPr>
        <w:t xml:space="preserve"> </w:t>
      </w:r>
      <w:proofErr w:type="gramStart"/>
      <w:r w:rsidR="00A7533D" w:rsidRPr="00A32211">
        <w:rPr>
          <w:rFonts w:ascii="Arial" w:hAnsi="Arial"/>
          <w:b/>
          <w:color w:val="auto"/>
          <w:sz w:val="22"/>
          <w:szCs w:val="22"/>
        </w:rPr>
        <w:t xml:space="preserve">Enrichment of TSG and TDG in the publicly available datasets (containing genes differentially expressed during HIV infection) from Supplementary </w:t>
      </w:r>
      <w:r w:rsidR="00A7533D">
        <w:rPr>
          <w:rFonts w:ascii="Arial" w:hAnsi="Arial"/>
          <w:b/>
          <w:color w:val="auto"/>
          <w:sz w:val="22"/>
          <w:szCs w:val="22"/>
        </w:rPr>
        <w:t>file</w:t>
      </w:r>
      <w:r w:rsidR="00631264">
        <w:rPr>
          <w:rFonts w:ascii="Arial" w:hAnsi="Arial"/>
          <w:b/>
          <w:color w:val="auto"/>
          <w:sz w:val="22"/>
          <w:szCs w:val="22"/>
        </w:rPr>
        <w:t xml:space="preserve"> 1</w:t>
      </w:r>
      <w:r w:rsidR="00A7533D">
        <w:rPr>
          <w:rFonts w:ascii="Arial" w:hAnsi="Arial"/>
          <w:b/>
          <w:color w:val="auto"/>
          <w:sz w:val="22"/>
          <w:szCs w:val="22"/>
        </w:rPr>
        <w:t>A</w:t>
      </w:r>
      <w:r w:rsidR="00A7533D" w:rsidRPr="00A32211">
        <w:rPr>
          <w:rFonts w:ascii="Arial" w:hAnsi="Arial"/>
          <w:b/>
          <w:color w:val="auto"/>
          <w:sz w:val="22"/>
          <w:szCs w:val="22"/>
        </w:rPr>
        <w:t>.</w:t>
      </w:r>
      <w:proofErr w:type="gramEnd"/>
      <w:r w:rsidR="00A7533D" w:rsidRPr="00A32211">
        <w:rPr>
          <w:rFonts w:ascii="Arial" w:hAnsi="Arial"/>
          <w:b/>
          <w:color w:val="auto"/>
          <w:sz w:val="22"/>
          <w:szCs w:val="22"/>
        </w:rPr>
        <w:t xml:space="preserve">  </w:t>
      </w:r>
      <w:r w:rsidR="00A7533D" w:rsidRPr="00A32211">
        <w:rPr>
          <w:rFonts w:ascii="Arial" w:hAnsi="Arial"/>
          <w:color w:val="auto"/>
          <w:sz w:val="22"/>
          <w:szCs w:val="22"/>
        </w:rPr>
        <w:t xml:space="preserve">The 62 gene sets compiled in </w:t>
      </w:r>
      <w:r w:rsidR="00A7533D">
        <w:rPr>
          <w:rFonts w:ascii="Arial" w:hAnsi="Arial"/>
          <w:color w:val="auto"/>
          <w:sz w:val="22"/>
          <w:szCs w:val="22"/>
        </w:rPr>
        <w:t>file</w:t>
      </w:r>
      <w:r w:rsidR="000D77FC">
        <w:rPr>
          <w:rFonts w:ascii="Arial" w:hAnsi="Arial"/>
          <w:color w:val="auto"/>
          <w:sz w:val="22"/>
          <w:szCs w:val="22"/>
        </w:rPr>
        <w:t xml:space="preserve"> 1</w:t>
      </w:r>
      <w:bookmarkStart w:id="0" w:name="_GoBack"/>
      <w:bookmarkEnd w:id="0"/>
      <w:r w:rsidR="00A7533D">
        <w:rPr>
          <w:rFonts w:ascii="Arial" w:hAnsi="Arial"/>
          <w:color w:val="auto"/>
          <w:sz w:val="22"/>
          <w:szCs w:val="22"/>
        </w:rPr>
        <w:t>A</w:t>
      </w:r>
      <w:r w:rsidR="00A7533D" w:rsidRPr="00A32211">
        <w:rPr>
          <w:rFonts w:ascii="Arial" w:hAnsi="Arial"/>
          <w:color w:val="auto"/>
          <w:sz w:val="22"/>
          <w:szCs w:val="22"/>
        </w:rPr>
        <w:t xml:space="preserve"> were used for this analysis.  Although we have obtained several enriched datasets, only significant enrichment (FDR &lt; 0.05) is reported.  P-values have been </w:t>
      </w:r>
      <w:proofErr w:type="spellStart"/>
      <w:r w:rsidR="00A7533D" w:rsidRPr="00A32211">
        <w:rPr>
          <w:rFonts w:ascii="Arial" w:hAnsi="Arial"/>
          <w:color w:val="auto"/>
          <w:sz w:val="22"/>
          <w:szCs w:val="22"/>
        </w:rPr>
        <w:t>Bonferroni</w:t>
      </w:r>
      <w:proofErr w:type="spellEnd"/>
      <w:r w:rsidR="00A7533D" w:rsidRPr="00A32211">
        <w:rPr>
          <w:rFonts w:ascii="Arial" w:hAnsi="Arial"/>
          <w:color w:val="auto"/>
          <w:sz w:val="22"/>
          <w:szCs w:val="22"/>
        </w:rPr>
        <w:t xml:space="preserve"> corrected for multiple testing.  The data in this table corresponds to the enrichment plot shown in </w:t>
      </w:r>
      <w:r w:rsidR="00A7533D" w:rsidRPr="00120281">
        <w:rPr>
          <w:rFonts w:ascii="Arial" w:hAnsi="Arial"/>
          <w:color w:val="auto"/>
          <w:sz w:val="22"/>
          <w:szCs w:val="22"/>
        </w:rPr>
        <w:t>Figure 1–figure supplement 10A.</w:t>
      </w:r>
    </w:p>
    <w:tbl>
      <w:tblPr>
        <w:tblStyle w:val="TableGrid"/>
        <w:tblW w:w="0" w:type="auto"/>
        <w:tblLayout w:type="fixed"/>
        <w:tblLook w:val="04A0" w:firstRow="1" w:lastRow="0" w:firstColumn="1" w:lastColumn="0" w:noHBand="0" w:noVBand="1"/>
      </w:tblPr>
      <w:tblGrid>
        <w:gridCol w:w="828"/>
        <w:gridCol w:w="2070"/>
        <w:gridCol w:w="1350"/>
        <w:gridCol w:w="1260"/>
        <w:gridCol w:w="1440"/>
        <w:gridCol w:w="2628"/>
      </w:tblGrid>
      <w:tr w:rsidR="00A7533D" w:rsidRPr="00A32211" w14:paraId="5EFFE187" w14:textId="77777777" w:rsidTr="009C7E9D">
        <w:tc>
          <w:tcPr>
            <w:tcW w:w="828" w:type="dxa"/>
          </w:tcPr>
          <w:p w14:paraId="051DB03F"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Gene class</w:t>
            </w:r>
          </w:p>
        </w:tc>
        <w:tc>
          <w:tcPr>
            <w:tcW w:w="2070" w:type="dxa"/>
          </w:tcPr>
          <w:p w14:paraId="5EFF1A48"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Gene set</w:t>
            </w:r>
          </w:p>
        </w:tc>
        <w:tc>
          <w:tcPr>
            <w:tcW w:w="1350" w:type="dxa"/>
          </w:tcPr>
          <w:p w14:paraId="7BA01B3D"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PMID</w:t>
            </w:r>
          </w:p>
        </w:tc>
        <w:tc>
          <w:tcPr>
            <w:tcW w:w="1260" w:type="dxa"/>
          </w:tcPr>
          <w:p w14:paraId="4841E041"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Binomial</w:t>
            </w:r>
          </w:p>
          <w:p w14:paraId="22450970" w14:textId="77777777" w:rsidR="00A7533D" w:rsidRPr="00A32211" w:rsidRDefault="00A7533D" w:rsidP="009C7E9D">
            <w:pPr>
              <w:spacing w:line="240" w:lineRule="auto"/>
              <w:jc w:val="both"/>
              <w:rPr>
                <w:rFonts w:ascii="Arial" w:hAnsi="Arial"/>
                <w:b/>
                <w:color w:val="auto"/>
                <w:sz w:val="22"/>
                <w:szCs w:val="22"/>
              </w:rPr>
            </w:pPr>
            <w:proofErr w:type="gramStart"/>
            <w:r w:rsidRPr="00A32211">
              <w:rPr>
                <w:rFonts w:ascii="Arial" w:hAnsi="Arial"/>
                <w:b/>
                <w:color w:val="auto"/>
                <w:sz w:val="22"/>
                <w:szCs w:val="22"/>
              </w:rPr>
              <w:t>p</w:t>
            </w:r>
            <w:proofErr w:type="gramEnd"/>
            <w:r w:rsidRPr="00A32211">
              <w:rPr>
                <w:rFonts w:ascii="Arial" w:hAnsi="Arial"/>
                <w:b/>
                <w:color w:val="auto"/>
                <w:sz w:val="22"/>
                <w:szCs w:val="22"/>
              </w:rPr>
              <w:t>-value</w:t>
            </w:r>
          </w:p>
        </w:tc>
        <w:tc>
          <w:tcPr>
            <w:tcW w:w="1440" w:type="dxa"/>
          </w:tcPr>
          <w:p w14:paraId="4D87CFC6"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Enrichment</w:t>
            </w:r>
          </w:p>
        </w:tc>
        <w:tc>
          <w:tcPr>
            <w:tcW w:w="2628" w:type="dxa"/>
          </w:tcPr>
          <w:p w14:paraId="6E3AC0B5" w14:textId="77777777" w:rsidR="00A7533D" w:rsidRPr="00A32211" w:rsidRDefault="00A7533D" w:rsidP="009C7E9D">
            <w:pPr>
              <w:spacing w:line="240" w:lineRule="auto"/>
              <w:jc w:val="both"/>
              <w:rPr>
                <w:rFonts w:ascii="Arial" w:hAnsi="Arial"/>
                <w:b/>
                <w:color w:val="auto"/>
                <w:sz w:val="22"/>
                <w:szCs w:val="22"/>
              </w:rPr>
            </w:pPr>
            <w:r w:rsidRPr="00A32211">
              <w:rPr>
                <w:rFonts w:ascii="Arial" w:hAnsi="Arial"/>
                <w:b/>
                <w:color w:val="auto"/>
                <w:sz w:val="22"/>
                <w:szCs w:val="22"/>
              </w:rPr>
              <w:t>Genes</w:t>
            </w:r>
          </w:p>
        </w:tc>
      </w:tr>
      <w:tr w:rsidR="00A7533D" w:rsidRPr="00A32211" w14:paraId="18B92F43" w14:textId="77777777" w:rsidTr="009C7E9D">
        <w:tc>
          <w:tcPr>
            <w:tcW w:w="828" w:type="dxa"/>
            <w:vMerge w:val="restart"/>
          </w:tcPr>
          <w:p w14:paraId="197BE8F6" w14:textId="77777777" w:rsidR="00A7533D" w:rsidRPr="00A32211" w:rsidRDefault="00A7533D" w:rsidP="009C7E9D">
            <w:pPr>
              <w:spacing w:line="240" w:lineRule="auto"/>
              <w:jc w:val="center"/>
              <w:rPr>
                <w:rFonts w:ascii="Arial" w:hAnsi="Arial" w:cs="Arial"/>
                <w:color w:val="auto"/>
                <w:sz w:val="18"/>
                <w:szCs w:val="18"/>
              </w:rPr>
            </w:pPr>
            <w:r w:rsidRPr="00A32211">
              <w:rPr>
                <w:rFonts w:ascii="Arial" w:hAnsi="Arial" w:cs="Arial"/>
                <w:color w:val="auto"/>
                <w:sz w:val="18"/>
                <w:szCs w:val="18"/>
              </w:rPr>
              <w:t>TSG</w:t>
            </w:r>
          </w:p>
        </w:tc>
        <w:tc>
          <w:tcPr>
            <w:tcW w:w="2070" w:type="dxa"/>
          </w:tcPr>
          <w:p w14:paraId="41A4F4F1" w14:textId="77777777" w:rsidR="00A7533D" w:rsidRPr="00A32211" w:rsidRDefault="00A7533D" w:rsidP="009C7E9D">
            <w:pPr>
              <w:spacing w:line="240" w:lineRule="auto"/>
              <w:jc w:val="both"/>
              <w:rPr>
                <w:rFonts w:ascii="Arial" w:hAnsi="Arial" w:cs="Arial"/>
                <w:color w:val="auto"/>
                <w:sz w:val="18"/>
                <w:szCs w:val="18"/>
              </w:rPr>
            </w:pPr>
            <w:proofErr w:type="gramStart"/>
            <w:r w:rsidRPr="00A32211">
              <w:rPr>
                <w:rFonts w:ascii="Arial" w:eastAsia="Times New Roman" w:hAnsi="Arial" w:cs="Arial"/>
                <w:color w:val="auto"/>
                <w:sz w:val="18"/>
                <w:szCs w:val="18"/>
              </w:rPr>
              <w:t>vant</w:t>
            </w:r>
            <w:proofErr w:type="gramEnd"/>
            <w:r w:rsidRPr="00A32211">
              <w:rPr>
                <w:rFonts w:ascii="Arial" w:eastAsia="Times New Roman" w:hAnsi="Arial" w:cs="Arial"/>
                <w:color w:val="auto"/>
                <w:sz w:val="18"/>
                <w:szCs w:val="18"/>
              </w:rPr>
              <w:t>_Wout_2003_UP</w:t>
            </w:r>
          </w:p>
        </w:tc>
        <w:tc>
          <w:tcPr>
            <w:tcW w:w="1350" w:type="dxa"/>
          </w:tcPr>
          <w:p w14:paraId="705597A4" w14:textId="77777777" w:rsidR="00A7533D" w:rsidRPr="00A32211" w:rsidRDefault="00A7533D" w:rsidP="009C7E9D">
            <w:pPr>
              <w:widowControl/>
              <w:suppressAutoHyphens w:val="0"/>
              <w:spacing w:line="240" w:lineRule="auto"/>
              <w:rPr>
                <w:rFonts w:ascii="Arial" w:eastAsia="Times New Roman" w:hAnsi="Arial" w:cs="Arial"/>
                <w:color w:val="auto"/>
                <w:sz w:val="18"/>
                <w:szCs w:val="18"/>
                <w:lang w:eastAsia="en-US" w:bidi="ar-SA"/>
              </w:rPr>
            </w:pPr>
            <w:r w:rsidRPr="00A32211">
              <w:rPr>
                <w:rFonts w:ascii="Arial" w:eastAsia="Times New Roman" w:hAnsi="Arial" w:cs="Arial"/>
                <w:color w:val="auto"/>
                <w:sz w:val="18"/>
                <w:szCs w:val="18"/>
                <w:lang w:eastAsia="en-US" w:bidi="ar-SA"/>
              </w:rPr>
              <w:t>12502855</w:t>
            </w:r>
          </w:p>
          <w:p w14:paraId="1EA76378"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169FB3DC"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2.13e-5</w:t>
            </w:r>
          </w:p>
        </w:tc>
        <w:tc>
          <w:tcPr>
            <w:tcW w:w="1440" w:type="dxa"/>
          </w:tcPr>
          <w:p w14:paraId="07C3BA6B"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4.8</w:t>
            </w:r>
          </w:p>
        </w:tc>
        <w:tc>
          <w:tcPr>
            <w:tcW w:w="2628" w:type="dxa"/>
          </w:tcPr>
          <w:p w14:paraId="7AD356E3"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ACTN4 ARHGDIB ATP11B CD53 CD69 CLCN3 CRY1 DECR1 FDPS FLI1 INSIG1 LRRFIP1 MSN SLA TGFBR2</w:t>
            </w:r>
          </w:p>
        </w:tc>
      </w:tr>
      <w:tr w:rsidR="00A7533D" w:rsidRPr="00A32211" w14:paraId="54597759" w14:textId="77777777" w:rsidTr="009C7E9D">
        <w:tc>
          <w:tcPr>
            <w:tcW w:w="828" w:type="dxa"/>
            <w:vMerge/>
          </w:tcPr>
          <w:p w14:paraId="1356ED4B" w14:textId="77777777" w:rsidR="00A7533D" w:rsidRPr="00A32211" w:rsidRDefault="00A7533D" w:rsidP="009C7E9D">
            <w:pPr>
              <w:spacing w:line="240" w:lineRule="auto"/>
              <w:jc w:val="both"/>
              <w:rPr>
                <w:rFonts w:ascii="Arial" w:hAnsi="Arial" w:cs="Arial"/>
                <w:color w:val="auto"/>
                <w:sz w:val="18"/>
                <w:szCs w:val="18"/>
              </w:rPr>
            </w:pPr>
          </w:p>
        </w:tc>
        <w:tc>
          <w:tcPr>
            <w:tcW w:w="2070" w:type="dxa"/>
          </w:tcPr>
          <w:p w14:paraId="08DA0275"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Wu_etal_DiffReg_HIV_HCV_VirJ2015</w:t>
            </w:r>
          </w:p>
        </w:tc>
        <w:tc>
          <w:tcPr>
            <w:tcW w:w="1350" w:type="dxa"/>
          </w:tcPr>
          <w:p w14:paraId="2E9CFC6D"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25623235</w:t>
            </w:r>
          </w:p>
        </w:tc>
        <w:tc>
          <w:tcPr>
            <w:tcW w:w="1260" w:type="dxa"/>
          </w:tcPr>
          <w:p w14:paraId="578CA4BB"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2.18e-2</w:t>
            </w:r>
          </w:p>
        </w:tc>
        <w:tc>
          <w:tcPr>
            <w:tcW w:w="1440" w:type="dxa"/>
          </w:tcPr>
          <w:p w14:paraId="4998908B"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1.6</w:t>
            </w:r>
          </w:p>
        </w:tc>
        <w:tc>
          <w:tcPr>
            <w:tcW w:w="2628" w:type="dxa"/>
          </w:tcPr>
          <w:p w14:paraId="7CEE12F0"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ACTR3 APBA2 ARHGAP9 ARPP19 ATP11B ATP2A3 CD164 CD47 CKLF CYTH1 DIAPH1 ELMO1 ERBB2IP ETS1 ETV6 FAM117A FLI1 GATAD1 GMFG GOLT1B H2AFY HMGB1 IL17RA INPP5D ITGA6 LCP2 LPP LRIG1 MID1IP1 MSN PAN3 RNASEH2B RNF44 SACM1L SAMSN1 SERINC5 SERP1 SLA STK17B TBL1XR1 TRAF5 UTRN ZBTB44 ZNF384</w:t>
            </w:r>
          </w:p>
        </w:tc>
      </w:tr>
      <w:tr w:rsidR="00A7533D" w:rsidRPr="00A32211" w14:paraId="27A2B6DA" w14:textId="77777777" w:rsidTr="009C7E9D">
        <w:tc>
          <w:tcPr>
            <w:tcW w:w="828" w:type="dxa"/>
            <w:vMerge/>
          </w:tcPr>
          <w:p w14:paraId="07447C69" w14:textId="77777777" w:rsidR="00A7533D" w:rsidRPr="00A32211" w:rsidRDefault="00A7533D" w:rsidP="009C7E9D">
            <w:pPr>
              <w:spacing w:line="240" w:lineRule="auto"/>
              <w:jc w:val="both"/>
              <w:rPr>
                <w:rFonts w:ascii="Arial" w:hAnsi="Arial" w:cs="Arial"/>
                <w:color w:val="auto"/>
                <w:sz w:val="18"/>
                <w:szCs w:val="18"/>
              </w:rPr>
            </w:pPr>
          </w:p>
        </w:tc>
        <w:tc>
          <w:tcPr>
            <w:tcW w:w="2070" w:type="dxa"/>
          </w:tcPr>
          <w:p w14:paraId="69656AE9" w14:textId="77777777" w:rsidR="00A7533D" w:rsidRPr="00A32211" w:rsidRDefault="00A7533D" w:rsidP="009C7E9D">
            <w:pPr>
              <w:spacing w:line="240" w:lineRule="auto"/>
              <w:jc w:val="both"/>
              <w:rPr>
                <w:rFonts w:ascii="Arial" w:hAnsi="Arial" w:cs="Arial"/>
                <w:color w:val="auto"/>
                <w:sz w:val="18"/>
                <w:szCs w:val="18"/>
              </w:rPr>
            </w:pPr>
            <w:proofErr w:type="gramStart"/>
            <w:r w:rsidRPr="00A32211">
              <w:rPr>
                <w:rFonts w:ascii="Arial" w:eastAsia="Times New Roman" w:hAnsi="Arial" w:cs="Arial"/>
                <w:color w:val="auto"/>
                <w:sz w:val="18"/>
                <w:szCs w:val="18"/>
              </w:rPr>
              <w:t>vant</w:t>
            </w:r>
            <w:proofErr w:type="gramEnd"/>
            <w:r w:rsidRPr="00A32211">
              <w:rPr>
                <w:rFonts w:ascii="Arial" w:eastAsia="Times New Roman" w:hAnsi="Arial" w:cs="Arial"/>
                <w:color w:val="auto"/>
                <w:sz w:val="18"/>
                <w:szCs w:val="18"/>
              </w:rPr>
              <w:t>_Wout_2003_SignalingComm</w:t>
            </w:r>
          </w:p>
        </w:tc>
        <w:tc>
          <w:tcPr>
            <w:tcW w:w="1350" w:type="dxa"/>
          </w:tcPr>
          <w:p w14:paraId="72C35145"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4A11C218"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2.66e-2</w:t>
            </w:r>
          </w:p>
        </w:tc>
        <w:tc>
          <w:tcPr>
            <w:tcW w:w="1440" w:type="dxa"/>
          </w:tcPr>
          <w:p w14:paraId="265000A4"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4.8</w:t>
            </w:r>
          </w:p>
        </w:tc>
        <w:tc>
          <w:tcPr>
            <w:tcW w:w="2628" w:type="dxa"/>
          </w:tcPr>
          <w:p w14:paraId="663558F6"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CD53 CD69 CLCN3 CRY1 PTP4A2 SLA TGFBR2</w:t>
            </w:r>
          </w:p>
        </w:tc>
      </w:tr>
      <w:tr w:rsidR="00A7533D" w:rsidRPr="00A32211" w14:paraId="4E18CDFC" w14:textId="77777777" w:rsidTr="009C7E9D">
        <w:tc>
          <w:tcPr>
            <w:tcW w:w="828" w:type="dxa"/>
            <w:vMerge/>
          </w:tcPr>
          <w:p w14:paraId="284D88BC" w14:textId="77777777" w:rsidR="00A7533D" w:rsidRPr="00A32211" w:rsidRDefault="00A7533D" w:rsidP="009C7E9D">
            <w:pPr>
              <w:spacing w:line="240" w:lineRule="auto"/>
              <w:jc w:val="both"/>
              <w:rPr>
                <w:rFonts w:ascii="Arial" w:hAnsi="Arial" w:cs="Arial"/>
                <w:color w:val="auto"/>
                <w:sz w:val="18"/>
                <w:szCs w:val="18"/>
              </w:rPr>
            </w:pPr>
          </w:p>
        </w:tc>
        <w:tc>
          <w:tcPr>
            <w:tcW w:w="2070" w:type="dxa"/>
          </w:tcPr>
          <w:p w14:paraId="41836F56"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Munier_etal_Retrovir2005_HIV-1_Latency_U1_and_ACH-2_DN</w:t>
            </w:r>
          </w:p>
        </w:tc>
        <w:tc>
          <w:tcPr>
            <w:tcW w:w="1350" w:type="dxa"/>
          </w:tcPr>
          <w:p w14:paraId="6A530451"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0DD97B9C"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3.23e-2</w:t>
            </w:r>
          </w:p>
        </w:tc>
        <w:tc>
          <w:tcPr>
            <w:tcW w:w="1440" w:type="dxa"/>
          </w:tcPr>
          <w:p w14:paraId="6B67BD87"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6.8</w:t>
            </w:r>
          </w:p>
        </w:tc>
        <w:tc>
          <w:tcPr>
            <w:tcW w:w="2628" w:type="dxa"/>
          </w:tcPr>
          <w:p w14:paraId="05DEC42E"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DOCK10 EVL FLI1 LCP2 MYB</w:t>
            </w:r>
          </w:p>
        </w:tc>
      </w:tr>
      <w:tr w:rsidR="00A7533D" w:rsidRPr="00A32211" w14:paraId="3A73F380" w14:textId="77777777" w:rsidTr="009C7E9D">
        <w:tc>
          <w:tcPr>
            <w:tcW w:w="828" w:type="dxa"/>
            <w:vMerge/>
          </w:tcPr>
          <w:p w14:paraId="28A31C02" w14:textId="77777777" w:rsidR="00A7533D" w:rsidRPr="00A32211" w:rsidRDefault="00A7533D" w:rsidP="009C7E9D">
            <w:pPr>
              <w:spacing w:line="240" w:lineRule="auto"/>
              <w:jc w:val="both"/>
              <w:rPr>
                <w:rFonts w:ascii="Arial" w:hAnsi="Arial" w:cs="Arial"/>
                <w:color w:val="auto"/>
                <w:sz w:val="18"/>
                <w:szCs w:val="18"/>
              </w:rPr>
            </w:pPr>
          </w:p>
        </w:tc>
        <w:tc>
          <w:tcPr>
            <w:tcW w:w="2070" w:type="dxa"/>
          </w:tcPr>
          <w:p w14:paraId="14763BF1"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Munier_etal_Retrovir2005_HIV-1_Latency_U1_UP</w:t>
            </w:r>
          </w:p>
        </w:tc>
        <w:tc>
          <w:tcPr>
            <w:tcW w:w="1350" w:type="dxa"/>
          </w:tcPr>
          <w:p w14:paraId="16E63D68"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19CE82BE"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4.3e-2</w:t>
            </w:r>
          </w:p>
        </w:tc>
        <w:tc>
          <w:tcPr>
            <w:tcW w:w="1440" w:type="dxa"/>
          </w:tcPr>
          <w:p w14:paraId="227A8333"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6.5</w:t>
            </w:r>
          </w:p>
        </w:tc>
        <w:tc>
          <w:tcPr>
            <w:tcW w:w="2628" w:type="dxa"/>
          </w:tcPr>
          <w:p w14:paraId="5107FCA4"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ANXA1 CD69 PEX13 RAB8B SREBF1</w:t>
            </w:r>
          </w:p>
        </w:tc>
      </w:tr>
      <w:tr w:rsidR="00A7533D" w:rsidRPr="00A32211" w14:paraId="52E4B644" w14:textId="77777777" w:rsidTr="009C7E9D">
        <w:tc>
          <w:tcPr>
            <w:tcW w:w="828" w:type="dxa"/>
            <w:vMerge w:val="restart"/>
          </w:tcPr>
          <w:p w14:paraId="0D5139C3"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TDG</w:t>
            </w:r>
          </w:p>
        </w:tc>
        <w:tc>
          <w:tcPr>
            <w:tcW w:w="2070" w:type="dxa"/>
          </w:tcPr>
          <w:p w14:paraId="0021B387"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REACTOME_HOST_INTERACTIONS_OF_HIV_FACTORS</w:t>
            </w:r>
          </w:p>
        </w:tc>
        <w:tc>
          <w:tcPr>
            <w:tcW w:w="1350" w:type="dxa"/>
          </w:tcPr>
          <w:p w14:paraId="27F0F2AC"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619A85E7"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1.13e-6</w:t>
            </w:r>
          </w:p>
        </w:tc>
        <w:tc>
          <w:tcPr>
            <w:tcW w:w="1440" w:type="dxa"/>
          </w:tcPr>
          <w:p w14:paraId="000FD9D8"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7.1</w:t>
            </w:r>
          </w:p>
        </w:tc>
        <w:tc>
          <w:tcPr>
            <w:tcW w:w="2628" w:type="dxa"/>
          </w:tcPr>
          <w:p w14:paraId="7B24EEA9"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AP2S1 HMGA1 LCK NPM1 PSMB3 PSMB4 PSMB5 PSMC2 PSMD1 PSMD8 PSMD9 RANGAP1 RCC1</w:t>
            </w:r>
          </w:p>
        </w:tc>
      </w:tr>
      <w:tr w:rsidR="00A7533D" w:rsidRPr="00A32211" w14:paraId="6474040F" w14:textId="77777777" w:rsidTr="009C7E9D">
        <w:tc>
          <w:tcPr>
            <w:tcW w:w="828" w:type="dxa"/>
            <w:vMerge/>
          </w:tcPr>
          <w:p w14:paraId="2B313355" w14:textId="77777777" w:rsidR="00A7533D" w:rsidRPr="00A32211" w:rsidRDefault="00A7533D" w:rsidP="009C7E9D">
            <w:pPr>
              <w:spacing w:line="240" w:lineRule="auto"/>
              <w:jc w:val="both"/>
              <w:rPr>
                <w:rFonts w:ascii="Arial" w:hAnsi="Arial" w:cs="Arial"/>
                <w:color w:val="auto"/>
                <w:sz w:val="18"/>
                <w:szCs w:val="18"/>
              </w:rPr>
            </w:pPr>
          </w:p>
        </w:tc>
        <w:tc>
          <w:tcPr>
            <w:tcW w:w="2070" w:type="dxa"/>
          </w:tcPr>
          <w:p w14:paraId="198B1B8C"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eastAsia="Times New Roman" w:hAnsi="Arial" w:cs="Arial"/>
                <w:color w:val="auto"/>
                <w:sz w:val="18"/>
                <w:szCs w:val="18"/>
              </w:rPr>
              <w:t>REACTOME_HIV_INFECTION</w:t>
            </w:r>
          </w:p>
        </w:tc>
        <w:tc>
          <w:tcPr>
            <w:tcW w:w="1350" w:type="dxa"/>
          </w:tcPr>
          <w:p w14:paraId="08AC9145" w14:textId="77777777" w:rsidR="00A7533D" w:rsidRPr="00A32211" w:rsidRDefault="00A7533D" w:rsidP="009C7E9D">
            <w:pPr>
              <w:spacing w:line="240" w:lineRule="auto"/>
              <w:jc w:val="both"/>
              <w:rPr>
                <w:rFonts w:ascii="Arial" w:hAnsi="Arial" w:cs="Arial"/>
                <w:color w:val="auto"/>
                <w:sz w:val="18"/>
                <w:szCs w:val="18"/>
              </w:rPr>
            </w:pPr>
          </w:p>
        </w:tc>
        <w:tc>
          <w:tcPr>
            <w:tcW w:w="1260" w:type="dxa"/>
          </w:tcPr>
          <w:p w14:paraId="5F4DBB83"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3.59e-5</w:t>
            </w:r>
          </w:p>
        </w:tc>
        <w:tc>
          <w:tcPr>
            <w:tcW w:w="1440" w:type="dxa"/>
          </w:tcPr>
          <w:p w14:paraId="441F7A50"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4.8</w:t>
            </w:r>
          </w:p>
        </w:tc>
        <w:tc>
          <w:tcPr>
            <w:tcW w:w="2628" w:type="dxa"/>
          </w:tcPr>
          <w:p w14:paraId="06A43438" w14:textId="77777777" w:rsidR="00A7533D" w:rsidRPr="00A32211" w:rsidRDefault="00A7533D" w:rsidP="009C7E9D">
            <w:pPr>
              <w:spacing w:line="240" w:lineRule="auto"/>
              <w:jc w:val="both"/>
              <w:rPr>
                <w:rFonts w:ascii="Arial" w:hAnsi="Arial" w:cs="Arial"/>
                <w:color w:val="auto"/>
                <w:sz w:val="18"/>
                <w:szCs w:val="18"/>
              </w:rPr>
            </w:pPr>
            <w:r w:rsidRPr="00A32211">
              <w:rPr>
                <w:rFonts w:ascii="Arial" w:hAnsi="Arial" w:cs="Arial"/>
                <w:color w:val="auto"/>
                <w:sz w:val="18"/>
                <w:szCs w:val="18"/>
              </w:rPr>
              <w:t>AP2S1 HMGA1 LCK NPM1 POLR2C PSMB3 PSMB4 PSMB5 PSMC2 PSMD1 PSMD8 PSMD9 RANGAP1 RCC1</w:t>
            </w:r>
          </w:p>
        </w:tc>
      </w:tr>
    </w:tbl>
    <w:p w14:paraId="5F6AF309" w14:textId="33BECEBB" w:rsidR="00A7533D" w:rsidRDefault="00A7533D">
      <w:pPr>
        <w:widowControl/>
        <w:suppressAutoHyphens w:val="0"/>
        <w:spacing w:line="240" w:lineRule="auto"/>
      </w:pPr>
      <w:r>
        <w:br w:type="page"/>
      </w:r>
    </w:p>
    <w:p w14:paraId="7FA195B2" w14:textId="5608B9EB" w:rsidR="00A7533D" w:rsidRPr="00A32211" w:rsidRDefault="00A7533D" w:rsidP="00A7533D">
      <w:pPr>
        <w:spacing w:line="480" w:lineRule="auto"/>
        <w:jc w:val="both"/>
        <w:rPr>
          <w:rFonts w:ascii="Arial" w:hAnsi="Arial" w:cs="Arial"/>
          <w:color w:val="auto"/>
          <w:sz w:val="22"/>
          <w:szCs w:val="22"/>
        </w:rPr>
      </w:pPr>
      <w:proofErr w:type="gramStart"/>
      <w:r w:rsidRPr="00A32211">
        <w:rPr>
          <w:rFonts w:ascii="Arial" w:hAnsi="Arial" w:cs="Arial"/>
          <w:b/>
          <w:color w:val="auto"/>
          <w:sz w:val="22"/>
          <w:szCs w:val="22"/>
        </w:rPr>
        <w:t xml:space="preserve">Supplementary </w:t>
      </w:r>
      <w:r w:rsidR="00631264">
        <w:rPr>
          <w:rFonts w:ascii="Arial" w:hAnsi="Arial" w:cs="Arial"/>
          <w:b/>
          <w:color w:val="auto"/>
          <w:sz w:val="22"/>
          <w:szCs w:val="22"/>
        </w:rPr>
        <w:t>file 1</w:t>
      </w:r>
      <w:r>
        <w:rPr>
          <w:rFonts w:ascii="Arial" w:hAnsi="Arial" w:cs="Arial"/>
          <w:b/>
          <w:color w:val="auto"/>
          <w:sz w:val="22"/>
          <w:szCs w:val="22"/>
        </w:rPr>
        <w:t>C</w:t>
      </w:r>
      <w:r w:rsidRPr="00A32211">
        <w:rPr>
          <w:rFonts w:ascii="Arial" w:hAnsi="Arial" w:cs="Arial"/>
          <w:b/>
          <w:color w:val="auto"/>
          <w:sz w:val="22"/>
          <w:szCs w:val="22"/>
        </w:rPr>
        <w:t>.</w:t>
      </w:r>
      <w:proofErr w:type="gramEnd"/>
      <w:r w:rsidRPr="00A32211">
        <w:rPr>
          <w:rFonts w:ascii="Arial" w:hAnsi="Arial" w:cs="Arial"/>
          <w:b/>
          <w:color w:val="auto"/>
          <w:sz w:val="22"/>
          <w:szCs w:val="22"/>
        </w:rPr>
        <w:t xml:space="preserve">  Functional annotation of canonical pathways enriched at TSG.</w:t>
      </w:r>
      <w:r w:rsidRPr="00A32211">
        <w:rPr>
          <w:rFonts w:ascii="Arial" w:hAnsi="Arial" w:cs="Arial"/>
          <w:color w:val="auto"/>
          <w:sz w:val="22"/>
          <w:szCs w:val="22"/>
        </w:rPr>
        <w:t xml:space="preserve">  The MSigDB canonical pathway collection (c2.cp) was used for enrichment analysis of TSG and TDG.  Only significant enrichment (FDR &lt; 0.05) is reported.  P-values have been </w:t>
      </w:r>
      <w:proofErr w:type="spellStart"/>
      <w:r w:rsidRPr="00A32211">
        <w:rPr>
          <w:rFonts w:ascii="Arial" w:hAnsi="Arial" w:cs="Arial"/>
          <w:color w:val="auto"/>
          <w:sz w:val="22"/>
          <w:szCs w:val="22"/>
        </w:rPr>
        <w:t>Bonferroni</w:t>
      </w:r>
      <w:proofErr w:type="spellEnd"/>
      <w:r w:rsidRPr="00A32211">
        <w:rPr>
          <w:rFonts w:ascii="Arial" w:hAnsi="Arial" w:cs="Arial"/>
          <w:color w:val="auto"/>
          <w:sz w:val="22"/>
          <w:szCs w:val="22"/>
        </w:rPr>
        <w:t xml:space="preserve"> corrected for multiple testing.</w:t>
      </w:r>
      <w:r>
        <w:rPr>
          <w:rFonts w:ascii="Arial" w:hAnsi="Arial" w:cs="Arial"/>
          <w:color w:val="auto"/>
          <w:sz w:val="22"/>
          <w:szCs w:val="22"/>
        </w:rPr>
        <w:t xml:space="preserve"> This table is associated with Figure 1–figure supplement 10B.</w:t>
      </w:r>
    </w:p>
    <w:tbl>
      <w:tblPr>
        <w:tblStyle w:val="MediumShading1"/>
        <w:tblW w:w="0" w:type="auto"/>
        <w:tblLayout w:type="fixed"/>
        <w:tblLook w:val="04A0" w:firstRow="1" w:lastRow="0" w:firstColumn="1" w:lastColumn="0" w:noHBand="0" w:noVBand="1"/>
      </w:tblPr>
      <w:tblGrid>
        <w:gridCol w:w="4338"/>
        <w:gridCol w:w="1080"/>
        <w:gridCol w:w="900"/>
        <w:gridCol w:w="3258"/>
      </w:tblGrid>
      <w:tr w:rsidR="00A7533D" w:rsidRPr="00A32211" w14:paraId="3B51AAEB" w14:textId="77777777" w:rsidTr="009C7E9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74F8CB3E" w14:textId="77777777" w:rsidR="00A7533D" w:rsidRPr="00A32211" w:rsidRDefault="00A7533D" w:rsidP="009C7E9D">
            <w:pPr>
              <w:rPr>
                <w:rFonts w:ascii="Arial" w:eastAsia="Times New Roman" w:hAnsi="Arial" w:cs="Arial"/>
                <w:color w:val="auto"/>
                <w:sz w:val="20"/>
                <w:szCs w:val="20"/>
              </w:rPr>
            </w:pPr>
            <w:proofErr w:type="spellStart"/>
            <w:r w:rsidRPr="00A32211">
              <w:rPr>
                <w:rFonts w:ascii="Arial" w:eastAsia="Times New Roman" w:hAnsi="Arial" w:cs="Arial"/>
                <w:color w:val="auto"/>
                <w:sz w:val="20"/>
                <w:szCs w:val="20"/>
              </w:rPr>
              <w:t>MsigDB</w:t>
            </w:r>
            <w:proofErr w:type="spellEnd"/>
          </w:p>
        </w:tc>
        <w:tc>
          <w:tcPr>
            <w:tcW w:w="1080" w:type="dxa"/>
            <w:noWrap/>
            <w:vAlign w:val="center"/>
            <w:hideMark/>
          </w:tcPr>
          <w:p w14:paraId="0799F3DA"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r w:rsidRPr="00A32211">
              <w:rPr>
                <w:rFonts w:ascii="Arial" w:eastAsia="Times New Roman" w:hAnsi="Arial" w:cs="Arial"/>
                <w:color w:val="auto"/>
                <w:sz w:val="20"/>
                <w:szCs w:val="20"/>
              </w:rPr>
              <w:t>Binomial p-value</w:t>
            </w:r>
          </w:p>
        </w:tc>
        <w:tc>
          <w:tcPr>
            <w:tcW w:w="900" w:type="dxa"/>
            <w:noWrap/>
            <w:vAlign w:val="center"/>
            <w:hideMark/>
          </w:tcPr>
          <w:p w14:paraId="382C9C15"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r w:rsidRPr="00A32211">
              <w:rPr>
                <w:rFonts w:ascii="Arial" w:eastAsia="Times New Roman" w:hAnsi="Arial" w:cs="Arial"/>
                <w:color w:val="auto"/>
                <w:sz w:val="20"/>
                <w:szCs w:val="20"/>
              </w:rPr>
              <w:t xml:space="preserve">Enrichment </w:t>
            </w:r>
          </w:p>
        </w:tc>
        <w:tc>
          <w:tcPr>
            <w:tcW w:w="3258" w:type="dxa"/>
          </w:tcPr>
          <w:p w14:paraId="226C99B6"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p>
        </w:tc>
      </w:tr>
      <w:tr w:rsidR="00A7533D" w:rsidRPr="00A32211" w14:paraId="16E3625C"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4716BE01"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PID_TCR_PATHWAY</w:t>
            </w:r>
          </w:p>
        </w:tc>
        <w:tc>
          <w:tcPr>
            <w:tcW w:w="1080" w:type="dxa"/>
            <w:noWrap/>
            <w:vAlign w:val="center"/>
            <w:hideMark/>
          </w:tcPr>
          <w:p w14:paraId="4E8414E3"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1.32E-04</w:t>
            </w:r>
          </w:p>
        </w:tc>
        <w:tc>
          <w:tcPr>
            <w:tcW w:w="900" w:type="dxa"/>
            <w:noWrap/>
            <w:vAlign w:val="center"/>
            <w:hideMark/>
          </w:tcPr>
          <w:p w14:paraId="3C223137"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8.6</w:t>
            </w:r>
          </w:p>
        </w:tc>
        <w:tc>
          <w:tcPr>
            <w:tcW w:w="3258" w:type="dxa"/>
            <w:vAlign w:val="center"/>
          </w:tcPr>
          <w:p w14:paraId="06C6E247"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CD28 CD3D CD3G INPP5D ITK LCP2 PRKCB PRKCQ PTEN</w:t>
            </w:r>
          </w:p>
        </w:tc>
      </w:tr>
      <w:tr w:rsidR="00A7533D" w:rsidRPr="00A32211" w14:paraId="4F827B81"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2C412F7A"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REACTOME_TCR_SIGNALING</w:t>
            </w:r>
          </w:p>
        </w:tc>
        <w:tc>
          <w:tcPr>
            <w:tcW w:w="1080" w:type="dxa"/>
            <w:noWrap/>
            <w:vAlign w:val="center"/>
            <w:hideMark/>
          </w:tcPr>
          <w:p w14:paraId="5BC71CCE"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2.39E-04</w:t>
            </w:r>
          </w:p>
        </w:tc>
        <w:tc>
          <w:tcPr>
            <w:tcW w:w="900" w:type="dxa"/>
            <w:noWrap/>
            <w:vAlign w:val="center"/>
            <w:hideMark/>
          </w:tcPr>
          <w:p w14:paraId="00A9019A"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9.5</w:t>
            </w:r>
          </w:p>
        </w:tc>
        <w:tc>
          <w:tcPr>
            <w:tcW w:w="3258" w:type="dxa"/>
            <w:vAlign w:val="center"/>
          </w:tcPr>
          <w:p w14:paraId="6EAF2099"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CD3D CD3G EVL ITK LCP2 PIK3CA PRKCQ PTEN</w:t>
            </w:r>
          </w:p>
        </w:tc>
      </w:tr>
      <w:tr w:rsidR="00A7533D" w:rsidRPr="00A32211" w14:paraId="42E1751C"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5BC8D4DC"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BIOCARTA_CTLA4_PATHWAY</w:t>
            </w:r>
          </w:p>
        </w:tc>
        <w:tc>
          <w:tcPr>
            <w:tcW w:w="1080" w:type="dxa"/>
            <w:noWrap/>
            <w:vAlign w:val="center"/>
            <w:hideMark/>
          </w:tcPr>
          <w:p w14:paraId="429AE353"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8.21E-04</w:t>
            </w:r>
          </w:p>
        </w:tc>
        <w:tc>
          <w:tcPr>
            <w:tcW w:w="900" w:type="dxa"/>
            <w:noWrap/>
            <w:vAlign w:val="center"/>
            <w:hideMark/>
          </w:tcPr>
          <w:p w14:paraId="4B0FB41A"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16.3</w:t>
            </w:r>
          </w:p>
        </w:tc>
        <w:tc>
          <w:tcPr>
            <w:tcW w:w="3258" w:type="dxa"/>
            <w:vAlign w:val="center"/>
          </w:tcPr>
          <w:p w14:paraId="347D3831"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CD28 CD3D CD3G ITK PIK3CA</w:t>
            </w:r>
          </w:p>
        </w:tc>
      </w:tr>
      <w:tr w:rsidR="00A7533D" w:rsidRPr="00A32211" w14:paraId="1D41358C"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5E568DAF"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BIOCARTA_PAR1_PATHWAY</w:t>
            </w:r>
          </w:p>
        </w:tc>
        <w:tc>
          <w:tcPr>
            <w:tcW w:w="1080" w:type="dxa"/>
            <w:noWrap/>
            <w:vAlign w:val="center"/>
            <w:hideMark/>
          </w:tcPr>
          <w:p w14:paraId="39865C9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2.10E-03</w:t>
            </w:r>
          </w:p>
        </w:tc>
        <w:tc>
          <w:tcPr>
            <w:tcW w:w="900" w:type="dxa"/>
            <w:noWrap/>
            <w:vAlign w:val="center"/>
            <w:hideMark/>
          </w:tcPr>
          <w:p w14:paraId="729B343E"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10.8</w:t>
            </w:r>
          </w:p>
        </w:tc>
        <w:tc>
          <w:tcPr>
            <w:tcW w:w="3258" w:type="dxa"/>
            <w:vAlign w:val="center"/>
          </w:tcPr>
          <w:p w14:paraId="4730267C"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ARHGEF10 ARHGEF2 ARHGEF7 GNA12 PIK3CA PLCB1 PRKCB</w:t>
            </w:r>
          </w:p>
        </w:tc>
      </w:tr>
      <w:tr w:rsidR="00A7533D" w:rsidRPr="00A32211" w14:paraId="299C6A67"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69AFEECF"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PID_RAC1_REG_PATHWAY</w:t>
            </w:r>
          </w:p>
        </w:tc>
        <w:tc>
          <w:tcPr>
            <w:tcW w:w="1080" w:type="dxa"/>
            <w:noWrap/>
            <w:vAlign w:val="center"/>
            <w:hideMark/>
          </w:tcPr>
          <w:p w14:paraId="1D6968D2"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2.53E-03</w:t>
            </w:r>
          </w:p>
        </w:tc>
        <w:tc>
          <w:tcPr>
            <w:tcW w:w="900" w:type="dxa"/>
            <w:noWrap/>
            <w:vAlign w:val="center"/>
            <w:hideMark/>
          </w:tcPr>
          <w:p w14:paraId="6FE7102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10.5</w:t>
            </w:r>
          </w:p>
        </w:tc>
        <w:tc>
          <w:tcPr>
            <w:tcW w:w="3258" w:type="dxa"/>
            <w:vAlign w:val="center"/>
          </w:tcPr>
          <w:p w14:paraId="0E63E6DD"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ARHGAP9 ARHGEF2 ARHGEF7 ELMO1 PREX2 TIAM1 VAV3</w:t>
            </w:r>
          </w:p>
        </w:tc>
      </w:tr>
      <w:tr w:rsidR="00A7533D" w:rsidRPr="00A32211" w14:paraId="69FD5723"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70AABB25"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REACTOME_GENERATION_OF_SECOND_MESSENGER_MOLECULES</w:t>
            </w:r>
          </w:p>
        </w:tc>
        <w:tc>
          <w:tcPr>
            <w:tcW w:w="1080" w:type="dxa"/>
            <w:noWrap/>
            <w:vAlign w:val="center"/>
            <w:hideMark/>
          </w:tcPr>
          <w:p w14:paraId="60DA7074"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4.09E-03</w:t>
            </w:r>
          </w:p>
        </w:tc>
        <w:tc>
          <w:tcPr>
            <w:tcW w:w="900" w:type="dxa"/>
            <w:noWrap/>
            <w:vAlign w:val="center"/>
            <w:hideMark/>
          </w:tcPr>
          <w:p w14:paraId="3718EF47"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12.7</w:t>
            </w:r>
          </w:p>
        </w:tc>
        <w:tc>
          <w:tcPr>
            <w:tcW w:w="3258" w:type="dxa"/>
            <w:vAlign w:val="center"/>
          </w:tcPr>
          <w:p w14:paraId="52A0482A"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CD3D CD3G EVL ITK LCP2</w:t>
            </w:r>
          </w:p>
        </w:tc>
      </w:tr>
      <w:tr w:rsidR="00A7533D" w:rsidRPr="00A32211" w14:paraId="26FFB69D"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3704B86D"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KEGG_PHOSPHATIDYLINOSITOL_SIGNALING_SYSTEM</w:t>
            </w:r>
          </w:p>
        </w:tc>
        <w:tc>
          <w:tcPr>
            <w:tcW w:w="1080" w:type="dxa"/>
            <w:noWrap/>
            <w:vAlign w:val="center"/>
            <w:hideMark/>
          </w:tcPr>
          <w:p w14:paraId="4B23F7DA"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4.61E-03</w:t>
            </w:r>
          </w:p>
        </w:tc>
        <w:tc>
          <w:tcPr>
            <w:tcW w:w="900" w:type="dxa"/>
            <w:noWrap/>
            <w:vAlign w:val="center"/>
            <w:hideMark/>
          </w:tcPr>
          <w:p w14:paraId="3DE84042"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6.7</w:t>
            </w:r>
          </w:p>
        </w:tc>
        <w:tc>
          <w:tcPr>
            <w:tcW w:w="3258" w:type="dxa"/>
            <w:vAlign w:val="center"/>
          </w:tcPr>
          <w:p w14:paraId="11F60A8E"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CDS2 INPP4A INPP5D PIK3CA PIKFYVE PLCB1 PRKCB PTEN SYNJ2</w:t>
            </w:r>
          </w:p>
        </w:tc>
      </w:tr>
      <w:tr w:rsidR="00A7533D" w:rsidRPr="00A32211" w14:paraId="706F3BE9"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3B0D7463"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BIOCARTA_MYOSIN_PATHWAY</w:t>
            </w:r>
          </w:p>
        </w:tc>
        <w:tc>
          <w:tcPr>
            <w:tcW w:w="1080" w:type="dxa"/>
            <w:noWrap/>
            <w:vAlign w:val="center"/>
            <w:hideMark/>
          </w:tcPr>
          <w:p w14:paraId="0E36BB28"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9.63E-03</w:t>
            </w:r>
          </w:p>
        </w:tc>
        <w:tc>
          <w:tcPr>
            <w:tcW w:w="900" w:type="dxa"/>
            <w:noWrap/>
            <w:vAlign w:val="center"/>
            <w:hideMark/>
          </w:tcPr>
          <w:p w14:paraId="64B6A20E"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11.0</w:t>
            </w:r>
          </w:p>
        </w:tc>
        <w:tc>
          <w:tcPr>
            <w:tcW w:w="3258" w:type="dxa"/>
            <w:vAlign w:val="center"/>
          </w:tcPr>
          <w:p w14:paraId="4D73D996"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ARHGEF10 ARHGEF2 ARHGEF7 GNA12 PLCB1 PRKCB</w:t>
            </w:r>
          </w:p>
        </w:tc>
      </w:tr>
      <w:tr w:rsidR="00A7533D" w:rsidRPr="00A32211" w14:paraId="5B5596CB"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765A537A"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BIOCARTA_TOB1_PATHWAY</w:t>
            </w:r>
          </w:p>
        </w:tc>
        <w:tc>
          <w:tcPr>
            <w:tcW w:w="1080" w:type="dxa"/>
            <w:noWrap/>
            <w:vAlign w:val="center"/>
            <w:hideMark/>
          </w:tcPr>
          <w:p w14:paraId="024156A7"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1.79E-02</w:t>
            </w:r>
          </w:p>
        </w:tc>
        <w:tc>
          <w:tcPr>
            <w:tcW w:w="900" w:type="dxa"/>
            <w:noWrap/>
            <w:vAlign w:val="center"/>
            <w:hideMark/>
          </w:tcPr>
          <w:p w14:paraId="1FA5E45D"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13.6</w:t>
            </w:r>
          </w:p>
        </w:tc>
        <w:tc>
          <w:tcPr>
            <w:tcW w:w="3258" w:type="dxa"/>
            <w:vAlign w:val="center"/>
          </w:tcPr>
          <w:p w14:paraId="3A369742"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CD28 CD3D CD3G TGFBR2</w:t>
            </w:r>
          </w:p>
        </w:tc>
      </w:tr>
      <w:tr w:rsidR="00A7533D" w:rsidRPr="00A32211" w14:paraId="70A5AFCC"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7D86BF16"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BIOCARTA_TCAPOPTOSIS_PATHWAY</w:t>
            </w:r>
          </w:p>
        </w:tc>
        <w:tc>
          <w:tcPr>
            <w:tcW w:w="1080" w:type="dxa"/>
            <w:noWrap/>
            <w:vAlign w:val="center"/>
            <w:hideMark/>
          </w:tcPr>
          <w:p w14:paraId="355DAAED"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1.94E-02</w:t>
            </w:r>
          </w:p>
        </w:tc>
        <w:tc>
          <w:tcPr>
            <w:tcW w:w="900" w:type="dxa"/>
            <w:noWrap/>
            <w:vAlign w:val="center"/>
            <w:hideMark/>
          </w:tcPr>
          <w:p w14:paraId="65730A5B"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20.7</w:t>
            </w:r>
          </w:p>
        </w:tc>
        <w:tc>
          <w:tcPr>
            <w:tcW w:w="3258" w:type="dxa"/>
            <w:vAlign w:val="center"/>
          </w:tcPr>
          <w:p w14:paraId="0961311C"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CD28 CD3D CD3G</w:t>
            </w:r>
          </w:p>
        </w:tc>
      </w:tr>
      <w:tr w:rsidR="00A7533D" w:rsidRPr="00A32211" w14:paraId="299A523E"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1F5620E5"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PID_CD8TCRPATHWAY</w:t>
            </w:r>
          </w:p>
        </w:tc>
        <w:tc>
          <w:tcPr>
            <w:tcW w:w="1080" w:type="dxa"/>
            <w:noWrap/>
            <w:vAlign w:val="center"/>
            <w:hideMark/>
          </w:tcPr>
          <w:p w14:paraId="4638A75D"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2.48E-02</w:t>
            </w:r>
          </w:p>
        </w:tc>
        <w:tc>
          <w:tcPr>
            <w:tcW w:w="900" w:type="dxa"/>
            <w:noWrap/>
            <w:vAlign w:val="center"/>
            <w:hideMark/>
          </w:tcPr>
          <w:p w14:paraId="06798124"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7.5</w:t>
            </w:r>
          </w:p>
        </w:tc>
        <w:tc>
          <w:tcPr>
            <w:tcW w:w="3258" w:type="dxa"/>
            <w:vAlign w:val="center"/>
          </w:tcPr>
          <w:p w14:paraId="7E5BFA32"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CD28 CD3D CD3G LCP2 PRKCB PRKCQ</w:t>
            </w:r>
          </w:p>
        </w:tc>
      </w:tr>
      <w:tr w:rsidR="00A7533D" w:rsidRPr="00A32211" w14:paraId="4420CC8F"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338" w:type="dxa"/>
            <w:noWrap/>
            <w:vAlign w:val="center"/>
            <w:hideMark/>
          </w:tcPr>
          <w:p w14:paraId="2051D497" w14:textId="77777777" w:rsidR="00A7533D" w:rsidRPr="00A32211" w:rsidRDefault="00A7533D" w:rsidP="009C7E9D">
            <w:pPr>
              <w:rPr>
                <w:rFonts w:ascii="Arial" w:eastAsia="Times New Roman" w:hAnsi="Arial" w:cs="Arial"/>
                <w:b w:val="0"/>
                <w:color w:val="auto"/>
                <w:sz w:val="18"/>
                <w:szCs w:val="18"/>
              </w:rPr>
            </w:pPr>
            <w:r w:rsidRPr="00A32211">
              <w:rPr>
                <w:rFonts w:ascii="Arial" w:eastAsia="Times New Roman" w:hAnsi="Arial" w:cs="Arial"/>
                <w:b w:val="0"/>
                <w:color w:val="auto"/>
                <w:sz w:val="18"/>
                <w:szCs w:val="18"/>
              </w:rPr>
              <w:t>REACTOME_DOWNSTREAM_TCR_SIGNALING</w:t>
            </w:r>
          </w:p>
        </w:tc>
        <w:tc>
          <w:tcPr>
            <w:tcW w:w="1080" w:type="dxa"/>
            <w:noWrap/>
            <w:vAlign w:val="center"/>
            <w:hideMark/>
          </w:tcPr>
          <w:p w14:paraId="7E5563F1"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2.78E-02</w:t>
            </w:r>
          </w:p>
        </w:tc>
        <w:tc>
          <w:tcPr>
            <w:tcW w:w="900" w:type="dxa"/>
            <w:noWrap/>
            <w:vAlign w:val="center"/>
            <w:hideMark/>
          </w:tcPr>
          <w:p w14:paraId="2CE81282"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8"/>
                <w:szCs w:val="18"/>
              </w:rPr>
            </w:pPr>
            <w:r w:rsidRPr="00A32211">
              <w:rPr>
                <w:rFonts w:ascii="Arial" w:eastAsia="Times New Roman" w:hAnsi="Arial" w:cs="Arial"/>
                <w:color w:val="auto"/>
                <w:sz w:val="18"/>
                <w:szCs w:val="18"/>
              </w:rPr>
              <w:t>9.2</w:t>
            </w:r>
          </w:p>
        </w:tc>
        <w:tc>
          <w:tcPr>
            <w:tcW w:w="3258" w:type="dxa"/>
            <w:vAlign w:val="center"/>
          </w:tcPr>
          <w:p w14:paraId="5E1AC5BD"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8"/>
                <w:szCs w:val="18"/>
              </w:rPr>
            </w:pPr>
            <w:r w:rsidRPr="00A32211">
              <w:rPr>
                <w:rFonts w:ascii="Arial" w:hAnsi="Arial" w:cs="Arial"/>
                <w:color w:val="auto"/>
                <w:sz w:val="18"/>
                <w:szCs w:val="18"/>
              </w:rPr>
              <w:t>CD247 CD3D CD3G PIK3CA PRKCQ PTEN</w:t>
            </w:r>
          </w:p>
        </w:tc>
      </w:tr>
    </w:tbl>
    <w:p w14:paraId="3A0DAD02" w14:textId="7739FA65" w:rsidR="00A7533D" w:rsidRDefault="00A7533D">
      <w:pPr>
        <w:widowControl/>
        <w:suppressAutoHyphens w:val="0"/>
        <w:spacing w:line="240" w:lineRule="auto"/>
      </w:pPr>
      <w:r>
        <w:br w:type="page"/>
      </w:r>
    </w:p>
    <w:p w14:paraId="70D4E70D" w14:textId="2661EA8B" w:rsidR="00A7533D" w:rsidRPr="00A32211" w:rsidRDefault="00A7533D" w:rsidP="00A7533D">
      <w:pPr>
        <w:spacing w:line="480" w:lineRule="auto"/>
        <w:jc w:val="both"/>
        <w:rPr>
          <w:rFonts w:ascii="Arial" w:hAnsi="Arial" w:cs="Arial"/>
          <w:color w:val="auto"/>
          <w:sz w:val="22"/>
          <w:szCs w:val="22"/>
        </w:rPr>
      </w:pPr>
      <w:proofErr w:type="gramStart"/>
      <w:r w:rsidRPr="00A32211">
        <w:rPr>
          <w:rFonts w:ascii="Arial" w:hAnsi="Arial" w:cs="Arial"/>
          <w:b/>
          <w:color w:val="auto"/>
          <w:sz w:val="22"/>
          <w:szCs w:val="22"/>
        </w:rPr>
        <w:t xml:space="preserve">Supplementary </w:t>
      </w:r>
      <w:r w:rsidR="00631264">
        <w:rPr>
          <w:rFonts w:ascii="Arial" w:hAnsi="Arial" w:cs="Arial"/>
          <w:b/>
          <w:color w:val="auto"/>
          <w:sz w:val="22"/>
          <w:szCs w:val="22"/>
        </w:rPr>
        <w:t>file 1</w:t>
      </w:r>
      <w:r>
        <w:rPr>
          <w:rFonts w:ascii="Arial" w:hAnsi="Arial" w:cs="Arial"/>
          <w:b/>
          <w:color w:val="auto"/>
          <w:sz w:val="22"/>
          <w:szCs w:val="22"/>
        </w:rPr>
        <w:t>D</w:t>
      </w:r>
      <w:r w:rsidRPr="00A32211">
        <w:rPr>
          <w:rFonts w:ascii="Arial" w:hAnsi="Arial" w:cs="Arial"/>
          <w:b/>
          <w:color w:val="auto"/>
          <w:sz w:val="22"/>
          <w:szCs w:val="22"/>
        </w:rPr>
        <w:t>.</w:t>
      </w:r>
      <w:proofErr w:type="gramEnd"/>
      <w:r w:rsidRPr="00A32211">
        <w:rPr>
          <w:rFonts w:ascii="Arial" w:hAnsi="Arial" w:cs="Arial"/>
          <w:b/>
          <w:color w:val="auto"/>
          <w:sz w:val="22"/>
          <w:szCs w:val="22"/>
        </w:rPr>
        <w:t xml:space="preserve">  Functional annotation of canonical pathways enriched at TDG.</w:t>
      </w:r>
      <w:r w:rsidRPr="00A32211">
        <w:rPr>
          <w:rFonts w:ascii="Arial" w:hAnsi="Arial" w:cs="Arial"/>
          <w:color w:val="auto"/>
          <w:sz w:val="22"/>
          <w:szCs w:val="22"/>
        </w:rPr>
        <w:t xml:space="preserve">  The MSigDB canonical pathway collection (c2.cp) was used for enrichment analysis of TDG and TDG.  Only significant enrichment (FDR &lt; 0.05) is reported.  P-values have been </w:t>
      </w:r>
      <w:proofErr w:type="spellStart"/>
      <w:r w:rsidRPr="00A32211">
        <w:rPr>
          <w:rFonts w:ascii="Arial" w:hAnsi="Arial" w:cs="Arial"/>
          <w:color w:val="auto"/>
          <w:sz w:val="22"/>
          <w:szCs w:val="22"/>
        </w:rPr>
        <w:t>Bonferroni</w:t>
      </w:r>
      <w:proofErr w:type="spellEnd"/>
      <w:r w:rsidRPr="00A32211">
        <w:rPr>
          <w:rFonts w:ascii="Arial" w:hAnsi="Arial" w:cs="Arial"/>
          <w:color w:val="auto"/>
          <w:sz w:val="22"/>
          <w:szCs w:val="22"/>
        </w:rPr>
        <w:t xml:space="preserve"> corrected for multiple testing.</w:t>
      </w:r>
      <w:r>
        <w:rPr>
          <w:rFonts w:ascii="Arial" w:hAnsi="Arial" w:cs="Arial"/>
          <w:color w:val="auto"/>
          <w:sz w:val="22"/>
          <w:szCs w:val="22"/>
        </w:rPr>
        <w:t xml:space="preserve"> This table is associated with Figure 1–figure supplement 10B.</w:t>
      </w:r>
    </w:p>
    <w:tbl>
      <w:tblPr>
        <w:tblStyle w:val="MediumShading1"/>
        <w:tblpPr w:leftFromText="180" w:rightFromText="180" w:vertAnchor="page" w:horzAnchor="margin" w:tblpY="3500"/>
        <w:tblW w:w="0" w:type="auto"/>
        <w:tblLayout w:type="fixed"/>
        <w:tblLook w:val="04A0" w:firstRow="1" w:lastRow="0" w:firstColumn="1" w:lastColumn="0" w:noHBand="0" w:noVBand="1"/>
      </w:tblPr>
      <w:tblGrid>
        <w:gridCol w:w="3708"/>
        <w:gridCol w:w="1080"/>
        <w:gridCol w:w="900"/>
        <w:gridCol w:w="3888"/>
      </w:tblGrid>
      <w:tr w:rsidR="00A7533D" w:rsidRPr="00A32211" w14:paraId="5344891D" w14:textId="77777777" w:rsidTr="009C7E9D">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2B0CEA4" w14:textId="77777777" w:rsidR="00A7533D" w:rsidRPr="00A32211" w:rsidRDefault="00A7533D" w:rsidP="009C7E9D">
            <w:pPr>
              <w:rPr>
                <w:rFonts w:ascii="Arial" w:eastAsia="Times New Roman" w:hAnsi="Arial" w:cs="Arial"/>
                <w:color w:val="auto"/>
                <w:sz w:val="20"/>
                <w:szCs w:val="20"/>
              </w:rPr>
            </w:pPr>
            <w:proofErr w:type="spellStart"/>
            <w:r w:rsidRPr="00A32211">
              <w:rPr>
                <w:rFonts w:ascii="Arial" w:eastAsia="Times New Roman" w:hAnsi="Arial" w:cs="Arial"/>
                <w:color w:val="auto"/>
                <w:sz w:val="20"/>
                <w:szCs w:val="20"/>
              </w:rPr>
              <w:t>MsigDB</w:t>
            </w:r>
            <w:proofErr w:type="spellEnd"/>
          </w:p>
        </w:tc>
        <w:tc>
          <w:tcPr>
            <w:tcW w:w="1080" w:type="dxa"/>
            <w:noWrap/>
            <w:vAlign w:val="center"/>
            <w:hideMark/>
          </w:tcPr>
          <w:p w14:paraId="43F4393A"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r w:rsidRPr="00A32211">
              <w:rPr>
                <w:rFonts w:ascii="Arial" w:eastAsia="Times New Roman" w:hAnsi="Arial" w:cs="Arial"/>
                <w:color w:val="auto"/>
                <w:sz w:val="20"/>
                <w:szCs w:val="20"/>
              </w:rPr>
              <w:t>Binomial p-value</w:t>
            </w:r>
          </w:p>
        </w:tc>
        <w:tc>
          <w:tcPr>
            <w:tcW w:w="900" w:type="dxa"/>
            <w:noWrap/>
            <w:vAlign w:val="center"/>
            <w:hideMark/>
          </w:tcPr>
          <w:p w14:paraId="0B444323"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r w:rsidRPr="00A32211">
              <w:rPr>
                <w:rFonts w:ascii="Arial" w:eastAsia="Times New Roman" w:hAnsi="Arial" w:cs="Arial"/>
                <w:color w:val="auto"/>
                <w:sz w:val="20"/>
                <w:szCs w:val="20"/>
              </w:rPr>
              <w:t xml:space="preserve">Enrichment </w:t>
            </w:r>
          </w:p>
        </w:tc>
        <w:tc>
          <w:tcPr>
            <w:tcW w:w="3888" w:type="dxa"/>
          </w:tcPr>
          <w:p w14:paraId="54D039C1" w14:textId="77777777" w:rsidR="00A7533D" w:rsidRPr="00A32211" w:rsidRDefault="00A7533D" w:rsidP="009C7E9D">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rPr>
            </w:pPr>
          </w:p>
        </w:tc>
      </w:tr>
      <w:tr w:rsidR="00A7533D" w:rsidRPr="00A32211" w14:paraId="37645E37"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074CFBE0"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REACTOME_METABOLISM_OF_RNA</w:t>
            </w:r>
          </w:p>
        </w:tc>
        <w:tc>
          <w:tcPr>
            <w:tcW w:w="1080" w:type="dxa"/>
            <w:noWrap/>
            <w:vAlign w:val="center"/>
            <w:hideMark/>
          </w:tcPr>
          <w:p w14:paraId="2F6767CA"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1.00E-08</w:t>
            </w:r>
          </w:p>
        </w:tc>
        <w:tc>
          <w:tcPr>
            <w:tcW w:w="900" w:type="dxa"/>
            <w:noWrap/>
            <w:vAlign w:val="center"/>
            <w:hideMark/>
          </w:tcPr>
          <w:p w14:paraId="2D0578B1"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5.4</w:t>
            </w:r>
          </w:p>
        </w:tc>
        <w:tc>
          <w:tcPr>
            <w:tcW w:w="3888" w:type="dxa"/>
            <w:vAlign w:val="center"/>
          </w:tcPr>
          <w:p w14:paraId="45F3DCA4"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HSPA8 LSM4 PRMT5 PSMB3 PSMB4 PSMB5 PSMC2 PSMD1 PSMD8 PSMD9 RPL29 RPL35A RPL37A RPL38 RPL6 RPLP1 RPS12 RPS14 RPS19 RPS23 RPS5 RPS9 SNRPB</w:t>
            </w:r>
          </w:p>
        </w:tc>
      </w:tr>
      <w:tr w:rsidR="00A7533D" w:rsidRPr="00A32211" w14:paraId="62380B13"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207F2745"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REACTOME_METABOLISM_OF_MRNA</w:t>
            </w:r>
          </w:p>
        </w:tc>
        <w:tc>
          <w:tcPr>
            <w:tcW w:w="1080" w:type="dxa"/>
            <w:noWrap/>
            <w:vAlign w:val="center"/>
            <w:hideMark/>
          </w:tcPr>
          <w:p w14:paraId="491239E3"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2.81E-08</w:t>
            </w:r>
          </w:p>
        </w:tc>
        <w:tc>
          <w:tcPr>
            <w:tcW w:w="900" w:type="dxa"/>
            <w:noWrap/>
            <w:vAlign w:val="center"/>
            <w:hideMark/>
          </w:tcPr>
          <w:p w14:paraId="5B439FAA"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5.7</w:t>
            </w:r>
          </w:p>
        </w:tc>
        <w:tc>
          <w:tcPr>
            <w:tcW w:w="3888" w:type="dxa"/>
            <w:vAlign w:val="center"/>
          </w:tcPr>
          <w:p w14:paraId="4C5133AB"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HSPA8 LSM4 PSMB3 PSMB4 PSMB5 PSMC2 PSMD1 PSMD8 PSMD9 RPL29 RPL35A RPL37A RPL38 RPL6 RPLP1 RPS12 RPS14 RPS19 RPS23 RPS5 RPS9</w:t>
            </w:r>
          </w:p>
        </w:tc>
      </w:tr>
      <w:tr w:rsidR="00A7533D" w:rsidRPr="00A32211" w14:paraId="370DA8FD"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1B0DBD95"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REACTOME_HOST_INTERACTIONS_OF_HIV_FACTORS</w:t>
            </w:r>
          </w:p>
        </w:tc>
        <w:tc>
          <w:tcPr>
            <w:tcW w:w="1080" w:type="dxa"/>
            <w:noWrap/>
            <w:vAlign w:val="center"/>
            <w:hideMark/>
          </w:tcPr>
          <w:p w14:paraId="792EC342"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5.69E-06</w:t>
            </w:r>
          </w:p>
        </w:tc>
        <w:tc>
          <w:tcPr>
            <w:tcW w:w="900" w:type="dxa"/>
            <w:noWrap/>
            <w:vAlign w:val="center"/>
            <w:hideMark/>
          </w:tcPr>
          <w:p w14:paraId="1205BBC8"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7.6</w:t>
            </w:r>
          </w:p>
        </w:tc>
        <w:tc>
          <w:tcPr>
            <w:tcW w:w="3888" w:type="dxa"/>
            <w:vAlign w:val="center"/>
          </w:tcPr>
          <w:p w14:paraId="0101A46D"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AP2S1 HMGA1 LCK NPM1 PSMB3 PSMB4 PSMB5 PSMC2 PSMD1 PSMD8 PSMD9 RANGAP1 RCC1</w:t>
            </w:r>
          </w:p>
        </w:tc>
      </w:tr>
      <w:tr w:rsidR="00A7533D" w:rsidRPr="00A32211" w14:paraId="5A59D0D1"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2218BF04"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KEGG_RIBOSOME</w:t>
            </w:r>
          </w:p>
        </w:tc>
        <w:tc>
          <w:tcPr>
            <w:tcW w:w="1080" w:type="dxa"/>
            <w:noWrap/>
            <w:vAlign w:val="center"/>
            <w:hideMark/>
          </w:tcPr>
          <w:p w14:paraId="2A64B7D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6.57E-06</w:t>
            </w:r>
          </w:p>
        </w:tc>
        <w:tc>
          <w:tcPr>
            <w:tcW w:w="900" w:type="dxa"/>
            <w:noWrap/>
            <w:vAlign w:val="center"/>
            <w:hideMark/>
          </w:tcPr>
          <w:p w14:paraId="74EEC16C"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9.7</w:t>
            </w:r>
          </w:p>
        </w:tc>
        <w:tc>
          <w:tcPr>
            <w:tcW w:w="3888" w:type="dxa"/>
            <w:vAlign w:val="center"/>
          </w:tcPr>
          <w:p w14:paraId="067F3D28"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RPL29 RPL35A RPL37A RPL38 RPL6 RPLP1 RPS12 RPS19 RPS23 RPS5 RPS9</w:t>
            </w:r>
          </w:p>
        </w:tc>
      </w:tr>
      <w:tr w:rsidR="00A7533D" w:rsidRPr="00A32211" w14:paraId="6669A294"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2ACBEFD"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REACTOME_INFLUENZA_VIRAL_RNA_TRANSCRIPTION_AND_REPLICATION</w:t>
            </w:r>
          </w:p>
        </w:tc>
        <w:tc>
          <w:tcPr>
            <w:tcW w:w="1080" w:type="dxa"/>
            <w:noWrap/>
            <w:vAlign w:val="center"/>
            <w:hideMark/>
          </w:tcPr>
          <w:p w14:paraId="7827BA50"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1.09E-04</w:t>
            </w:r>
          </w:p>
        </w:tc>
        <w:tc>
          <w:tcPr>
            <w:tcW w:w="900" w:type="dxa"/>
            <w:noWrap/>
            <w:vAlign w:val="center"/>
            <w:hideMark/>
          </w:tcPr>
          <w:p w14:paraId="27237711"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5.9</w:t>
            </w:r>
          </w:p>
        </w:tc>
        <w:tc>
          <w:tcPr>
            <w:tcW w:w="3888" w:type="dxa"/>
            <w:vAlign w:val="center"/>
          </w:tcPr>
          <w:p w14:paraId="169B7F26"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POLR2C RPL29 RPL35A RPL37A RPL38 RPL6 RPLP1 RPS12 RPS14 RPS19 RPS23 RPS5 RPS9</w:t>
            </w:r>
          </w:p>
        </w:tc>
      </w:tr>
      <w:tr w:rsidR="00A7533D" w:rsidRPr="00A32211" w14:paraId="5A4C9BB1"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7D8EF66E"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REACTOME_INFLUENZA_LIFE_CYCLE</w:t>
            </w:r>
          </w:p>
        </w:tc>
        <w:tc>
          <w:tcPr>
            <w:tcW w:w="1080" w:type="dxa"/>
            <w:noWrap/>
            <w:vAlign w:val="center"/>
            <w:hideMark/>
          </w:tcPr>
          <w:p w14:paraId="7090E506"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1.40E-04</w:t>
            </w:r>
          </w:p>
        </w:tc>
        <w:tc>
          <w:tcPr>
            <w:tcW w:w="900" w:type="dxa"/>
            <w:noWrap/>
            <w:vAlign w:val="center"/>
            <w:hideMark/>
          </w:tcPr>
          <w:p w14:paraId="01AF1C2E"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5.3</w:t>
            </w:r>
          </w:p>
        </w:tc>
        <w:tc>
          <w:tcPr>
            <w:tcW w:w="3888" w:type="dxa"/>
            <w:vAlign w:val="center"/>
          </w:tcPr>
          <w:p w14:paraId="35D8D413"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CALR POLR2C RPL29 RPL35A RPL37A RPL38 RPL6 RPLP1 RPS12 RPS14 RPS19 RPS23 RPS5 RPS9</w:t>
            </w:r>
          </w:p>
        </w:tc>
      </w:tr>
      <w:tr w:rsidR="00A7533D" w:rsidRPr="00A32211" w14:paraId="1A6C57B4"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7FDCE62"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REACTOME_DESTABILIZATION_OF_MRNA_BY_AUF1_HNRNP_D0</w:t>
            </w:r>
          </w:p>
        </w:tc>
        <w:tc>
          <w:tcPr>
            <w:tcW w:w="1080" w:type="dxa"/>
            <w:noWrap/>
            <w:vAlign w:val="center"/>
            <w:hideMark/>
          </w:tcPr>
          <w:p w14:paraId="6EE373D2"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1.53E-04</w:t>
            </w:r>
          </w:p>
        </w:tc>
        <w:tc>
          <w:tcPr>
            <w:tcW w:w="900" w:type="dxa"/>
            <w:noWrap/>
            <w:vAlign w:val="center"/>
            <w:hideMark/>
          </w:tcPr>
          <w:p w14:paraId="26DF208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11.7</w:t>
            </w:r>
          </w:p>
        </w:tc>
        <w:tc>
          <w:tcPr>
            <w:tcW w:w="3888" w:type="dxa"/>
            <w:vAlign w:val="center"/>
          </w:tcPr>
          <w:p w14:paraId="58F06C01"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HSPA8 PSMB3 PSMB4 PSMB5 PSMC2 PSMD1 PSMD8 PSMD9</w:t>
            </w:r>
          </w:p>
        </w:tc>
      </w:tr>
      <w:tr w:rsidR="00A7533D" w:rsidRPr="00A32211" w14:paraId="39B7E2D0"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96D591A"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REACTOME_3_UTR_MEDIATED_TRANSLATIONAL_REGULATION</w:t>
            </w:r>
          </w:p>
        </w:tc>
        <w:tc>
          <w:tcPr>
            <w:tcW w:w="1080" w:type="dxa"/>
            <w:noWrap/>
            <w:vAlign w:val="center"/>
            <w:hideMark/>
          </w:tcPr>
          <w:p w14:paraId="03000394"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1.75E-04</w:t>
            </w:r>
          </w:p>
        </w:tc>
        <w:tc>
          <w:tcPr>
            <w:tcW w:w="900" w:type="dxa"/>
            <w:noWrap/>
            <w:vAlign w:val="center"/>
            <w:hideMark/>
          </w:tcPr>
          <w:p w14:paraId="32960308"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5.7</w:t>
            </w:r>
          </w:p>
        </w:tc>
        <w:tc>
          <w:tcPr>
            <w:tcW w:w="3888" w:type="dxa"/>
            <w:vAlign w:val="center"/>
          </w:tcPr>
          <w:p w14:paraId="3FFF2193"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EIF3B RPL29 RPL35A RPL37A RPL38 RPL6 RPLP1 RPS12 RPS14 RPS19 RPS23 RPS5 RPS9</w:t>
            </w:r>
          </w:p>
        </w:tc>
      </w:tr>
      <w:tr w:rsidR="00A7533D" w:rsidRPr="00A32211" w14:paraId="604C2DB2"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5E851A4E"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REACTOME_HIV_INFECTION</w:t>
            </w:r>
          </w:p>
        </w:tc>
        <w:tc>
          <w:tcPr>
            <w:tcW w:w="1080" w:type="dxa"/>
            <w:noWrap/>
            <w:vAlign w:val="center"/>
            <w:hideMark/>
          </w:tcPr>
          <w:p w14:paraId="334F0CE3"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1.78E-04</w:t>
            </w:r>
          </w:p>
        </w:tc>
        <w:tc>
          <w:tcPr>
            <w:tcW w:w="900" w:type="dxa"/>
            <w:noWrap/>
            <w:vAlign w:val="center"/>
            <w:hideMark/>
          </w:tcPr>
          <w:p w14:paraId="7AAE1F2D"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5.2</w:t>
            </w:r>
          </w:p>
        </w:tc>
        <w:tc>
          <w:tcPr>
            <w:tcW w:w="3888" w:type="dxa"/>
            <w:vAlign w:val="center"/>
          </w:tcPr>
          <w:p w14:paraId="04EF02D4"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AP2S1 HMGA1 LCK NPM1 POLR2C PSMB3 PSMB4 PSMB5 PSMC2 PSMD1 PSMD8 PSMD9 RANGAP1 RCC1</w:t>
            </w:r>
          </w:p>
        </w:tc>
      </w:tr>
      <w:tr w:rsidR="00A7533D" w:rsidRPr="00A32211" w14:paraId="2F0E81B8"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6581E5B8"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REACTOME_PEPTIDE_CHAIN_ELONGATION</w:t>
            </w:r>
          </w:p>
        </w:tc>
        <w:tc>
          <w:tcPr>
            <w:tcW w:w="1080" w:type="dxa"/>
            <w:noWrap/>
            <w:vAlign w:val="center"/>
            <w:hideMark/>
          </w:tcPr>
          <w:p w14:paraId="4356BECD"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2.65E-04</w:t>
            </w:r>
          </w:p>
        </w:tc>
        <w:tc>
          <w:tcPr>
            <w:tcW w:w="900" w:type="dxa"/>
            <w:noWrap/>
            <w:vAlign w:val="center"/>
            <w:hideMark/>
          </w:tcPr>
          <w:p w14:paraId="71E29B15"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6.1</w:t>
            </w:r>
          </w:p>
        </w:tc>
        <w:tc>
          <w:tcPr>
            <w:tcW w:w="3888" w:type="dxa"/>
            <w:vAlign w:val="center"/>
          </w:tcPr>
          <w:p w14:paraId="1D6461F4"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RPL29 RPL35A RPL37A RPL38 RPL6 RPLP1 RPS12 RPS14 RPS19 RPS23 RPS5 RPS9</w:t>
            </w:r>
          </w:p>
        </w:tc>
      </w:tr>
      <w:tr w:rsidR="00A7533D" w:rsidRPr="00A32211" w14:paraId="38319D08"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5A932C89"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REACTOME_REGULATION_OF_APOPTOSIS</w:t>
            </w:r>
          </w:p>
        </w:tc>
        <w:tc>
          <w:tcPr>
            <w:tcW w:w="1080" w:type="dxa"/>
            <w:noWrap/>
            <w:vAlign w:val="center"/>
          </w:tcPr>
          <w:p w14:paraId="5B20628D"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3.13E-04</w:t>
            </w:r>
          </w:p>
        </w:tc>
        <w:tc>
          <w:tcPr>
            <w:tcW w:w="900" w:type="dxa"/>
            <w:noWrap/>
            <w:vAlign w:val="center"/>
          </w:tcPr>
          <w:p w14:paraId="0471B2D0"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10.7</w:t>
            </w:r>
          </w:p>
        </w:tc>
        <w:tc>
          <w:tcPr>
            <w:tcW w:w="3888" w:type="dxa"/>
            <w:vAlign w:val="center"/>
          </w:tcPr>
          <w:p w14:paraId="18E58525"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DAPK1 PSMB3 PSMB4 PSMB5 PSMC2 PSMD1 PSMD8 PSMD9</w:t>
            </w:r>
          </w:p>
        </w:tc>
      </w:tr>
      <w:tr w:rsidR="00A7533D" w:rsidRPr="00A32211" w14:paraId="43908231"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62620569"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REACTOME_ER_PHAGOSOME_PATHWAY</w:t>
            </w:r>
          </w:p>
        </w:tc>
        <w:tc>
          <w:tcPr>
            <w:tcW w:w="1080" w:type="dxa"/>
            <w:noWrap/>
            <w:vAlign w:val="center"/>
          </w:tcPr>
          <w:p w14:paraId="65766E40"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4.68E-04</w:t>
            </w:r>
          </w:p>
        </w:tc>
        <w:tc>
          <w:tcPr>
            <w:tcW w:w="900" w:type="dxa"/>
            <w:noWrap/>
            <w:vAlign w:val="center"/>
          </w:tcPr>
          <w:p w14:paraId="0B7076AD"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10.1</w:t>
            </w:r>
          </w:p>
        </w:tc>
        <w:tc>
          <w:tcPr>
            <w:tcW w:w="3888" w:type="dxa"/>
            <w:vAlign w:val="center"/>
          </w:tcPr>
          <w:p w14:paraId="74859420"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CALR PSMB3 PSMB4 PSMB5 PSMC2 PSMD1 PSMD8 PSMD9</w:t>
            </w:r>
          </w:p>
        </w:tc>
      </w:tr>
      <w:tr w:rsidR="00A7533D" w:rsidRPr="00A32211" w14:paraId="37D612AB"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19DF614D"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REACTOME_AUTODEGRADATION_OF_CDH1_BY_CDH1_APC_C</w:t>
            </w:r>
          </w:p>
        </w:tc>
        <w:tc>
          <w:tcPr>
            <w:tcW w:w="1080" w:type="dxa"/>
            <w:noWrap/>
            <w:vAlign w:val="center"/>
          </w:tcPr>
          <w:p w14:paraId="29A4961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6.81E-04</w:t>
            </w:r>
          </w:p>
        </w:tc>
        <w:tc>
          <w:tcPr>
            <w:tcW w:w="900" w:type="dxa"/>
            <w:noWrap/>
            <w:vAlign w:val="center"/>
          </w:tcPr>
          <w:p w14:paraId="2A1F0FBB"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9.7</w:t>
            </w:r>
          </w:p>
        </w:tc>
        <w:tc>
          <w:tcPr>
            <w:tcW w:w="3888" w:type="dxa"/>
            <w:vAlign w:val="center"/>
          </w:tcPr>
          <w:p w14:paraId="04AB39D3"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ANAPC5 PSMB3 PSMB4 PSMB5 PSMC2 PSMD1 PSMD8 PSMD9</w:t>
            </w:r>
          </w:p>
        </w:tc>
      </w:tr>
      <w:tr w:rsidR="00A7533D" w:rsidRPr="00A32211" w14:paraId="02B4C9E5"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2A96FABF"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REACTOME_SIGNALING_BY_WNT</w:t>
            </w:r>
          </w:p>
        </w:tc>
        <w:tc>
          <w:tcPr>
            <w:tcW w:w="1080" w:type="dxa"/>
            <w:noWrap/>
            <w:vAlign w:val="center"/>
          </w:tcPr>
          <w:p w14:paraId="7D1E35F1"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7.69E-04</w:t>
            </w:r>
          </w:p>
        </w:tc>
        <w:tc>
          <w:tcPr>
            <w:tcW w:w="900" w:type="dxa"/>
            <w:noWrap/>
            <w:vAlign w:val="center"/>
          </w:tcPr>
          <w:p w14:paraId="0B08667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9.5</w:t>
            </w:r>
          </w:p>
        </w:tc>
        <w:tc>
          <w:tcPr>
            <w:tcW w:w="3888" w:type="dxa"/>
            <w:vAlign w:val="center"/>
          </w:tcPr>
          <w:p w14:paraId="5C4FF69D"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PPP2R5C PSMB3 PSMB4 PSMB5 PSMC2 PSMD1 PSMD8 PSMD9</w:t>
            </w:r>
          </w:p>
        </w:tc>
      </w:tr>
      <w:tr w:rsidR="00A7533D" w:rsidRPr="00A32211" w14:paraId="768D12F3"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6CB1F609"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REACTOME_CROSS_PRESENTATION_OF_SOLUBLE_EXOGENOUS_ANTIGENS_ENDOSOMES</w:t>
            </w:r>
          </w:p>
        </w:tc>
        <w:tc>
          <w:tcPr>
            <w:tcW w:w="1080" w:type="dxa"/>
            <w:noWrap/>
            <w:vAlign w:val="center"/>
          </w:tcPr>
          <w:p w14:paraId="023898AF"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1.10E-03</w:t>
            </w:r>
          </w:p>
        </w:tc>
        <w:tc>
          <w:tcPr>
            <w:tcW w:w="900" w:type="dxa"/>
            <w:noWrap/>
            <w:vAlign w:val="center"/>
          </w:tcPr>
          <w:p w14:paraId="50461AD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11.3</w:t>
            </w:r>
          </w:p>
        </w:tc>
        <w:tc>
          <w:tcPr>
            <w:tcW w:w="3888" w:type="dxa"/>
            <w:vAlign w:val="center"/>
          </w:tcPr>
          <w:p w14:paraId="2C8146FD"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2640A927"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1D1CF994"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REACTOME_CDK_MEDIATED_PHOSPHORYLATION_AND_REMOVAL_OF_CDC6</w:t>
            </w:r>
          </w:p>
        </w:tc>
        <w:tc>
          <w:tcPr>
            <w:tcW w:w="1080" w:type="dxa"/>
            <w:noWrap/>
            <w:vAlign w:val="center"/>
          </w:tcPr>
          <w:p w14:paraId="7B9F5BA2"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1.10E-03</w:t>
            </w:r>
          </w:p>
        </w:tc>
        <w:tc>
          <w:tcPr>
            <w:tcW w:w="900" w:type="dxa"/>
            <w:noWrap/>
            <w:vAlign w:val="center"/>
          </w:tcPr>
          <w:p w14:paraId="2B8B50E3"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11.3</w:t>
            </w:r>
          </w:p>
        </w:tc>
        <w:tc>
          <w:tcPr>
            <w:tcW w:w="3888" w:type="dxa"/>
            <w:vAlign w:val="center"/>
          </w:tcPr>
          <w:p w14:paraId="1AAAD1D5"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6BDC732B"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19A60FAB"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REACTOME_NONSENSE_MEDIATED_DECAY_ENHANCED_BY_THE_EXON_JUNCTION_COMPLEX</w:t>
            </w:r>
          </w:p>
        </w:tc>
        <w:tc>
          <w:tcPr>
            <w:tcW w:w="1080" w:type="dxa"/>
            <w:noWrap/>
            <w:vAlign w:val="center"/>
          </w:tcPr>
          <w:p w14:paraId="12B3C613"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1.18E-03</w:t>
            </w:r>
          </w:p>
        </w:tc>
        <w:tc>
          <w:tcPr>
            <w:tcW w:w="900" w:type="dxa"/>
            <w:noWrap/>
            <w:vAlign w:val="center"/>
          </w:tcPr>
          <w:p w14:paraId="15C28E2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5.3</w:t>
            </w:r>
          </w:p>
        </w:tc>
        <w:tc>
          <w:tcPr>
            <w:tcW w:w="3888" w:type="dxa"/>
            <w:vAlign w:val="center"/>
          </w:tcPr>
          <w:p w14:paraId="63D48AC4"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RPL29 RPL35A RPL37A RPL38 RPL6 RPLP1 RPS12 RPS14 RPS19 RPS23 RPS5 RPS9</w:t>
            </w:r>
          </w:p>
        </w:tc>
      </w:tr>
      <w:tr w:rsidR="00A7533D" w:rsidRPr="00A32211" w14:paraId="4BC4F25C"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tcPr>
          <w:p w14:paraId="033B1D07" w14:textId="77777777" w:rsidR="00A7533D" w:rsidRPr="00A32211" w:rsidRDefault="00A7533D" w:rsidP="009C7E9D">
            <w:pPr>
              <w:rPr>
                <w:rFonts w:ascii="Arial" w:eastAsia="Times New Roman" w:hAnsi="Arial" w:cs="Arial"/>
                <w:color w:val="auto"/>
                <w:sz w:val="16"/>
                <w:szCs w:val="16"/>
              </w:rPr>
            </w:pPr>
            <w:r w:rsidRPr="00A32211">
              <w:rPr>
                <w:rFonts w:ascii="Arial" w:eastAsia="Times New Roman" w:hAnsi="Arial" w:cs="Arial"/>
                <w:b w:val="0"/>
                <w:color w:val="auto"/>
                <w:sz w:val="16"/>
                <w:szCs w:val="16"/>
              </w:rPr>
              <w:t>REACTOME_REGULATION_OF_ORNITHINE_DECARBOXYLASE_ODC</w:t>
            </w:r>
          </w:p>
        </w:tc>
        <w:tc>
          <w:tcPr>
            <w:tcW w:w="1080" w:type="dxa"/>
            <w:noWrap/>
            <w:vAlign w:val="center"/>
          </w:tcPr>
          <w:p w14:paraId="0DD5584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1.27E-03</w:t>
            </w:r>
          </w:p>
        </w:tc>
        <w:tc>
          <w:tcPr>
            <w:tcW w:w="900" w:type="dxa"/>
            <w:noWrap/>
            <w:vAlign w:val="center"/>
          </w:tcPr>
          <w:p w14:paraId="4CA97C1C"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11.0</w:t>
            </w:r>
          </w:p>
        </w:tc>
        <w:tc>
          <w:tcPr>
            <w:tcW w:w="3888" w:type="dxa"/>
            <w:vAlign w:val="center"/>
          </w:tcPr>
          <w:p w14:paraId="1D0B0B80"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bl>
    <w:p w14:paraId="5D928A7D" w14:textId="77777777" w:rsidR="00A7533D" w:rsidRPr="00A32211" w:rsidRDefault="00A7533D" w:rsidP="00A7533D">
      <w:pPr>
        <w:widowControl/>
        <w:suppressAutoHyphens w:val="0"/>
        <w:spacing w:line="240" w:lineRule="auto"/>
        <w:rPr>
          <w:rFonts w:ascii="Arial" w:hAnsi="Arial" w:cs="Arial"/>
          <w:b/>
          <w:color w:val="auto"/>
          <w:sz w:val="22"/>
          <w:szCs w:val="22"/>
        </w:rPr>
      </w:pPr>
      <w:r w:rsidRPr="00A32211">
        <w:rPr>
          <w:rFonts w:ascii="Arial" w:hAnsi="Arial" w:cs="Arial"/>
          <w:b/>
          <w:color w:val="auto"/>
          <w:sz w:val="22"/>
          <w:szCs w:val="22"/>
        </w:rPr>
        <w:br w:type="page"/>
      </w:r>
    </w:p>
    <w:tbl>
      <w:tblPr>
        <w:tblStyle w:val="MediumShading1"/>
        <w:tblpPr w:leftFromText="180" w:rightFromText="180" w:vertAnchor="page" w:horzAnchor="margin" w:tblpY="924"/>
        <w:tblW w:w="0" w:type="auto"/>
        <w:tblLayout w:type="fixed"/>
        <w:tblLook w:val="0480" w:firstRow="0" w:lastRow="0" w:firstColumn="1" w:lastColumn="0" w:noHBand="0" w:noVBand="1"/>
      </w:tblPr>
      <w:tblGrid>
        <w:gridCol w:w="3708"/>
        <w:gridCol w:w="1080"/>
        <w:gridCol w:w="900"/>
        <w:gridCol w:w="3888"/>
      </w:tblGrid>
      <w:tr w:rsidR="00A7533D" w:rsidRPr="00A32211" w14:paraId="2D88447F"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59D7B9CC"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REACTOME_SRP_DEPENDENT_COTRANSLATIONAL_PROTEIN_TARGETING_TO_MEMBRANE</w:t>
            </w:r>
          </w:p>
        </w:tc>
        <w:tc>
          <w:tcPr>
            <w:tcW w:w="1080" w:type="dxa"/>
            <w:noWrap/>
            <w:vAlign w:val="center"/>
            <w:hideMark/>
          </w:tcPr>
          <w:p w14:paraId="43FF9F86"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1.41E-03</w:t>
            </w:r>
          </w:p>
        </w:tc>
        <w:tc>
          <w:tcPr>
            <w:tcW w:w="900" w:type="dxa"/>
            <w:noWrap/>
            <w:vAlign w:val="center"/>
            <w:hideMark/>
          </w:tcPr>
          <w:p w14:paraId="4097BE68"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5.2</w:t>
            </w:r>
          </w:p>
        </w:tc>
        <w:tc>
          <w:tcPr>
            <w:tcW w:w="3888" w:type="dxa"/>
            <w:vAlign w:val="center"/>
          </w:tcPr>
          <w:p w14:paraId="187076BF"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RPL29 RPL35A RPL37A RPL38 RPL6 RPLP1 RPS12 RPS14 RPS19 RPS23 RPS5 RPS9</w:t>
            </w:r>
          </w:p>
        </w:tc>
      </w:tr>
      <w:tr w:rsidR="00A7533D" w:rsidRPr="00A32211" w14:paraId="7431F716"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5FB87E12"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REACTOME_P53_INDEPENDENT_G1_S_DNA_DAMAGE_CHECKPOINT</w:t>
            </w:r>
          </w:p>
        </w:tc>
        <w:tc>
          <w:tcPr>
            <w:tcW w:w="1080" w:type="dxa"/>
            <w:noWrap/>
            <w:vAlign w:val="center"/>
            <w:hideMark/>
          </w:tcPr>
          <w:p w14:paraId="43C972B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1.67E-03</w:t>
            </w:r>
          </w:p>
        </w:tc>
        <w:tc>
          <w:tcPr>
            <w:tcW w:w="900" w:type="dxa"/>
            <w:noWrap/>
            <w:vAlign w:val="center"/>
            <w:hideMark/>
          </w:tcPr>
          <w:p w14:paraId="2243ED0B"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10.6</w:t>
            </w:r>
          </w:p>
        </w:tc>
        <w:tc>
          <w:tcPr>
            <w:tcW w:w="3888" w:type="dxa"/>
            <w:vAlign w:val="center"/>
          </w:tcPr>
          <w:p w14:paraId="22E988CD"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6FF2844A"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BE1064C"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REACTOME_AUTODEGRADATION_OF_THE_E3_UBIQUITIN_LIGASE_COP1</w:t>
            </w:r>
          </w:p>
        </w:tc>
        <w:tc>
          <w:tcPr>
            <w:tcW w:w="1080" w:type="dxa"/>
            <w:noWrap/>
            <w:vAlign w:val="center"/>
            <w:hideMark/>
          </w:tcPr>
          <w:p w14:paraId="42BB5C77"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1.67E-03</w:t>
            </w:r>
          </w:p>
        </w:tc>
        <w:tc>
          <w:tcPr>
            <w:tcW w:w="900" w:type="dxa"/>
            <w:noWrap/>
            <w:vAlign w:val="center"/>
            <w:hideMark/>
          </w:tcPr>
          <w:p w14:paraId="28D70651"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10.6</w:t>
            </w:r>
          </w:p>
        </w:tc>
        <w:tc>
          <w:tcPr>
            <w:tcW w:w="3888" w:type="dxa"/>
            <w:vAlign w:val="center"/>
          </w:tcPr>
          <w:p w14:paraId="5C1A1708"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4B4BE820"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5CA0AC9"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REACTOME_SCF_BETA_TRCP_MEDIATED_DEGRADATION_OF_EMI1</w:t>
            </w:r>
          </w:p>
        </w:tc>
        <w:tc>
          <w:tcPr>
            <w:tcW w:w="1080" w:type="dxa"/>
            <w:noWrap/>
            <w:vAlign w:val="center"/>
            <w:hideMark/>
          </w:tcPr>
          <w:p w14:paraId="730C9D41"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1.67E-03</w:t>
            </w:r>
          </w:p>
        </w:tc>
        <w:tc>
          <w:tcPr>
            <w:tcW w:w="900" w:type="dxa"/>
            <w:noWrap/>
            <w:vAlign w:val="center"/>
            <w:hideMark/>
          </w:tcPr>
          <w:p w14:paraId="45F9B775"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10.6</w:t>
            </w:r>
          </w:p>
        </w:tc>
        <w:tc>
          <w:tcPr>
            <w:tcW w:w="3888" w:type="dxa"/>
            <w:vAlign w:val="center"/>
          </w:tcPr>
          <w:p w14:paraId="17FFCC43"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67E4029F"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A14FFE6"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REACTOME_APC_C_CDH1_MEDIATED_DEGRADATION_OF_CDC20_AND_OTHER_APC_C_CDH1_TARGETED_PROTEINS_IN_LATE_MITOSIS_EARLY_G1</w:t>
            </w:r>
          </w:p>
        </w:tc>
        <w:tc>
          <w:tcPr>
            <w:tcW w:w="1080" w:type="dxa"/>
            <w:noWrap/>
            <w:vAlign w:val="center"/>
            <w:hideMark/>
          </w:tcPr>
          <w:p w14:paraId="52A9E016"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1.69E-03</w:t>
            </w:r>
          </w:p>
        </w:tc>
        <w:tc>
          <w:tcPr>
            <w:tcW w:w="900" w:type="dxa"/>
            <w:noWrap/>
            <w:vAlign w:val="center"/>
            <w:hideMark/>
          </w:tcPr>
          <w:p w14:paraId="5A069B6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8.6</w:t>
            </w:r>
          </w:p>
        </w:tc>
        <w:tc>
          <w:tcPr>
            <w:tcW w:w="3888" w:type="dxa"/>
            <w:vAlign w:val="center"/>
          </w:tcPr>
          <w:p w14:paraId="4A84E8CE"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ANAPC5 PSMB3 PSMB4 PSMB5 PSMC2 PSMD1 PSMD8 PSMD9</w:t>
            </w:r>
          </w:p>
        </w:tc>
      </w:tr>
      <w:tr w:rsidR="00A7533D" w:rsidRPr="00A32211" w14:paraId="38E86CCF"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1457B29"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REACTOME_APC_C_CDC20_MEDIATED_DEGRADATION_OF_MITOTIC_PROTEINS</w:t>
            </w:r>
          </w:p>
        </w:tc>
        <w:tc>
          <w:tcPr>
            <w:tcW w:w="1080" w:type="dxa"/>
            <w:noWrap/>
            <w:vAlign w:val="center"/>
            <w:hideMark/>
          </w:tcPr>
          <w:p w14:paraId="51928EDD"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1.88E-03</w:t>
            </w:r>
          </w:p>
        </w:tc>
        <w:tc>
          <w:tcPr>
            <w:tcW w:w="900" w:type="dxa"/>
            <w:noWrap/>
            <w:vAlign w:val="center"/>
            <w:hideMark/>
          </w:tcPr>
          <w:p w14:paraId="7E7F8C3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8.5</w:t>
            </w:r>
          </w:p>
        </w:tc>
        <w:tc>
          <w:tcPr>
            <w:tcW w:w="3888" w:type="dxa"/>
            <w:vAlign w:val="center"/>
          </w:tcPr>
          <w:p w14:paraId="7E345687"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ANAPC5 PSMB3 PSMB4 PSMB5 PSMC2 PSMD1 PSMD8 PSMD9</w:t>
            </w:r>
          </w:p>
        </w:tc>
      </w:tr>
      <w:tr w:rsidR="00A7533D" w:rsidRPr="00A32211" w14:paraId="41C1ED3B"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7A30D1A"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REACTOME_VIF_MEDIATED_DEGRADATION_OF_APOBEC3G</w:t>
            </w:r>
          </w:p>
        </w:tc>
        <w:tc>
          <w:tcPr>
            <w:tcW w:w="1080" w:type="dxa"/>
            <w:noWrap/>
            <w:vAlign w:val="center"/>
            <w:hideMark/>
          </w:tcPr>
          <w:p w14:paraId="553A785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1.91E-03</w:t>
            </w:r>
          </w:p>
        </w:tc>
        <w:tc>
          <w:tcPr>
            <w:tcW w:w="900" w:type="dxa"/>
            <w:noWrap/>
            <w:vAlign w:val="center"/>
            <w:hideMark/>
          </w:tcPr>
          <w:p w14:paraId="3F283A10"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10.4</w:t>
            </w:r>
          </w:p>
        </w:tc>
        <w:tc>
          <w:tcPr>
            <w:tcW w:w="3888" w:type="dxa"/>
            <w:vAlign w:val="center"/>
          </w:tcPr>
          <w:p w14:paraId="05484D16"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1E0BE822"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7B6B8AA"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REACTOME_TRANSLATION</w:t>
            </w:r>
          </w:p>
        </w:tc>
        <w:tc>
          <w:tcPr>
            <w:tcW w:w="1080" w:type="dxa"/>
            <w:noWrap/>
            <w:vAlign w:val="center"/>
            <w:hideMark/>
          </w:tcPr>
          <w:p w14:paraId="47D72F7E"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2.39E-03</w:t>
            </w:r>
          </w:p>
        </w:tc>
        <w:tc>
          <w:tcPr>
            <w:tcW w:w="900" w:type="dxa"/>
            <w:noWrap/>
            <w:vAlign w:val="center"/>
            <w:hideMark/>
          </w:tcPr>
          <w:p w14:paraId="2545D788"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4.5</w:t>
            </w:r>
          </w:p>
        </w:tc>
        <w:tc>
          <w:tcPr>
            <w:tcW w:w="3888" w:type="dxa"/>
            <w:vAlign w:val="center"/>
          </w:tcPr>
          <w:p w14:paraId="036A3F52"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EIF3B RPL29 RPL35A RPL37A RPL38 RPL6 RPLP1 RPS12 RPS14 RPS19 RPS23 RPS5 RPS9</w:t>
            </w:r>
          </w:p>
        </w:tc>
      </w:tr>
      <w:tr w:rsidR="00A7533D" w:rsidRPr="00A32211" w14:paraId="4B35F522"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9D534CC"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REACTOME_ANTIGEN_PROCESSING_CROSS_PRESENTATION</w:t>
            </w:r>
          </w:p>
        </w:tc>
        <w:tc>
          <w:tcPr>
            <w:tcW w:w="1080" w:type="dxa"/>
            <w:noWrap/>
            <w:vAlign w:val="center"/>
            <w:hideMark/>
          </w:tcPr>
          <w:p w14:paraId="135744CA"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2.55E-03</w:t>
            </w:r>
          </w:p>
        </w:tc>
        <w:tc>
          <w:tcPr>
            <w:tcW w:w="900" w:type="dxa"/>
            <w:noWrap/>
            <w:vAlign w:val="center"/>
            <w:hideMark/>
          </w:tcPr>
          <w:p w14:paraId="15F6A23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8.1</w:t>
            </w:r>
          </w:p>
        </w:tc>
        <w:tc>
          <w:tcPr>
            <w:tcW w:w="3888" w:type="dxa"/>
            <w:vAlign w:val="center"/>
          </w:tcPr>
          <w:p w14:paraId="31BA17F6"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CALR PSMB3 PSMB4 PSMB5 PSMC2 PSMD1 PSMD8 PSMD9</w:t>
            </w:r>
          </w:p>
        </w:tc>
      </w:tr>
      <w:tr w:rsidR="00A7533D" w:rsidRPr="00A32211" w14:paraId="3C18BE43"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7009FF1A"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REACTOME_CDT1_ASSOCIATION_WITH_THE_CDC6_ORC_ORIGIN_COMPLEX</w:t>
            </w:r>
          </w:p>
        </w:tc>
        <w:tc>
          <w:tcPr>
            <w:tcW w:w="1080" w:type="dxa"/>
            <w:noWrap/>
            <w:vAlign w:val="center"/>
            <w:hideMark/>
          </w:tcPr>
          <w:p w14:paraId="4A8C7BE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3.18E-03</w:t>
            </w:r>
          </w:p>
        </w:tc>
        <w:tc>
          <w:tcPr>
            <w:tcW w:w="900" w:type="dxa"/>
            <w:noWrap/>
            <w:vAlign w:val="center"/>
            <w:hideMark/>
          </w:tcPr>
          <w:p w14:paraId="0A7A700A"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9.7</w:t>
            </w:r>
          </w:p>
        </w:tc>
        <w:tc>
          <w:tcPr>
            <w:tcW w:w="3888" w:type="dxa"/>
            <w:vAlign w:val="center"/>
          </w:tcPr>
          <w:p w14:paraId="1628F3AC"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1CCDD831"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1C47F3B2"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REACTOME_SCFSKP2_MEDIATED_DEGRADATION_OF_P27_P21</w:t>
            </w:r>
          </w:p>
        </w:tc>
        <w:tc>
          <w:tcPr>
            <w:tcW w:w="1080" w:type="dxa"/>
            <w:noWrap/>
            <w:vAlign w:val="center"/>
            <w:hideMark/>
          </w:tcPr>
          <w:p w14:paraId="0F5CC7F6"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3.18E-03</w:t>
            </w:r>
          </w:p>
        </w:tc>
        <w:tc>
          <w:tcPr>
            <w:tcW w:w="900" w:type="dxa"/>
            <w:noWrap/>
            <w:vAlign w:val="center"/>
            <w:hideMark/>
          </w:tcPr>
          <w:p w14:paraId="756FE91A"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9.7</w:t>
            </w:r>
          </w:p>
        </w:tc>
        <w:tc>
          <w:tcPr>
            <w:tcW w:w="3888" w:type="dxa"/>
            <w:vAlign w:val="center"/>
          </w:tcPr>
          <w:p w14:paraId="614E8840"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3331B06C"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1FEB9A95"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REACTOME_P53_DEPENDENT_G1_DNA_DAMAGE_RESPONSE</w:t>
            </w:r>
          </w:p>
        </w:tc>
        <w:tc>
          <w:tcPr>
            <w:tcW w:w="1080" w:type="dxa"/>
            <w:noWrap/>
            <w:vAlign w:val="center"/>
            <w:hideMark/>
          </w:tcPr>
          <w:p w14:paraId="2C96043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3.58E-03</w:t>
            </w:r>
          </w:p>
        </w:tc>
        <w:tc>
          <w:tcPr>
            <w:tcW w:w="900" w:type="dxa"/>
            <w:noWrap/>
            <w:vAlign w:val="center"/>
            <w:hideMark/>
          </w:tcPr>
          <w:p w14:paraId="122DAE9F"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9.5</w:t>
            </w:r>
          </w:p>
        </w:tc>
        <w:tc>
          <w:tcPr>
            <w:tcW w:w="3888" w:type="dxa"/>
            <w:vAlign w:val="center"/>
          </w:tcPr>
          <w:p w14:paraId="7D90B30B"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1FA68CCF"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1449E9CB"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REACTOME_REGULATION_OF_MRNA_STABILITY_BY_PROTEINS_THAT_BIND_AU_RICH_ELEMENTS</w:t>
            </w:r>
          </w:p>
        </w:tc>
        <w:tc>
          <w:tcPr>
            <w:tcW w:w="1080" w:type="dxa"/>
            <w:noWrap/>
            <w:vAlign w:val="center"/>
            <w:hideMark/>
          </w:tcPr>
          <w:p w14:paraId="729AB9F4"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5.42E-03</w:t>
            </w:r>
          </w:p>
        </w:tc>
        <w:tc>
          <w:tcPr>
            <w:tcW w:w="900" w:type="dxa"/>
            <w:noWrap/>
            <w:vAlign w:val="center"/>
            <w:hideMark/>
          </w:tcPr>
          <w:p w14:paraId="34DCC219"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7.4</w:t>
            </w:r>
          </w:p>
        </w:tc>
        <w:tc>
          <w:tcPr>
            <w:tcW w:w="3888" w:type="dxa"/>
            <w:vAlign w:val="center"/>
          </w:tcPr>
          <w:p w14:paraId="140F07AF"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HSPA8 PSMB3 PSMB4 PSMB5 PSMC2 PSMD1 PSMD8 PSMD9</w:t>
            </w:r>
          </w:p>
        </w:tc>
      </w:tr>
      <w:tr w:rsidR="00A7533D" w:rsidRPr="00A32211" w14:paraId="271F0A20"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53749892"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REACTOME_REGULATION_OF_MITOTIC_CELL_CYCLE</w:t>
            </w:r>
          </w:p>
        </w:tc>
        <w:tc>
          <w:tcPr>
            <w:tcW w:w="1080" w:type="dxa"/>
            <w:noWrap/>
            <w:vAlign w:val="center"/>
            <w:hideMark/>
          </w:tcPr>
          <w:p w14:paraId="3B0DFBCC"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5.88E-03</w:t>
            </w:r>
          </w:p>
        </w:tc>
        <w:tc>
          <w:tcPr>
            <w:tcW w:w="900" w:type="dxa"/>
            <w:noWrap/>
            <w:vAlign w:val="center"/>
            <w:hideMark/>
          </w:tcPr>
          <w:p w14:paraId="22818406"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7.3</w:t>
            </w:r>
          </w:p>
        </w:tc>
        <w:tc>
          <w:tcPr>
            <w:tcW w:w="3888" w:type="dxa"/>
            <w:vAlign w:val="center"/>
          </w:tcPr>
          <w:p w14:paraId="5DB29585"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ANAPC5 PSMB3 PSMB4 PSMB5 PSMC2 PSMD1 PSMD8 PSMD9</w:t>
            </w:r>
          </w:p>
        </w:tc>
      </w:tr>
      <w:tr w:rsidR="00A7533D" w:rsidRPr="00A32211" w14:paraId="476C97C3"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6CD43C4C"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REACTOME_ACTIVATION_OF_NF_KAPPAB_IN_B_CELLS</w:t>
            </w:r>
          </w:p>
        </w:tc>
        <w:tc>
          <w:tcPr>
            <w:tcW w:w="1080" w:type="dxa"/>
            <w:noWrap/>
            <w:vAlign w:val="center"/>
            <w:hideMark/>
          </w:tcPr>
          <w:p w14:paraId="251A252D"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7.82E-03</w:t>
            </w:r>
          </w:p>
        </w:tc>
        <w:tc>
          <w:tcPr>
            <w:tcW w:w="900" w:type="dxa"/>
            <w:noWrap/>
            <w:vAlign w:val="center"/>
            <w:hideMark/>
          </w:tcPr>
          <w:p w14:paraId="7710E2A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8.5</w:t>
            </w:r>
          </w:p>
        </w:tc>
        <w:tc>
          <w:tcPr>
            <w:tcW w:w="3888" w:type="dxa"/>
            <w:vAlign w:val="center"/>
          </w:tcPr>
          <w:p w14:paraId="5DD4CA95"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72B28BDE"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2C06E151"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REACTOME_CYCLIN_E_ASSOCIATED_EVENTS_DURING_G1_S_TRANSITION_</w:t>
            </w:r>
          </w:p>
        </w:tc>
        <w:tc>
          <w:tcPr>
            <w:tcW w:w="1080" w:type="dxa"/>
            <w:noWrap/>
            <w:vAlign w:val="center"/>
            <w:hideMark/>
          </w:tcPr>
          <w:p w14:paraId="1EFEB33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8.66E-03</w:t>
            </w:r>
          </w:p>
        </w:tc>
        <w:tc>
          <w:tcPr>
            <w:tcW w:w="900" w:type="dxa"/>
            <w:noWrap/>
            <w:vAlign w:val="center"/>
            <w:hideMark/>
          </w:tcPr>
          <w:p w14:paraId="2C2E6088"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8.3</w:t>
            </w:r>
          </w:p>
        </w:tc>
        <w:tc>
          <w:tcPr>
            <w:tcW w:w="3888" w:type="dxa"/>
            <w:vAlign w:val="center"/>
          </w:tcPr>
          <w:p w14:paraId="0A3A1E8C"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683B3878"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6ACA787"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REACTOME_ASSEMBLY_OF_THE_PRE_REPLICATIVE_COMPLEX</w:t>
            </w:r>
          </w:p>
        </w:tc>
        <w:tc>
          <w:tcPr>
            <w:tcW w:w="1080" w:type="dxa"/>
            <w:noWrap/>
            <w:vAlign w:val="center"/>
            <w:hideMark/>
          </w:tcPr>
          <w:p w14:paraId="68A3C4D3"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8.66E-03</w:t>
            </w:r>
          </w:p>
        </w:tc>
        <w:tc>
          <w:tcPr>
            <w:tcW w:w="900" w:type="dxa"/>
            <w:noWrap/>
            <w:vAlign w:val="center"/>
            <w:hideMark/>
          </w:tcPr>
          <w:p w14:paraId="6DC2CA3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8.3</w:t>
            </w:r>
          </w:p>
        </w:tc>
        <w:tc>
          <w:tcPr>
            <w:tcW w:w="3888" w:type="dxa"/>
            <w:vAlign w:val="center"/>
          </w:tcPr>
          <w:p w14:paraId="64D55C1A"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0AD8A333"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2F24A6E"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REACTOME_ORC1_REMOVAL_FROM_CHROMATIN</w:t>
            </w:r>
          </w:p>
        </w:tc>
        <w:tc>
          <w:tcPr>
            <w:tcW w:w="1080" w:type="dxa"/>
            <w:noWrap/>
            <w:vAlign w:val="center"/>
            <w:hideMark/>
          </w:tcPr>
          <w:p w14:paraId="641E3AF2"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1.06E-02</w:t>
            </w:r>
          </w:p>
        </w:tc>
        <w:tc>
          <w:tcPr>
            <w:tcW w:w="900" w:type="dxa"/>
            <w:noWrap/>
            <w:vAlign w:val="center"/>
            <w:hideMark/>
          </w:tcPr>
          <w:p w14:paraId="76C83FB6"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8.1</w:t>
            </w:r>
          </w:p>
        </w:tc>
        <w:tc>
          <w:tcPr>
            <w:tcW w:w="3888" w:type="dxa"/>
            <w:vAlign w:val="center"/>
          </w:tcPr>
          <w:p w14:paraId="7B41153C"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6BAAA222"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3F98D81"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BIOCARTA_PROTEASOME_PATHWAY</w:t>
            </w:r>
          </w:p>
        </w:tc>
        <w:tc>
          <w:tcPr>
            <w:tcW w:w="1080" w:type="dxa"/>
            <w:noWrap/>
            <w:vAlign w:val="center"/>
            <w:hideMark/>
          </w:tcPr>
          <w:p w14:paraId="07B66DA0"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1.19E-02</w:t>
            </w:r>
          </w:p>
        </w:tc>
        <w:tc>
          <w:tcPr>
            <w:tcW w:w="900" w:type="dxa"/>
            <w:noWrap/>
            <w:vAlign w:val="center"/>
            <w:hideMark/>
          </w:tcPr>
          <w:p w14:paraId="7C984BD8"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13.8</w:t>
            </w:r>
          </w:p>
        </w:tc>
        <w:tc>
          <w:tcPr>
            <w:tcW w:w="3888" w:type="dxa"/>
            <w:vAlign w:val="center"/>
          </w:tcPr>
          <w:p w14:paraId="79A28A90"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PSMD8</w:t>
            </w:r>
          </w:p>
        </w:tc>
      </w:tr>
      <w:tr w:rsidR="00A7533D" w:rsidRPr="00A32211" w14:paraId="1773ADF9"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0C1ADAE1"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KEGG_PROTEASOME</w:t>
            </w:r>
          </w:p>
        </w:tc>
        <w:tc>
          <w:tcPr>
            <w:tcW w:w="1080" w:type="dxa"/>
            <w:noWrap/>
            <w:vAlign w:val="center"/>
            <w:hideMark/>
          </w:tcPr>
          <w:p w14:paraId="7D4BAC32"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1.49E-02</w:t>
            </w:r>
          </w:p>
        </w:tc>
        <w:tc>
          <w:tcPr>
            <w:tcW w:w="900" w:type="dxa"/>
            <w:noWrap/>
            <w:vAlign w:val="center"/>
            <w:hideMark/>
          </w:tcPr>
          <w:p w14:paraId="5B19FEC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9.7</w:t>
            </w:r>
          </w:p>
        </w:tc>
        <w:tc>
          <w:tcPr>
            <w:tcW w:w="3888" w:type="dxa"/>
            <w:vAlign w:val="center"/>
          </w:tcPr>
          <w:p w14:paraId="0F505258"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w:t>
            </w:r>
          </w:p>
        </w:tc>
      </w:tr>
      <w:tr w:rsidR="00A7533D" w:rsidRPr="00A32211" w14:paraId="571B13E3"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BE5DF2E"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REACTOME_FORMATION_OF_THE_TERNARY_COMPLEX_AND_SUBSEQUENTLY_THE_43S_COMPLEX</w:t>
            </w:r>
          </w:p>
        </w:tc>
        <w:tc>
          <w:tcPr>
            <w:tcW w:w="1080" w:type="dxa"/>
            <w:noWrap/>
            <w:vAlign w:val="center"/>
            <w:hideMark/>
          </w:tcPr>
          <w:p w14:paraId="4CAFCA9E"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2.04E-02</w:t>
            </w:r>
          </w:p>
        </w:tc>
        <w:tc>
          <w:tcPr>
            <w:tcW w:w="900" w:type="dxa"/>
            <w:noWrap/>
            <w:vAlign w:val="center"/>
            <w:hideMark/>
          </w:tcPr>
          <w:p w14:paraId="0EFCE040"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7.3</w:t>
            </w:r>
          </w:p>
        </w:tc>
        <w:tc>
          <w:tcPr>
            <w:tcW w:w="3888" w:type="dxa"/>
            <w:vAlign w:val="center"/>
          </w:tcPr>
          <w:p w14:paraId="1633AA5B"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EIF3B RPS12 RPS14 RPS19 RPS23 RPS5 RPS9</w:t>
            </w:r>
          </w:p>
        </w:tc>
      </w:tr>
      <w:tr w:rsidR="00A7533D" w:rsidRPr="00A32211" w14:paraId="54D01F23"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4D6D976"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REACTOME_M_G1_TRANSITION</w:t>
            </w:r>
          </w:p>
        </w:tc>
        <w:tc>
          <w:tcPr>
            <w:tcW w:w="1080" w:type="dxa"/>
            <w:noWrap/>
            <w:vAlign w:val="center"/>
            <w:hideMark/>
          </w:tcPr>
          <w:p w14:paraId="01615039"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3.65E-02</w:t>
            </w:r>
          </w:p>
        </w:tc>
        <w:tc>
          <w:tcPr>
            <w:tcW w:w="900" w:type="dxa"/>
            <w:noWrap/>
            <w:vAlign w:val="center"/>
            <w:hideMark/>
          </w:tcPr>
          <w:p w14:paraId="0D4F51B5"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6.7</w:t>
            </w:r>
          </w:p>
        </w:tc>
        <w:tc>
          <w:tcPr>
            <w:tcW w:w="3888" w:type="dxa"/>
            <w:vAlign w:val="center"/>
          </w:tcPr>
          <w:p w14:paraId="36FE4CAB"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PSMB3 PSMB4 PSMB5 PSMC2 PSMD1 PSMD8 PSMD9</w:t>
            </w:r>
          </w:p>
        </w:tc>
      </w:tr>
      <w:tr w:rsidR="00A7533D" w:rsidRPr="00A32211" w14:paraId="36F3A11B"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4F477029"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REACTOME_MRNA_SPLICING</w:t>
            </w:r>
          </w:p>
        </w:tc>
        <w:tc>
          <w:tcPr>
            <w:tcW w:w="1080" w:type="dxa"/>
            <w:noWrap/>
            <w:vAlign w:val="center"/>
            <w:hideMark/>
          </w:tcPr>
          <w:p w14:paraId="02A6A4B2"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4.10E-02</w:t>
            </w:r>
          </w:p>
        </w:tc>
        <w:tc>
          <w:tcPr>
            <w:tcW w:w="900" w:type="dxa"/>
            <w:noWrap/>
            <w:vAlign w:val="center"/>
            <w:hideMark/>
          </w:tcPr>
          <w:p w14:paraId="4E09054C"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5.6</w:t>
            </w:r>
          </w:p>
        </w:tc>
        <w:tc>
          <w:tcPr>
            <w:tcW w:w="3888" w:type="dxa"/>
            <w:vAlign w:val="center"/>
          </w:tcPr>
          <w:p w14:paraId="4B1D1D23"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HNRNPC PCBP2 POLR2C SF3A3 SF3B5 SNRNP200 SNRNP70 SNRPB</w:t>
            </w:r>
          </w:p>
        </w:tc>
      </w:tr>
      <w:tr w:rsidR="00A7533D" w:rsidRPr="00A32211" w14:paraId="51AB3C1A" w14:textId="77777777" w:rsidTr="009C7E9D">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B785709"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REACTOME_ACTIVATION_OF_THE_MRNA_UPON_BINDING_OF_THE_CAP_BINDING_COMPLEX_AND_EIFS_AND_SUBSEQUENT_BINDING_TO_43S</w:t>
            </w:r>
          </w:p>
        </w:tc>
        <w:tc>
          <w:tcPr>
            <w:tcW w:w="1080" w:type="dxa"/>
            <w:noWrap/>
            <w:vAlign w:val="center"/>
            <w:hideMark/>
          </w:tcPr>
          <w:p w14:paraId="12AFC006"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4.61E-02</w:t>
            </w:r>
          </w:p>
        </w:tc>
        <w:tc>
          <w:tcPr>
            <w:tcW w:w="900" w:type="dxa"/>
            <w:noWrap/>
            <w:vAlign w:val="center"/>
            <w:hideMark/>
          </w:tcPr>
          <w:p w14:paraId="7B667227" w14:textId="77777777" w:rsidR="00A7533D" w:rsidRPr="00A32211" w:rsidRDefault="00A7533D" w:rsidP="009C7E9D">
            <w:pPr>
              <w:jc w:val="right"/>
              <w:cnfStyle w:val="000000010000" w:firstRow="0" w:lastRow="0" w:firstColumn="0" w:lastColumn="0" w:oddVBand="0" w:evenVBand="0" w:oddHBand="0" w:evenHBand="1"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6.4</w:t>
            </w:r>
          </w:p>
        </w:tc>
        <w:tc>
          <w:tcPr>
            <w:tcW w:w="3888" w:type="dxa"/>
            <w:vAlign w:val="center"/>
          </w:tcPr>
          <w:p w14:paraId="2436496A" w14:textId="77777777" w:rsidR="00A7533D" w:rsidRPr="00A32211" w:rsidRDefault="00A7533D" w:rsidP="009C7E9D">
            <w:pPr>
              <w:cnfStyle w:val="000000010000" w:firstRow="0" w:lastRow="0" w:firstColumn="0" w:lastColumn="0" w:oddVBand="0" w:evenVBand="0" w:oddHBand="0" w:evenHBand="1"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EIF3B RPS12 RPS14 RPS19 RPS23 RPS5 RPS9</w:t>
            </w:r>
          </w:p>
        </w:tc>
      </w:tr>
      <w:tr w:rsidR="00A7533D" w:rsidRPr="00A32211" w14:paraId="746C84F2" w14:textId="77777777" w:rsidTr="009C7E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08" w:type="dxa"/>
            <w:noWrap/>
            <w:vAlign w:val="center"/>
            <w:hideMark/>
          </w:tcPr>
          <w:p w14:paraId="312D8E0F" w14:textId="77777777" w:rsidR="00A7533D" w:rsidRPr="00A32211" w:rsidRDefault="00A7533D" w:rsidP="009C7E9D">
            <w:pPr>
              <w:rPr>
                <w:rFonts w:ascii="Arial" w:eastAsia="Times New Roman" w:hAnsi="Arial" w:cs="Arial"/>
                <w:b w:val="0"/>
                <w:color w:val="auto"/>
                <w:sz w:val="16"/>
                <w:szCs w:val="16"/>
              </w:rPr>
            </w:pPr>
            <w:r w:rsidRPr="00A32211">
              <w:rPr>
                <w:rFonts w:ascii="Arial" w:eastAsia="Times New Roman" w:hAnsi="Arial" w:cs="Arial"/>
                <w:b w:val="0"/>
                <w:color w:val="auto"/>
                <w:sz w:val="16"/>
                <w:szCs w:val="16"/>
              </w:rPr>
              <w:t>REACTOME_METABOLISM_OF_PROTEINS</w:t>
            </w:r>
          </w:p>
        </w:tc>
        <w:tc>
          <w:tcPr>
            <w:tcW w:w="1080" w:type="dxa"/>
            <w:noWrap/>
            <w:vAlign w:val="center"/>
            <w:hideMark/>
          </w:tcPr>
          <w:p w14:paraId="3BAF9C68"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4.77E-02</w:t>
            </w:r>
          </w:p>
        </w:tc>
        <w:tc>
          <w:tcPr>
            <w:tcW w:w="900" w:type="dxa"/>
            <w:noWrap/>
            <w:vAlign w:val="center"/>
            <w:hideMark/>
          </w:tcPr>
          <w:p w14:paraId="5B101C25" w14:textId="77777777" w:rsidR="00A7533D" w:rsidRPr="00A32211" w:rsidRDefault="00A7533D" w:rsidP="009C7E9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rPr>
            </w:pPr>
            <w:r w:rsidRPr="00A32211">
              <w:rPr>
                <w:rFonts w:ascii="Arial" w:eastAsia="Times New Roman" w:hAnsi="Arial" w:cs="Arial"/>
                <w:color w:val="auto"/>
                <w:sz w:val="16"/>
                <w:szCs w:val="16"/>
              </w:rPr>
              <w:t>2.7</w:t>
            </w:r>
          </w:p>
        </w:tc>
        <w:tc>
          <w:tcPr>
            <w:tcW w:w="3888" w:type="dxa"/>
            <w:vAlign w:val="center"/>
          </w:tcPr>
          <w:p w14:paraId="14149388" w14:textId="77777777" w:rsidR="00A7533D" w:rsidRPr="00A32211" w:rsidRDefault="00A7533D" w:rsidP="009C7E9D">
            <w:pPr>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32211">
              <w:rPr>
                <w:rFonts w:ascii="Arial" w:hAnsi="Arial" w:cs="Arial"/>
                <w:color w:val="auto"/>
                <w:sz w:val="16"/>
                <w:szCs w:val="16"/>
              </w:rPr>
              <w:t>ATP5G1 CALR EIF3B EIF5A RPL29 RPL35A RPL37A RPL38 RPL6 RPLP1 RPS12 RPS14 RPS19 RPS23 RPS5 RPS9 TBCD TIMM44</w:t>
            </w:r>
          </w:p>
        </w:tc>
      </w:tr>
    </w:tbl>
    <w:p w14:paraId="0647E7DC" w14:textId="77C430CF" w:rsidR="0072041E" w:rsidRPr="00631264" w:rsidRDefault="0072041E" w:rsidP="00631264">
      <w:pPr>
        <w:widowControl/>
        <w:suppressAutoHyphens w:val="0"/>
        <w:spacing w:line="240" w:lineRule="auto"/>
        <w:rPr>
          <w:rFonts w:ascii="Arial" w:hAnsi="Arial"/>
          <w:b/>
          <w:color w:val="auto"/>
          <w:sz w:val="22"/>
        </w:rPr>
      </w:pPr>
    </w:p>
    <w:sectPr w:rsidR="0072041E" w:rsidRPr="00631264" w:rsidSect="00303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DejaVu Sans">
    <w:panose1 w:val="00000000000000000000"/>
    <w:charset w:val="4D"/>
    <w:family w:val="roman"/>
    <w:notTrueType/>
    <w:pitch w:val="default"/>
    <w:sig w:usb0="00000003" w:usb1="00000000" w:usb2="00000000" w:usb3="00000000" w:csb0="00000001" w:csb1="00000000"/>
  </w:font>
  <w:font w:name="Lohit Hindi">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126"/>
    <w:rsid w:val="000D77FC"/>
    <w:rsid w:val="00303126"/>
    <w:rsid w:val="00562277"/>
    <w:rsid w:val="005B7399"/>
    <w:rsid w:val="00631264"/>
    <w:rsid w:val="0072041E"/>
    <w:rsid w:val="00A7533D"/>
    <w:rsid w:val="00D60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DA82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26"/>
    <w:pPr>
      <w:widowControl w:val="0"/>
      <w:suppressAutoHyphens/>
      <w:spacing w:line="276" w:lineRule="auto"/>
    </w:pPr>
    <w:rPr>
      <w:rFonts w:ascii="Times New Roman" w:eastAsia="DejaVu Sans" w:hAnsi="Times New Roman" w:cs="Lohit Hindi"/>
      <w:color w:val="00000A"/>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3126"/>
    <w:rPr>
      <w:rFonts w:ascii="Times New Roman" w:eastAsia="Times New Roman" w:hAnsi="Times New Roman" w:cs="Times New Roman"/>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
    <w:name w:val="Medium Shading 1"/>
    <w:basedOn w:val="TableNormal"/>
    <w:uiPriority w:val="63"/>
    <w:rsid w:val="00A7533D"/>
    <w:rPr>
      <w:rFonts w:eastAsiaTheme="minorHAns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26"/>
    <w:pPr>
      <w:widowControl w:val="0"/>
      <w:suppressAutoHyphens/>
      <w:spacing w:line="276" w:lineRule="auto"/>
    </w:pPr>
    <w:rPr>
      <w:rFonts w:ascii="Times New Roman" w:eastAsia="DejaVu Sans" w:hAnsi="Times New Roman" w:cs="Lohit Hindi"/>
      <w:color w:val="00000A"/>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3126"/>
    <w:rPr>
      <w:rFonts w:ascii="Times New Roman" w:eastAsia="Times New Roman" w:hAnsi="Times New Roman" w:cs="Times New Roman"/>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
    <w:name w:val="Medium Shading 1"/>
    <w:basedOn w:val="TableNormal"/>
    <w:uiPriority w:val="63"/>
    <w:rsid w:val="00A7533D"/>
    <w:rPr>
      <w:rFonts w:eastAsiaTheme="minorHAns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2657</Words>
  <Characters>14589</Characters>
  <Application>Microsoft Macintosh Word</Application>
  <DocSecurity>0</DocSecurity>
  <Lines>227</Lines>
  <Paragraphs>64</Paragraphs>
  <ScaleCrop>false</ScaleCrop>
  <Company/>
  <LinksUpToDate>false</LinksUpToDate>
  <CharactersWithSpaces>17182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D'Orso</dc:creator>
  <cp:keywords/>
  <dc:description/>
  <cp:lastModifiedBy>Ivan D'Orso</cp:lastModifiedBy>
  <cp:revision>6</cp:revision>
  <dcterms:created xsi:type="dcterms:W3CDTF">2015-10-17T18:27:00Z</dcterms:created>
  <dcterms:modified xsi:type="dcterms:W3CDTF">2015-10-19T20:23:00Z</dcterms:modified>
</cp:coreProperties>
</file>