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E024" w14:textId="77777777" w:rsidR="00400F2F" w:rsidRDefault="00400F2F"/>
    <w:p w14:paraId="316A897D" w14:textId="77757E2E" w:rsidR="00400F2F" w:rsidRPr="005C2CE9" w:rsidRDefault="00473A63" w:rsidP="00400F2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Supplementary File 1</w:t>
      </w:r>
      <w:r w:rsidR="00400F2F" w:rsidRPr="005C2CE9">
        <w:rPr>
          <w:rFonts w:ascii="Arial" w:hAnsi="Arial" w:cs="Arial"/>
          <w:lang w:val="en-US"/>
        </w:rPr>
        <w:t>. Analytical characterization of Peptide-NT conjugates</w:t>
      </w:r>
    </w:p>
    <w:p w14:paraId="5F295407" w14:textId="77777777" w:rsidR="0070036A" w:rsidRPr="005C2CE9" w:rsidRDefault="0070036A">
      <w:pPr>
        <w:rPr>
          <w:rFonts w:ascii="Arial" w:hAnsi="Arial"/>
          <w:lang w:val="en-US"/>
        </w:rPr>
      </w:pPr>
    </w:p>
    <w:tbl>
      <w:tblPr>
        <w:tblW w:w="836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8"/>
        <w:gridCol w:w="157"/>
        <w:gridCol w:w="1058"/>
        <w:gridCol w:w="157"/>
        <w:gridCol w:w="1558"/>
        <w:gridCol w:w="157"/>
        <w:gridCol w:w="1614"/>
        <w:gridCol w:w="157"/>
        <w:gridCol w:w="157"/>
        <w:gridCol w:w="758"/>
        <w:gridCol w:w="157"/>
        <w:gridCol w:w="1538"/>
      </w:tblGrid>
      <w:tr w:rsidR="00C56407" w:rsidRPr="00FA104E" w14:paraId="7ED3A476" w14:textId="77777777" w:rsidTr="00C56407">
        <w:trPr>
          <w:trHeight w:val="542"/>
        </w:trPr>
        <w:tc>
          <w:tcPr>
            <w:tcW w:w="8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8985A8" w14:textId="77777777" w:rsidR="00C56407" w:rsidRPr="00471EC9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val="en-US" w:eastAsia="fr-FR"/>
              </w:rPr>
              <w:t>Compound</w:t>
            </w:r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95432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7FFE05" w14:textId="77777777" w:rsidR="00C56407" w:rsidRPr="00471EC9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Peptide-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vector</w:t>
            </w:r>
            <w:proofErr w:type="spellEnd"/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0E952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3D104" w14:textId="77777777" w:rsidR="00C56407" w:rsidRPr="00471EC9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val="en-US" w:eastAsia="fr-FR"/>
              </w:rPr>
              <w:t>Neurotensin </w:t>
            </w:r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68BAE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9442F" w14:textId="77777777" w:rsidR="00C56407" w:rsidRPr="00471EC9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eastAsia="fr-FR"/>
              </w:rPr>
            </w:pP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Coupling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strategy</w:t>
            </w:r>
            <w:proofErr w:type="spellEnd"/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9C532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C93B9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C03C9" w14:textId="77777777" w:rsidR="00C56407" w:rsidRPr="00471EC9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eastAsia="fr-FR"/>
              </w:rPr>
            </w:pP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Yield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 (%)</w:t>
            </w:r>
          </w:p>
        </w:tc>
        <w:tc>
          <w:tcPr>
            <w:tcW w:w="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A1F38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C8216" w14:textId="77777777" w:rsidR="00C56407" w:rsidRPr="00FA104E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val="en-US"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val="en-US" w:eastAsia="fr-FR"/>
              </w:rPr>
              <w:t>MW (g/mol)</w:t>
            </w:r>
          </w:p>
          <w:p w14:paraId="7D173831" w14:textId="77777777" w:rsidR="00C56407" w:rsidRPr="00FA104E" w:rsidRDefault="00C56407" w:rsidP="00400F2F">
            <w:pPr>
              <w:jc w:val="center"/>
              <w:rPr>
                <w:rFonts w:ascii="Arial" w:hAnsi="Arial" w:cs="Arial"/>
                <w:sz w:val="36"/>
                <w:szCs w:val="36"/>
                <w:lang w:val="en-US"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val="en-US" w:eastAsia="fr-FR"/>
              </w:rPr>
              <w:t>observed/calculated</w:t>
            </w:r>
          </w:p>
        </w:tc>
      </w:tr>
      <w:tr w:rsidR="00C56407" w:rsidRPr="005C2CE9" w14:paraId="6239FFCD" w14:textId="77777777" w:rsidTr="00C56407">
        <w:trPr>
          <w:trHeight w:val="359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57896" w14:textId="77777777" w:rsidR="00C56407" w:rsidRPr="00471EC9" w:rsidRDefault="00C56407" w:rsidP="00400F2F">
            <w:pPr>
              <w:spacing w:before="60" w:after="60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VH-N21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FFE63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AF0B62" w14:textId="77777777" w:rsidR="00C56407" w:rsidRPr="00471EC9" w:rsidRDefault="00C56407" w:rsidP="00400F2F">
            <w:pPr>
              <w:spacing w:before="60" w:after="60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VH445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48C42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5C220" w14:textId="77777777" w:rsidR="00C56407" w:rsidRPr="00471EC9" w:rsidRDefault="00C56407" w:rsidP="00400F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Full 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length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NT(</w:t>
            </w:r>
            <w:proofErr w:type="gram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1-13)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53305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32826" w14:textId="77777777" w:rsidR="00C56407" w:rsidRPr="00471EC9" w:rsidRDefault="00C56407" w:rsidP="00400F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Thiol-Mal on NT(Lys6)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811D8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6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DDD0D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E600F4" w14:textId="79F1E5C0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39%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F8A8C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30B02" w14:textId="5A003999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2958.52/2958.45</w:t>
            </w:r>
          </w:p>
        </w:tc>
      </w:tr>
      <w:tr w:rsidR="00C56407" w:rsidRPr="005C2CE9" w14:paraId="12933426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73E87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C69FD4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E593C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24F1A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17F79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Full 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length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 xml:space="preserve"> NT(1-13)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4156E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6F9F3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Thiol-Mal on NT(Lys6)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FA2B6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C751F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614DA" w14:textId="51E1B86E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40%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AF34C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46713" w14:textId="38D86E8E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2998.50/2998.57</w:t>
            </w:r>
          </w:p>
        </w:tc>
      </w:tr>
      <w:tr w:rsidR="00C56407" w:rsidRPr="005C2CE9" w14:paraId="32C2CF4B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44D07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VH-N42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BDA5D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04ECF0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29426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A2AEE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NT(2-13)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DBDFC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7E3800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Thiol-Mal on NT(Lys6)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72E79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ECC9A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C13AD" w14:textId="43EA8790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43%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BA49F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73A43" w14:textId="2FC831AA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2929.47/2929.69</w:t>
            </w:r>
          </w:p>
        </w:tc>
      </w:tr>
      <w:tr w:rsidR="00C56407" w:rsidRPr="005C2CE9" w14:paraId="0511B936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73780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VH-N43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391FBD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3616B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3CEB7C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D4EE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NT(6-13)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F82FC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0ACD5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Thiol-Mal on NT(Lys6)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D30C18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DD55C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F21F0" w14:textId="30BF83F3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46%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59CCE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AD292E" w14:textId="67B75A29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2410.24/2410.38</w:t>
            </w:r>
          </w:p>
        </w:tc>
      </w:tr>
      <w:tr w:rsidR="00C56407" w:rsidRPr="005C2CE9" w14:paraId="271AFD24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AEFFD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VH-N44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D56633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E693A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7A079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429F6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Lys-NT(8-13)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A7A58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42961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Thiol-Mal on Lys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45CE8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AE62E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D5C5D" w14:textId="62857BE4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42%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D139B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60782" w14:textId="73AD320C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2313.19/2313.24</w:t>
            </w:r>
          </w:p>
        </w:tc>
      </w:tr>
      <w:tr w:rsidR="00C56407" w:rsidRPr="005C2CE9" w14:paraId="5297F0B5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E0BBE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VH-N46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564AC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3DC80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ECEF4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61FD0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GGG-NT(6-13)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F443F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9E044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Tandem (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linear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D7BCF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FBB06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6A9DA" w14:textId="203AE970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4%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AECD69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1E57" w14:textId="75D2DDB1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2212.17/2212.10</w:t>
            </w:r>
          </w:p>
        </w:tc>
      </w:tr>
      <w:tr w:rsidR="00C56407" w:rsidRPr="005C2CE9" w14:paraId="6BCC2F6D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A2865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C7FF5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5CEF8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1C866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1D5C2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Ahx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-NT(8-13)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2521D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4E5D3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Tandem (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linear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18779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D6DC71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3BF01" w14:textId="136670C9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21%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36F0A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D7BF21" w14:textId="5E621EB8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1929.04/1929.00</w:t>
            </w:r>
          </w:p>
        </w:tc>
      </w:tr>
      <w:tr w:rsidR="00C56407" w:rsidRPr="005C2CE9" w14:paraId="221000D6" w14:textId="77777777" w:rsidTr="00C56407">
        <w:trPr>
          <w:trHeight w:val="325"/>
        </w:trPr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44BA8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VH-N412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7249A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4071B" w14:textId="77777777" w:rsidR="00C56407" w:rsidRPr="00471EC9" w:rsidRDefault="00C56407" w:rsidP="00400F2F">
            <w:pPr>
              <w:spacing w:before="60" w:after="60" w:line="325" w:lineRule="atLeast"/>
              <w:ind w:left="86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b/>
                <w:bCs/>
                <w:color w:val="000000"/>
                <w:kern w:val="24"/>
                <w:sz w:val="16"/>
                <w:szCs w:val="16"/>
                <w:lang w:eastAsia="fr-FR"/>
              </w:rPr>
              <w:t>VH4129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16481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9B6EE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PEG6-NT(8-13)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B8AEC" w14:textId="77777777" w:rsidR="00C56407" w:rsidRPr="00471EC9" w:rsidRDefault="00C56407" w:rsidP="00400F2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D5DFE" w14:textId="77777777" w:rsidR="00C56407" w:rsidRPr="00471EC9" w:rsidRDefault="00C56407" w:rsidP="00400F2F">
            <w:pPr>
              <w:spacing w:before="60" w:after="60" w:line="325" w:lineRule="atLeast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Tandem (</w:t>
            </w:r>
            <w:proofErr w:type="spellStart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linear</w:t>
            </w:r>
            <w:proofErr w:type="spellEnd"/>
            <w:r w:rsidRPr="00471EC9">
              <w:rPr>
                <w:rFonts w:ascii="Arial" w:eastAsia="Cambria" w:hAnsi="Arial" w:cs="Arial"/>
                <w:color w:val="000000"/>
                <w:kern w:val="24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BBC672" w14:textId="77777777" w:rsidR="00C56407" w:rsidRPr="00471EC9" w:rsidRDefault="00C56407" w:rsidP="00400F2F">
            <w:pPr>
              <w:rPr>
                <w:rFonts w:ascii="Arial" w:eastAsia="Times New Roman" w:hAnsi="Arial" w:cs="Times New Roman"/>
                <w:sz w:val="32"/>
                <w:szCs w:val="36"/>
                <w:lang w:eastAsia="fr-F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D2F4F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DCA160" w14:textId="5C6D27C2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17%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791C7" w14:textId="77777777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05816" w14:textId="47BE9EFE" w:rsidR="00C56407" w:rsidRPr="00471EC9" w:rsidRDefault="00C56407" w:rsidP="00C56407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</w:pPr>
            <w:r w:rsidRPr="00471EC9">
              <w:rPr>
                <w:rFonts w:ascii="Arial" w:eastAsia="Times New Roman" w:hAnsi="Arial" w:cs="Times New Roman"/>
                <w:sz w:val="16"/>
                <w:szCs w:val="16"/>
                <w:lang w:eastAsia="fr-FR"/>
              </w:rPr>
              <w:t>2151.15/2151.50</w:t>
            </w:r>
          </w:p>
        </w:tc>
      </w:tr>
    </w:tbl>
    <w:p w14:paraId="2DFDFA4B" w14:textId="77777777" w:rsidR="00400F2F" w:rsidRDefault="00400F2F">
      <w:pPr>
        <w:rPr>
          <w:lang w:val="en-US"/>
        </w:rPr>
      </w:pPr>
    </w:p>
    <w:p w14:paraId="0A9062CF" w14:textId="77777777" w:rsidR="004006BF" w:rsidRDefault="004006BF">
      <w:pPr>
        <w:rPr>
          <w:lang w:val="en-US"/>
        </w:rPr>
      </w:pPr>
    </w:p>
    <w:p w14:paraId="79040909" w14:textId="77777777" w:rsidR="004006BF" w:rsidRDefault="004006BF">
      <w:pPr>
        <w:rPr>
          <w:lang w:val="en-US"/>
        </w:rPr>
      </w:pPr>
    </w:p>
    <w:p w14:paraId="4302C03E" w14:textId="77777777" w:rsidR="004006BF" w:rsidRDefault="004006BF">
      <w:pPr>
        <w:rPr>
          <w:lang w:val="en-US"/>
        </w:rPr>
      </w:pPr>
    </w:p>
    <w:p w14:paraId="13432091" w14:textId="77777777" w:rsidR="00FA104E" w:rsidRPr="005C2CE9" w:rsidRDefault="00FA104E" w:rsidP="00FA104E">
      <w:pPr>
        <w:jc w:val="center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Supplementary File 1: </w:t>
      </w:r>
      <w:r w:rsidRPr="005C2CE9">
        <w:rPr>
          <w:rFonts w:ascii="Arial" w:hAnsi="Arial"/>
          <w:lang w:val="en-US"/>
        </w:rPr>
        <w:t>Ferhat et al.</w:t>
      </w:r>
    </w:p>
    <w:sectPr w:rsidR="00FA104E" w:rsidRPr="005C2CE9" w:rsidSect="00701EE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F2F"/>
    <w:rsid w:val="000C02A8"/>
    <w:rsid w:val="000E2057"/>
    <w:rsid w:val="0010439F"/>
    <w:rsid w:val="001B7FD8"/>
    <w:rsid w:val="004006BF"/>
    <w:rsid w:val="00400F2F"/>
    <w:rsid w:val="00441616"/>
    <w:rsid w:val="00471EC9"/>
    <w:rsid w:val="00473A63"/>
    <w:rsid w:val="00492160"/>
    <w:rsid w:val="004E75F9"/>
    <w:rsid w:val="005564F2"/>
    <w:rsid w:val="005C2CE9"/>
    <w:rsid w:val="00627E10"/>
    <w:rsid w:val="00653F63"/>
    <w:rsid w:val="006C664D"/>
    <w:rsid w:val="006C7782"/>
    <w:rsid w:val="0070036A"/>
    <w:rsid w:val="00701EED"/>
    <w:rsid w:val="00885968"/>
    <w:rsid w:val="00995C5E"/>
    <w:rsid w:val="009A15A0"/>
    <w:rsid w:val="00A47562"/>
    <w:rsid w:val="00B242D7"/>
    <w:rsid w:val="00C046D3"/>
    <w:rsid w:val="00C56407"/>
    <w:rsid w:val="00C72AD1"/>
    <w:rsid w:val="00CB24C0"/>
    <w:rsid w:val="00D0044C"/>
    <w:rsid w:val="00DA53AA"/>
    <w:rsid w:val="00EF0E03"/>
    <w:rsid w:val="00F162A4"/>
    <w:rsid w:val="00F21E5B"/>
    <w:rsid w:val="00F222DA"/>
    <w:rsid w:val="00F7070C"/>
    <w:rsid w:val="00FA10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441B2"/>
  <w15:docId w15:val="{524A9928-A348-1D4C-A904-11165462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2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F2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F2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F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688</Characters>
  <Application>Microsoft Office Word</Application>
  <DocSecurity>0</DocSecurity>
  <Lines>5</Lines>
  <Paragraphs>1</Paragraphs>
  <ScaleCrop>false</ScaleCrop>
  <Company>INSERM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KHRESTCHATISKY Michel</cp:lastModifiedBy>
  <cp:revision>6</cp:revision>
  <dcterms:created xsi:type="dcterms:W3CDTF">2024-04-25T13:00:00Z</dcterms:created>
  <dcterms:modified xsi:type="dcterms:W3CDTF">2024-11-07T09:37:00Z</dcterms:modified>
</cp:coreProperties>
</file>