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E766DF" w:rsidR="00F102CC" w:rsidRPr="003D5AF6" w:rsidRDefault="00E77180">
            <w:pPr>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In the article section ‘Methods’ + Supplementary File 9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7180"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E77180" w:rsidRDefault="00E77180" w:rsidP="00E7718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488044" w:rsidR="00E77180" w:rsidRPr="003D5AF6" w:rsidRDefault="00E77180" w:rsidP="00E77180">
            <w:pPr>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In the article section ‘Methods’ + Supplementary File 9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E77180" w:rsidRPr="003D5AF6" w:rsidRDefault="00E77180" w:rsidP="00E77180">
            <w:pPr>
              <w:rPr>
                <w:rFonts w:ascii="Noto Sans" w:eastAsia="Noto Sans" w:hAnsi="Noto Sans" w:cs="Noto Sans"/>
                <w:bCs/>
                <w:color w:val="434343"/>
                <w:sz w:val="18"/>
                <w:szCs w:val="18"/>
              </w:rPr>
            </w:pPr>
          </w:p>
        </w:tc>
      </w:tr>
      <w:tr w:rsidR="00E77180"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E77180" w:rsidRPr="003D5AF6" w:rsidRDefault="00E77180" w:rsidP="00E7718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E77180" w:rsidRDefault="00E77180" w:rsidP="00E7718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E77180" w:rsidRDefault="00E77180" w:rsidP="00E7718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7180"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E77180" w:rsidRDefault="00E77180" w:rsidP="00E7718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718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E77180" w:rsidRDefault="00E77180" w:rsidP="00E7718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F5ED84" w:rsidR="00E77180" w:rsidRPr="003D5AF6" w:rsidRDefault="00E77180" w:rsidP="00E7718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E77180" w:rsidRPr="003D5AF6" w:rsidRDefault="00E77180" w:rsidP="00E77180">
            <w:pPr>
              <w:rPr>
                <w:rFonts w:ascii="Noto Sans" w:eastAsia="Noto Sans" w:hAnsi="Noto Sans" w:cs="Noto Sans"/>
                <w:bCs/>
                <w:color w:val="434343"/>
                <w:sz w:val="18"/>
                <w:szCs w:val="18"/>
              </w:rPr>
            </w:pPr>
          </w:p>
        </w:tc>
      </w:tr>
      <w:tr w:rsidR="00E7718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E77180" w:rsidRPr="003D5AF6" w:rsidRDefault="00E77180" w:rsidP="00E7718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E77180" w:rsidRDefault="00E77180" w:rsidP="00E7718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E77180" w:rsidRDefault="00E77180" w:rsidP="00E7718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7718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E77180" w:rsidRDefault="00E77180" w:rsidP="00E7718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718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77180" w:rsidRDefault="00E77180" w:rsidP="00E7718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CEFA9E0" w:rsidR="00E77180" w:rsidRPr="003D5AF6" w:rsidRDefault="00E77180" w:rsidP="00E7718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EDD8B7" w:rsidR="00E77180" w:rsidRPr="003D5AF6" w:rsidRDefault="00E77180" w:rsidP="00E771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718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77180" w:rsidRDefault="00E77180" w:rsidP="00E77180">
            <w:pPr>
              <w:rPr>
                <w:rFonts w:ascii="Noto Sans" w:eastAsia="Noto Sans" w:hAnsi="Noto Sans" w:cs="Noto Sans"/>
                <w:color w:val="434343"/>
                <w:sz w:val="18"/>
                <w:szCs w:val="18"/>
              </w:rPr>
            </w:pPr>
            <w:r w:rsidRPr="00797711">
              <w:rPr>
                <w:rFonts w:ascii="Noto Sans" w:eastAsia="Noto Sans" w:hAnsi="Noto Sans" w:cs="Noto Sans"/>
                <w:color w:val="434343"/>
                <w:sz w:val="18"/>
                <w:szCs w:val="18"/>
              </w:rPr>
              <w:t>Primary cultures: Provide species, strain, sex of origin, genetic modification status.</w:t>
            </w:r>
            <w:r>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863FBAF" w:rsidR="00E77180" w:rsidRPr="003D5AF6" w:rsidRDefault="00E77180" w:rsidP="00E7718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6FDD28" w:rsidR="00E77180" w:rsidRPr="003D5AF6" w:rsidRDefault="00797711" w:rsidP="00E771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718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77180" w:rsidRPr="003D5AF6" w:rsidRDefault="00E77180" w:rsidP="00E7718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77180" w:rsidRDefault="00E77180" w:rsidP="00E7718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77180" w:rsidRDefault="00E77180" w:rsidP="00E7718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718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77180" w:rsidRDefault="00E77180" w:rsidP="00E7718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718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77180" w:rsidRDefault="00E77180" w:rsidP="00E7718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E77180" w:rsidRPr="003D5AF6" w:rsidRDefault="00E77180" w:rsidP="00E7718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4260B4" w:rsidR="00E77180" w:rsidRPr="003D5AF6" w:rsidRDefault="00E77180" w:rsidP="00E771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718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77180" w:rsidRDefault="00E77180" w:rsidP="00E7718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77180" w:rsidRPr="003D5AF6" w:rsidRDefault="00E77180" w:rsidP="00E7718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4EA459" w:rsidR="00E77180" w:rsidRPr="003D5AF6" w:rsidRDefault="00E77180" w:rsidP="00E771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718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77180" w:rsidRPr="003D5AF6" w:rsidRDefault="00E77180" w:rsidP="00E7718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77180" w:rsidRDefault="00E77180" w:rsidP="00E7718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77180" w:rsidRDefault="00E77180" w:rsidP="00E7718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718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77180" w:rsidRDefault="00E77180" w:rsidP="00E7718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718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77180" w:rsidRPr="003D5AF6" w:rsidRDefault="00E77180" w:rsidP="00E7718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364DE9" w:rsidR="00E77180" w:rsidRPr="003D5AF6" w:rsidRDefault="00E77180" w:rsidP="00E771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7718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77180" w:rsidRDefault="00E77180" w:rsidP="00E7718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865AFEC" w:rsidR="00E77180" w:rsidRPr="003D5AF6" w:rsidRDefault="00E77180" w:rsidP="00E77180">
            <w:pPr>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Supplementary File 9 ‘Key Resources Table’</w:t>
            </w:r>
            <w:r>
              <w:rPr>
                <w:rFonts w:ascii="Noto Sans" w:eastAsia="Noto Sans" w:hAnsi="Noto Sans" w:cs="Noto Sans"/>
                <w:bCs/>
                <w:color w:val="000000" w:themeColor="text1"/>
                <w:sz w:val="18"/>
                <w:szCs w:val="18"/>
              </w:rPr>
              <w:t xml:space="preserve"> + Supplementary File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E77180" w:rsidRPr="003D5AF6" w:rsidRDefault="00E77180" w:rsidP="00E77180">
            <w:pPr>
              <w:rPr>
                <w:rFonts w:ascii="Noto Sans" w:eastAsia="Noto Sans" w:hAnsi="Noto Sans" w:cs="Noto Sans"/>
                <w:bCs/>
                <w:color w:val="434343"/>
                <w:sz w:val="18"/>
                <w:szCs w:val="18"/>
              </w:rPr>
            </w:pPr>
          </w:p>
        </w:tc>
      </w:tr>
      <w:tr w:rsidR="00E7718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77180" w:rsidRPr="003D5AF6" w:rsidRDefault="00E77180" w:rsidP="00E7718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77180" w:rsidRDefault="00E77180" w:rsidP="00E7718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77180" w:rsidRDefault="00E77180" w:rsidP="00E7718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718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77180" w:rsidRDefault="00E77180" w:rsidP="00E7718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77180" w:rsidRDefault="00E77180" w:rsidP="00E771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718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77180" w:rsidRPr="00797711" w:rsidRDefault="00E77180" w:rsidP="00E77180">
            <w:pPr>
              <w:spacing w:line="225" w:lineRule="auto"/>
              <w:rPr>
                <w:rFonts w:ascii="Noto Sans" w:eastAsia="Noto Sans" w:hAnsi="Noto Sans" w:cs="Noto Sans"/>
                <w:color w:val="434343"/>
                <w:sz w:val="18"/>
                <w:szCs w:val="18"/>
              </w:rPr>
            </w:pPr>
            <w:r w:rsidRPr="00797711">
              <w:rPr>
                <w:rFonts w:ascii="Noto Sans" w:eastAsia="Noto Sans" w:hAnsi="Noto Sans" w:cs="Noto Sans"/>
                <w:color w:val="434343"/>
                <w:sz w:val="18"/>
                <w:szCs w:val="18"/>
              </w:rPr>
              <w:t>If collected and within the bounds of privacy constraints report on age,</w:t>
            </w:r>
            <w:r w:rsidRPr="00797711">
              <w:rPr>
                <w:rFonts w:ascii="Noto Sans" w:eastAsia="Noto Sans" w:hAnsi="Noto Sans" w:cs="Noto Sans"/>
                <w:color w:val="434343"/>
              </w:rPr>
              <w:t xml:space="preserve"> </w:t>
            </w:r>
            <w:r w:rsidRPr="00797711">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2E046FC" w:rsidR="00E77180" w:rsidRPr="003D5AF6" w:rsidRDefault="00797711" w:rsidP="00E77180">
            <w:pPr>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In the article section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EE25F6" w:rsidR="00E77180" w:rsidRDefault="00E77180" w:rsidP="00E77180">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sidRPr="00797711">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8F4286" w:rsidR="00F102CC" w:rsidRPr="003D5AF6" w:rsidRDefault="0079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sidRPr="00797711">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32D1947" w:rsidR="00F102CC" w:rsidRPr="003D5AF6" w:rsidRDefault="00E77180">
            <w:pPr>
              <w:spacing w:line="225" w:lineRule="auto"/>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In the article section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16248D" w:rsidR="00F102CC" w:rsidRPr="00825E81" w:rsidRDefault="00825E81">
            <w:pPr>
              <w:spacing w:line="225" w:lineRule="auto"/>
              <w:rPr>
                <w:rFonts w:ascii="Noto Sans" w:eastAsia="Noto Sans" w:hAnsi="Noto Sans" w:cs="Noto Sans"/>
                <w:bCs/>
                <w:color w:val="434343"/>
                <w:sz w:val="18"/>
                <w:szCs w:val="18"/>
              </w:rPr>
            </w:pPr>
            <w:r w:rsidRPr="00825E81">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6E33F4" w:rsidR="00F102CC" w:rsidRPr="00825E81" w:rsidRDefault="00825E81">
            <w:pPr>
              <w:spacing w:line="225" w:lineRule="auto"/>
              <w:rPr>
                <w:rFonts w:ascii="Noto Sans" w:eastAsia="Noto Sans" w:hAnsi="Noto Sans" w:cs="Noto Sans"/>
                <w:bCs/>
                <w:color w:val="434343"/>
                <w:sz w:val="18"/>
                <w:szCs w:val="18"/>
              </w:rPr>
            </w:pPr>
            <w:r w:rsidRPr="00825E8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F26822" w:rsidR="00F102CC" w:rsidRPr="00825E81" w:rsidRDefault="00825E81">
            <w:pPr>
              <w:spacing w:line="225" w:lineRule="auto"/>
              <w:rPr>
                <w:rFonts w:ascii="Noto Sans" w:eastAsia="Noto Sans" w:hAnsi="Noto Sans" w:cs="Noto Sans"/>
                <w:bCs/>
                <w:color w:val="434343"/>
                <w:sz w:val="18"/>
                <w:szCs w:val="18"/>
              </w:rPr>
            </w:pPr>
            <w:r w:rsidRPr="00825E81">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179B1E" w:rsidR="00F102CC" w:rsidRPr="00825E81" w:rsidRDefault="00825E81">
            <w:pPr>
              <w:spacing w:line="225" w:lineRule="auto"/>
              <w:rPr>
                <w:rFonts w:ascii="Noto Sans" w:eastAsia="Noto Sans" w:hAnsi="Noto Sans" w:cs="Noto Sans"/>
                <w:bCs/>
                <w:color w:val="434343"/>
                <w:sz w:val="18"/>
                <w:szCs w:val="18"/>
              </w:rPr>
            </w:pPr>
            <w:r w:rsidRPr="00825E81">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50425B" w:rsidR="00F102CC" w:rsidRPr="003D5AF6" w:rsidRDefault="00E77180">
            <w:pPr>
              <w:spacing w:line="225" w:lineRule="auto"/>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In the article section ‘Methods’</w:t>
            </w:r>
            <w:r>
              <w:rPr>
                <w:rFonts w:ascii="Noto Sans" w:eastAsia="Noto Sans" w:hAnsi="Noto Sans" w:cs="Noto Sans"/>
                <w:bCs/>
                <w:color w:val="000000" w:themeColor="text1"/>
                <w:sz w:val="18"/>
                <w:szCs w:val="18"/>
              </w:rPr>
              <w:t xml:space="preserve"> +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7402A8" w:rsidR="00F102CC" w:rsidRPr="003D5AF6" w:rsidRDefault="00E77180">
            <w:pPr>
              <w:spacing w:line="225" w:lineRule="auto"/>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In the article section ‘Methods’</w:t>
            </w:r>
            <w:r>
              <w:rPr>
                <w:rFonts w:ascii="Noto Sans" w:eastAsia="Noto Sans" w:hAnsi="Noto Sans" w:cs="Noto Sans"/>
                <w:bCs/>
                <w:color w:val="000000" w:themeColor="text1"/>
                <w:sz w:val="18"/>
                <w:szCs w:val="18"/>
              </w:rPr>
              <w:t xml:space="preserve"> +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31A8A6D" w:rsidR="00F102CC" w:rsidRDefault="00E77180">
            <w:pPr>
              <w:spacing w:line="225" w:lineRule="auto"/>
              <w:rPr>
                <w:rFonts w:ascii="Noto Sans" w:eastAsia="Noto Sans" w:hAnsi="Noto Sans" w:cs="Noto Sans"/>
                <w:b/>
                <w:color w:val="434343"/>
                <w:sz w:val="18"/>
                <w:szCs w:val="18"/>
              </w:rPr>
            </w:pPr>
            <w:r w:rsidRPr="00E77180">
              <w:rPr>
                <w:rFonts w:ascii="Noto Sans" w:eastAsia="Noto Sans" w:hAnsi="Noto Sans" w:cs="Noto Sans"/>
                <w:bCs/>
                <w:color w:val="000000" w:themeColor="text1"/>
                <w:sz w:val="18"/>
                <w:szCs w:val="18"/>
              </w:rPr>
              <w:t>In the article section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8BCD24" w:rsidR="00F102CC" w:rsidRPr="003D5AF6" w:rsidRDefault="00E771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sidRPr="00797711">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95FCBF" w:rsidR="00F102CC" w:rsidRPr="003D5AF6" w:rsidRDefault="0079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0E59A8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DF6460" w:rsidR="00F102CC" w:rsidRPr="003D5AF6" w:rsidRDefault="00E771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B830CD" w:rsidR="00F102CC" w:rsidRPr="003D5AF6" w:rsidRDefault="00E771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4DB358" w:rsidR="00F102CC" w:rsidRPr="003D5AF6" w:rsidRDefault="00E77180">
            <w:pPr>
              <w:spacing w:line="225" w:lineRule="auto"/>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In the article section ‘Methods’</w:t>
            </w:r>
            <w:r>
              <w:rPr>
                <w:rFonts w:ascii="Noto Sans" w:eastAsia="Noto Sans" w:hAnsi="Noto Sans" w:cs="Noto Sans"/>
                <w:bCs/>
                <w:color w:val="000000" w:themeColor="text1"/>
                <w:sz w:val="18"/>
                <w:szCs w:val="18"/>
              </w:rPr>
              <w:t xml:space="preserve"> +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77180" w:rsidRDefault="00427975">
            <w:pPr>
              <w:rPr>
                <w:rFonts w:ascii="Noto Sans" w:eastAsia="Noto Sans" w:hAnsi="Noto Sans" w:cs="Noto Sans"/>
                <w:color w:val="434343"/>
                <w:sz w:val="18"/>
                <w:szCs w:val="18"/>
                <w:highlight w:val="yellow"/>
              </w:rPr>
            </w:pPr>
            <w:r w:rsidRPr="00797711">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5D5CC6" w:rsidR="00F102CC" w:rsidRPr="003D5AF6" w:rsidRDefault="00797711">
            <w:pPr>
              <w:spacing w:line="225" w:lineRule="auto"/>
              <w:rPr>
                <w:rFonts w:ascii="Noto Sans" w:eastAsia="Noto Sans" w:hAnsi="Noto Sans" w:cs="Noto Sans"/>
                <w:bCs/>
                <w:color w:val="434343"/>
                <w:sz w:val="18"/>
                <w:szCs w:val="18"/>
              </w:rPr>
            </w:pPr>
            <w:r w:rsidRPr="00E77180">
              <w:rPr>
                <w:rFonts w:ascii="Noto Sans" w:eastAsia="Noto Sans" w:hAnsi="Noto Sans" w:cs="Noto Sans"/>
                <w:bCs/>
                <w:color w:val="000000" w:themeColor="text1"/>
                <w:sz w:val="18"/>
                <w:szCs w:val="18"/>
              </w:rPr>
              <w:t>In the article section ‘</w:t>
            </w:r>
            <w:r>
              <w:rPr>
                <w:rFonts w:ascii="Noto Sans" w:eastAsia="Noto Sans" w:hAnsi="Noto Sans" w:cs="Noto Sans"/>
                <w:bCs/>
                <w:color w:val="000000" w:themeColor="text1"/>
                <w:sz w:val="18"/>
                <w:szCs w:val="18"/>
              </w:rPr>
              <w:t>Data availability</w:t>
            </w:r>
            <w:r w:rsidRPr="00E77180">
              <w:rPr>
                <w:rFonts w:ascii="Noto Sans" w:eastAsia="Noto Sans" w:hAnsi="Noto Sans" w:cs="Noto Sans"/>
                <w:bC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797711" w:rsidRDefault="00427975">
            <w:pPr>
              <w:rPr>
                <w:rFonts w:ascii="Noto Sans" w:eastAsia="Noto Sans" w:hAnsi="Noto Sans" w:cs="Noto Sans"/>
                <w:color w:val="434343"/>
                <w:sz w:val="18"/>
                <w:szCs w:val="18"/>
              </w:rPr>
            </w:pPr>
            <w:r w:rsidRPr="00797711">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797711">
              <w:rPr>
                <w:rFonts w:ascii="Noto Sans" w:eastAsia="Noto Sans" w:hAnsi="Noto Sans" w:cs="Noto Sans"/>
                <w:color w:val="434343"/>
                <w:sz w:val="18"/>
                <w:szCs w:val="18"/>
              </w:rPr>
              <w:t>where</w:t>
            </w:r>
            <w:proofErr w:type="spellEnd"/>
            <w:r w:rsidRPr="00797711">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32758D" w:rsidR="00F102CC" w:rsidRPr="003D5AF6" w:rsidRDefault="0079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797711" w:rsidRDefault="00427975">
            <w:pPr>
              <w:rPr>
                <w:rFonts w:ascii="Noto Sans" w:eastAsia="Noto Sans" w:hAnsi="Noto Sans" w:cs="Noto Sans"/>
                <w:color w:val="434343"/>
                <w:sz w:val="18"/>
                <w:szCs w:val="18"/>
              </w:rPr>
            </w:pPr>
            <w:r w:rsidRPr="00797711">
              <w:rPr>
                <w:rFonts w:ascii="Noto Sans" w:eastAsia="Noto Sans" w:hAnsi="Noto Sans" w:cs="Noto Sans"/>
                <w:color w:val="434343"/>
                <w:sz w:val="18"/>
                <w:szCs w:val="18"/>
              </w:rPr>
              <w:t>If reused data is publicly available provide accession number in repository OR DOI</w:t>
            </w:r>
            <w:r w:rsidR="001B3BCC" w:rsidRPr="00797711">
              <w:rPr>
                <w:rFonts w:ascii="Noto Sans" w:eastAsia="Noto Sans" w:hAnsi="Noto Sans" w:cs="Noto Sans"/>
                <w:color w:val="434343"/>
                <w:sz w:val="18"/>
                <w:szCs w:val="18"/>
              </w:rPr>
              <w:t>,</w:t>
            </w:r>
            <w:r w:rsidRPr="00797711">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F5BC49" w:rsidR="00F102CC" w:rsidRPr="003D5AF6" w:rsidRDefault="0079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193DC16" w:rsidR="00F102CC" w:rsidRPr="003D5AF6" w:rsidRDefault="00E771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664F42" w:rsidR="00F102CC" w:rsidRPr="003D5AF6" w:rsidRDefault="00E771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05F585" w:rsidR="00F102CC" w:rsidRPr="003D5AF6" w:rsidRDefault="00E771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C20131" w:rsidR="00F102CC" w:rsidRPr="003D5AF6" w:rsidRDefault="00E771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3B90">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91C4B" w14:textId="77777777" w:rsidR="00023B90" w:rsidRDefault="00023B90">
      <w:r>
        <w:separator/>
      </w:r>
    </w:p>
  </w:endnote>
  <w:endnote w:type="continuationSeparator" w:id="0">
    <w:p w14:paraId="16ED4B0E" w14:textId="77777777" w:rsidR="00023B90" w:rsidRDefault="0002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8438A" w14:textId="77777777" w:rsidR="00023B90" w:rsidRDefault="00023B90">
      <w:r>
        <w:separator/>
      </w:r>
    </w:p>
  </w:footnote>
  <w:footnote w:type="continuationSeparator" w:id="0">
    <w:p w14:paraId="3ACDF3A4" w14:textId="77777777" w:rsidR="00023B90" w:rsidRDefault="0002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B90"/>
    <w:rsid w:val="000B600B"/>
    <w:rsid w:val="001B3BCC"/>
    <w:rsid w:val="002209A8"/>
    <w:rsid w:val="003D5AF6"/>
    <w:rsid w:val="00400C53"/>
    <w:rsid w:val="00427975"/>
    <w:rsid w:val="004E2C31"/>
    <w:rsid w:val="005B0259"/>
    <w:rsid w:val="007054B6"/>
    <w:rsid w:val="0078687E"/>
    <w:rsid w:val="00797711"/>
    <w:rsid w:val="00825E81"/>
    <w:rsid w:val="00996775"/>
    <w:rsid w:val="009C7B26"/>
    <w:rsid w:val="00A11E52"/>
    <w:rsid w:val="00B2483D"/>
    <w:rsid w:val="00BD41E9"/>
    <w:rsid w:val="00C84413"/>
    <w:rsid w:val="00E77180"/>
    <w:rsid w:val="00F102CC"/>
    <w:rsid w:val="00F75CD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1543</Words>
  <Characters>8489</Characters>
  <Application>Microsoft Office Word</Application>
  <DocSecurity>0</DocSecurity>
  <Lines>70</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Clara BEKIRIAN</cp:lastModifiedBy>
  <cp:revision>8</cp:revision>
  <dcterms:created xsi:type="dcterms:W3CDTF">2022-02-28T12:21:00Z</dcterms:created>
  <dcterms:modified xsi:type="dcterms:W3CDTF">2024-10-24T15:46:00Z</dcterms:modified>
</cp:coreProperties>
</file>