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4EC613A" w:rsidR="00F102CC" w:rsidRPr="003D5AF6" w:rsidRDefault="007E711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sidRPr="007E7115">
                <w:rPr>
                  <w:rFonts w:ascii="Noto Sans" w:eastAsia="Noto Sans" w:hAnsi="Noto Sans" w:cs="Noto Sans"/>
                  <w:color w:val="434343"/>
                  <w:sz w:val="18"/>
                  <w:szCs w:val="18"/>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1114CFD" w14:textId="77777777" w:rsidR="007E7115" w:rsidRDefault="007E7115" w:rsidP="007E7115">
            <w:pPr>
              <w:pStyle w:val="Heading1"/>
              <w:spacing w:before="0" w:after="0"/>
              <w:jc w:val="both"/>
              <w:rPr>
                <w:rFonts w:ascii="Noto Sans" w:eastAsia="Noto Sans" w:hAnsi="Noto Sans" w:cs="Noto Sans"/>
                <w:b w:val="0"/>
                <w:color w:val="434343"/>
                <w:sz w:val="18"/>
                <w:szCs w:val="18"/>
              </w:rPr>
            </w:pPr>
            <w:r w:rsidRPr="007E7115">
              <w:rPr>
                <w:rFonts w:ascii="Noto Sans" w:eastAsia="Noto Sans" w:hAnsi="Noto Sans" w:cs="Noto Sans"/>
                <w:b w:val="0"/>
                <w:color w:val="434343"/>
                <w:sz w:val="18"/>
                <w:szCs w:val="18"/>
              </w:rPr>
              <w:t>Materials and methods</w:t>
            </w:r>
            <w:r>
              <w:rPr>
                <w:rFonts w:ascii="Noto Sans" w:eastAsia="Noto Sans" w:hAnsi="Noto Sans" w:cs="Noto Sans"/>
                <w:b w:val="0"/>
                <w:color w:val="434343"/>
                <w:sz w:val="18"/>
                <w:szCs w:val="18"/>
              </w:rPr>
              <w:t xml:space="preserve"> </w:t>
            </w:r>
          </w:p>
          <w:p w14:paraId="31209F92" w14:textId="3F5A0F8C" w:rsidR="00F102CC" w:rsidRPr="007E7115" w:rsidRDefault="007E7115" w:rsidP="007E7115">
            <w:pPr>
              <w:pStyle w:val="Heading1"/>
              <w:spacing w:before="0" w:after="0"/>
              <w:jc w:val="both"/>
              <w:rPr>
                <w:rFonts w:ascii="Noto Sans" w:eastAsia="Noto Sans" w:hAnsi="Noto Sans" w:cs="Noto Sans"/>
                <w:b w:val="0"/>
                <w:color w:val="434343"/>
                <w:sz w:val="18"/>
                <w:szCs w:val="18"/>
              </w:rPr>
            </w:pPr>
            <w:r>
              <w:rPr>
                <w:rFonts w:ascii="Noto Sans" w:eastAsia="Noto Sans" w:hAnsi="Noto Sans" w:cs="Noto Sans"/>
                <w:b w:val="0"/>
                <w:color w:val="434343"/>
                <w:sz w:val="18"/>
                <w:szCs w:val="18"/>
              </w:rPr>
              <w:t>(</w:t>
            </w:r>
            <w:r w:rsidRPr="007E7115">
              <w:rPr>
                <w:rFonts w:ascii="Noto Sans" w:eastAsia="Noto Sans" w:hAnsi="Noto Sans" w:cs="Noto Sans"/>
                <w:b w:val="0"/>
                <w:color w:val="434343"/>
                <w:sz w:val="18"/>
                <w:szCs w:val="18"/>
              </w:rPr>
              <w:t>Immunofluorescence</w:t>
            </w:r>
            <w:r>
              <w:rPr>
                <w:rFonts w:ascii="Noto Sans" w:eastAsia="Noto Sans" w:hAnsi="Noto Sans" w:cs="Noto Sans"/>
                <w:b w:val="0"/>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3744A7B" w:rsidR="00F102CC" w:rsidRPr="003D5AF6" w:rsidRDefault="007E711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5F5ED0E" w14:textId="77777777" w:rsidR="009B6BE9" w:rsidRPr="009B6BE9" w:rsidRDefault="009B6BE9" w:rsidP="009B6BE9">
            <w:pPr>
              <w:pStyle w:val="Heading1"/>
              <w:spacing w:before="0" w:after="0"/>
              <w:jc w:val="both"/>
              <w:rPr>
                <w:rFonts w:ascii="Noto Sans" w:eastAsia="Noto Sans" w:hAnsi="Noto Sans" w:cs="Noto Sans"/>
                <w:b w:val="0"/>
                <w:color w:val="434343"/>
                <w:sz w:val="18"/>
                <w:szCs w:val="18"/>
              </w:rPr>
            </w:pPr>
            <w:r w:rsidRPr="009B6BE9">
              <w:rPr>
                <w:rFonts w:ascii="Noto Sans" w:eastAsia="Noto Sans" w:hAnsi="Noto Sans" w:cs="Noto Sans"/>
                <w:b w:val="0"/>
                <w:color w:val="434343"/>
                <w:sz w:val="18"/>
                <w:szCs w:val="18"/>
              </w:rPr>
              <w:t xml:space="preserve">Materials and methods </w:t>
            </w:r>
          </w:p>
          <w:p w14:paraId="142EF030" w14:textId="476C57A8" w:rsidR="00F102CC" w:rsidRPr="009B6BE9" w:rsidRDefault="009B6BE9" w:rsidP="009B6BE9">
            <w:pPr>
              <w:rPr>
                <w:rFonts w:ascii="Noto Sans" w:eastAsia="Noto Sans" w:hAnsi="Noto Sans" w:cs="Noto Sans"/>
                <w:bCs/>
                <w:color w:val="434343"/>
                <w:sz w:val="18"/>
                <w:szCs w:val="18"/>
              </w:rPr>
            </w:pPr>
            <w:r w:rsidRPr="009B6BE9">
              <w:rPr>
                <w:rFonts w:ascii="Noto Sans" w:eastAsia="Noto Sans" w:hAnsi="Noto Sans" w:cs="Noto Sans"/>
                <w:color w:val="434343"/>
                <w:sz w:val="18"/>
                <w:szCs w:val="18"/>
              </w:rPr>
              <w:t>(Mice)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26BB308"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F9F572" w:rsidR="00F102CC" w:rsidRPr="003D5AF6" w:rsidRDefault="007E711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291FEB5" w14:textId="77777777" w:rsidR="00956CFB" w:rsidRPr="009B6BE9" w:rsidRDefault="00956CFB" w:rsidP="00956CFB">
            <w:pPr>
              <w:pStyle w:val="Heading1"/>
              <w:spacing w:before="0" w:after="0"/>
              <w:jc w:val="both"/>
              <w:rPr>
                <w:rFonts w:ascii="Noto Sans" w:eastAsia="Noto Sans" w:hAnsi="Noto Sans" w:cs="Noto Sans"/>
                <w:b w:val="0"/>
                <w:color w:val="434343"/>
                <w:sz w:val="18"/>
                <w:szCs w:val="18"/>
              </w:rPr>
            </w:pPr>
            <w:r w:rsidRPr="009B6BE9">
              <w:rPr>
                <w:rFonts w:ascii="Noto Sans" w:eastAsia="Noto Sans" w:hAnsi="Noto Sans" w:cs="Noto Sans"/>
                <w:b w:val="0"/>
                <w:color w:val="434343"/>
                <w:sz w:val="18"/>
                <w:szCs w:val="18"/>
              </w:rPr>
              <w:t xml:space="preserve">Materials and methods </w:t>
            </w:r>
          </w:p>
          <w:p w14:paraId="228A64E8" w14:textId="75E548E2" w:rsidR="00F102CC" w:rsidRPr="00CD0994" w:rsidRDefault="00956CFB" w:rsidP="00956CFB">
            <w:pPr>
              <w:rPr>
                <w:rFonts w:ascii="Noto Sans" w:eastAsia="Noto Sans" w:hAnsi="Noto Sans" w:cs="Noto Sans"/>
                <w:bCs/>
                <w:color w:val="434343"/>
                <w:sz w:val="18"/>
                <w:szCs w:val="18"/>
              </w:rPr>
            </w:pPr>
            <w:r w:rsidRPr="009B6BE9">
              <w:rPr>
                <w:rFonts w:ascii="Noto Sans" w:eastAsia="Noto Sans" w:hAnsi="Noto Sans" w:cs="Noto Sans"/>
                <w:color w:val="434343"/>
                <w:sz w:val="18"/>
                <w:szCs w:val="18"/>
              </w:rPr>
              <w:t>(Mice)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DEC6E08" w:rsidR="00F102CC" w:rsidRPr="003D5AF6" w:rsidRDefault="00CD099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9AD287" w:rsidR="00F102CC" w:rsidRPr="003D5AF6" w:rsidRDefault="00956CF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E8B6746" w:rsidR="00F102CC" w:rsidRPr="003D5AF6" w:rsidRDefault="00956CF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05C74A" w:rsidR="00F102CC" w:rsidRDefault="00956CF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BB3A13" w:rsidR="00F102CC" w:rsidRPr="003D5AF6" w:rsidRDefault="00956C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6CFB"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956CFB" w:rsidRDefault="00956CFB" w:rsidP="00956CFB">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B0D6DD" w14:textId="77777777" w:rsidR="00956CFB" w:rsidRPr="009B6BE9" w:rsidRDefault="00956CFB" w:rsidP="00956CFB">
            <w:pPr>
              <w:pStyle w:val="Heading1"/>
              <w:spacing w:before="0" w:after="0"/>
              <w:jc w:val="both"/>
              <w:rPr>
                <w:rFonts w:ascii="Noto Sans" w:eastAsia="Noto Sans" w:hAnsi="Noto Sans" w:cs="Noto Sans"/>
                <w:b w:val="0"/>
                <w:color w:val="434343"/>
                <w:sz w:val="18"/>
                <w:szCs w:val="18"/>
              </w:rPr>
            </w:pPr>
            <w:r w:rsidRPr="009B6BE9">
              <w:rPr>
                <w:rFonts w:ascii="Noto Sans" w:eastAsia="Noto Sans" w:hAnsi="Noto Sans" w:cs="Noto Sans"/>
                <w:b w:val="0"/>
                <w:color w:val="434343"/>
                <w:sz w:val="18"/>
                <w:szCs w:val="18"/>
              </w:rPr>
              <w:t xml:space="preserve">Materials and methods </w:t>
            </w:r>
          </w:p>
          <w:p w14:paraId="55DB4854" w14:textId="1D8F2E93" w:rsidR="00956CFB" w:rsidRPr="003D5AF6" w:rsidRDefault="00956CFB" w:rsidP="00956CFB">
            <w:pPr>
              <w:spacing w:line="225" w:lineRule="auto"/>
              <w:rPr>
                <w:rFonts w:ascii="Noto Sans" w:eastAsia="Noto Sans" w:hAnsi="Noto Sans" w:cs="Noto Sans"/>
                <w:bCs/>
                <w:color w:val="434343"/>
                <w:sz w:val="18"/>
                <w:szCs w:val="18"/>
              </w:rPr>
            </w:pPr>
            <w:r w:rsidRPr="009B6BE9">
              <w:rPr>
                <w:rFonts w:ascii="Noto Sans" w:eastAsia="Noto Sans" w:hAnsi="Noto Sans" w:cs="Noto Sans"/>
                <w:color w:val="434343"/>
                <w:sz w:val="18"/>
                <w:szCs w:val="18"/>
              </w:rPr>
              <w:t>(</w:t>
            </w:r>
            <w:r w:rsidRPr="00956CFB">
              <w:rPr>
                <w:rFonts w:ascii="Noto Sans" w:eastAsia="Noto Sans" w:hAnsi="Noto Sans" w:cs="Noto Sans"/>
                <w:color w:val="434343"/>
                <w:sz w:val="18"/>
                <w:szCs w:val="18"/>
              </w:rPr>
              <w:t>ATAC-seq and data analysis</w:t>
            </w:r>
            <w:r>
              <w:rPr>
                <w:rFonts w:ascii="Noto Sans" w:eastAsia="Noto Sans" w:hAnsi="Noto Sans" w:cs="Noto Sans"/>
                <w:color w:val="434343"/>
                <w:sz w:val="18"/>
                <w:szCs w:val="18"/>
              </w:rPr>
              <w:t xml:space="preserve">, </w:t>
            </w:r>
            <w:r w:rsidRPr="00956CFB">
              <w:rPr>
                <w:rFonts w:ascii="Noto Sans" w:eastAsia="Noto Sans" w:hAnsi="Noto Sans" w:cs="Noto Sans"/>
                <w:color w:val="434343"/>
                <w:sz w:val="18"/>
                <w:szCs w:val="18"/>
              </w:rPr>
              <w:t>RNA-seq and data analysis</w:t>
            </w:r>
            <w:r w:rsidRPr="009B6BE9">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6E7EC89" w:rsidR="00956CFB" w:rsidRPr="003D5AF6" w:rsidRDefault="00956CFB" w:rsidP="00956CFB">
            <w:pPr>
              <w:spacing w:line="225" w:lineRule="auto"/>
              <w:rPr>
                <w:rFonts w:ascii="Noto Sans" w:eastAsia="Noto Sans" w:hAnsi="Noto Sans" w:cs="Noto Sans"/>
                <w:bCs/>
                <w:color w:val="434343"/>
                <w:sz w:val="18"/>
                <w:szCs w:val="18"/>
              </w:rPr>
            </w:pPr>
          </w:p>
        </w:tc>
      </w:tr>
      <w:tr w:rsidR="00956CFB"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956CFB" w:rsidRPr="003D5AF6" w:rsidRDefault="00956CFB" w:rsidP="00956CF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956CFB" w:rsidRDefault="00956CFB" w:rsidP="00956CF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956CFB" w:rsidRDefault="00956CFB" w:rsidP="00956CF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56CFB"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956CFB" w:rsidRDefault="00956CFB" w:rsidP="00956C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956CFB"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956CFB" w:rsidRDefault="00956CFB" w:rsidP="00956CFB">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956CFB" w:rsidRDefault="00956CFB" w:rsidP="00956C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956CFB" w:rsidRDefault="00956CFB" w:rsidP="00956C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6CF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956CFB" w:rsidRDefault="00956CFB" w:rsidP="00956CF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956CFB" w:rsidRPr="003D5AF6" w:rsidRDefault="00956CFB" w:rsidP="00956C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D4AE4F7" w:rsidR="00956CFB" w:rsidRPr="003D5AF6" w:rsidRDefault="005E691F" w:rsidP="00956C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6CF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956CFB" w:rsidRDefault="00956CFB" w:rsidP="00956CFB">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956CFB" w:rsidRPr="003D5AF6" w:rsidRDefault="00956CFB" w:rsidP="00956C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414C3CA" w:rsidR="00956CFB" w:rsidRPr="005E691F" w:rsidRDefault="005E691F" w:rsidP="00956CFB">
            <w:pPr>
              <w:spacing w:line="225" w:lineRule="auto"/>
              <w:rPr>
                <w:rFonts w:ascii="Noto Sans" w:eastAsia="Noto Sans" w:hAnsi="Noto Sans" w:cs="Noto Sans"/>
                <w:color w:val="434343"/>
                <w:sz w:val="18"/>
                <w:szCs w:val="18"/>
              </w:rPr>
            </w:pPr>
            <w:r w:rsidRPr="005E691F">
              <w:rPr>
                <w:rFonts w:ascii="Noto Sans" w:eastAsia="Noto Sans" w:hAnsi="Noto Sans" w:cs="Noto Sans"/>
                <w:color w:val="434343"/>
                <w:sz w:val="18"/>
                <w:szCs w:val="18"/>
              </w:rPr>
              <w:t>x</w:t>
            </w:r>
          </w:p>
        </w:tc>
      </w:tr>
      <w:tr w:rsidR="00956CF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56CFB" w:rsidRDefault="00956CFB" w:rsidP="00956CF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956CFB" w:rsidRPr="003D5AF6" w:rsidRDefault="00956CFB" w:rsidP="00956C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3EADC5D" w:rsidR="00956CFB" w:rsidRPr="003D5AF6" w:rsidRDefault="005E691F" w:rsidP="00956C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6CF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56CFB" w:rsidRDefault="00956CFB" w:rsidP="00956CF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956CFB" w:rsidRPr="003D5AF6" w:rsidRDefault="00956CFB" w:rsidP="00956C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D3E8E6D" w:rsidR="00956CFB" w:rsidRPr="003D5AF6" w:rsidRDefault="005E691F" w:rsidP="00956C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6CF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56CFB" w:rsidRPr="003D5AF6" w:rsidRDefault="00956CFB" w:rsidP="00956CF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56CFB" w:rsidRDefault="00956CFB" w:rsidP="00956CF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56CFB" w:rsidRDefault="00956CFB" w:rsidP="00956CF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56CF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56CFB" w:rsidRDefault="00956CFB" w:rsidP="00956CF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56CFB" w:rsidRDefault="00956CFB" w:rsidP="00956C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56CFB" w:rsidRDefault="00956CFB" w:rsidP="00956C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6CF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56CFB" w:rsidRDefault="00956CFB" w:rsidP="00956CF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73891E" w14:textId="77777777" w:rsidR="00B0530E" w:rsidRDefault="00B0530E" w:rsidP="00956CFB">
            <w:pPr>
              <w:spacing w:line="225" w:lineRule="auto"/>
              <w:rPr>
                <w:rFonts w:ascii="Noto Sans" w:eastAsia="Noto Sans" w:hAnsi="Noto Sans" w:cs="Noto Sans"/>
                <w:bCs/>
                <w:color w:val="434343"/>
                <w:sz w:val="18"/>
                <w:szCs w:val="18"/>
              </w:rPr>
            </w:pPr>
            <w:r w:rsidRPr="00B0530E">
              <w:rPr>
                <w:rFonts w:ascii="Noto Sans" w:eastAsia="Noto Sans" w:hAnsi="Noto Sans" w:cs="Noto Sans"/>
                <w:bCs/>
                <w:color w:val="434343"/>
                <w:sz w:val="18"/>
                <w:szCs w:val="18"/>
              </w:rPr>
              <w:t>Figure 2</w:t>
            </w:r>
            <w:r>
              <w:rPr>
                <w:rFonts w:ascii="Noto Sans" w:eastAsia="Noto Sans" w:hAnsi="Noto Sans" w:cs="Noto Sans"/>
                <w:bCs/>
                <w:color w:val="434343"/>
                <w:sz w:val="18"/>
                <w:szCs w:val="18"/>
              </w:rPr>
              <w:t>A,</w:t>
            </w:r>
          </w:p>
          <w:p w14:paraId="6F0CFE7C" w14:textId="0A6008FC" w:rsidR="00956CFB" w:rsidRPr="003D5AF6" w:rsidRDefault="00B0530E" w:rsidP="00956CFB">
            <w:pPr>
              <w:spacing w:line="225" w:lineRule="auto"/>
              <w:rPr>
                <w:rFonts w:ascii="Noto Sans" w:eastAsia="Noto Sans" w:hAnsi="Noto Sans" w:cs="Noto Sans"/>
                <w:bCs/>
                <w:color w:val="434343"/>
                <w:sz w:val="18"/>
                <w:szCs w:val="18"/>
              </w:rPr>
            </w:pPr>
            <w:r w:rsidRPr="00B0530E">
              <w:rPr>
                <w:rFonts w:ascii="Noto Sans" w:eastAsia="Noto Sans" w:hAnsi="Noto Sans" w:cs="Noto Sans"/>
                <w:bCs/>
                <w:color w:val="434343"/>
                <w:sz w:val="18"/>
                <w:szCs w:val="18"/>
              </w:rPr>
              <w:t>Figure supplement 4</w:t>
            </w:r>
            <w:r>
              <w:rPr>
                <w:rFonts w:ascii="Noto Sans" w:eastAsia="Noto Sans" w:hAnsi="Noto Sans" w:cs="Noto Sans"/>
                <w:bCs/>
                <w:color w:val="434343"/>
                <w:sz w:val="18"/>
                <w:szCs w:val="18"/>
              </w:rPr>
              <w: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56CFB" w:rsidRPr="003D5AF6" w:rsidRDefault="00956CFB" w:rsidP="00956CFB">
            <w:pPr>
              <w:spacing w:line="225" w:lineRule="auto"/>
              <w:rPr>
                <w:rFonts w:ascii="Noto Sans" w:eastAsia="Noto Sans" w:hAnsi="Noto Sans" w:cs="Noto Sans"/>
                <w:bCs/>
                <w:color w:val="434343"/>
                <w:sz w:val="18"/>
                <w:szCs w:val="18"/>
              </w:rPr>
            </w:pPr>
          </w:p>
        </w:tc>
      </w:tr>
      <w:tr w:rsidR="00956CF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56CFB" w:rsidRDefault="00956CFB" w:rsidP="00956CF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7DB01F" w14:textId="77777777" w:rsidR="00B0530E" w:rsidRDefault="00B0530E" w:rsidP="00B0530E">
            <w:pPr>
              <w:spacing w:line="225" w:lineRule="auto"/>
              <w:rPr>
                <w:rFonts w:ascii="Noto Sans" w:eastAsia="Noto Sans" w:hAnsi="Noto Sans" w:cs="Noto Sans"/>
                <w:bCs/>
                <w:color w:val="434343"/>
                <w:sz w:val="18"/>
                <w:szCs w:val="18"/>
              </w:rPr>
            </w:pPr>
            <w:r w:rsidRPr="00B0530E">
              <w:rPr>
                <w:rFonts w:ascii="Noto Sans" w:eastAsia="Noto Sans" w:hAnsi="Noto Sans" w:cs="Noto Sans"/>
                <w:bCs/>
                <w:color w:val="434343"/>
                <w:sz w:val="18"/>
                <w:szCs w:val="18"/>
              </w:rPr>
              <w:t>Figure 2</w:t>
            </w:r>
            <w:r>
              <w:rPr>
                <w:rFonts w:ascii="Noto Sans" w:eastAsia="Noto Sans" w:hAnsi="Noto Sans" w:cs="Noto Sans"/>
                <w:bCs/>
                <w:color w:val="434343"/>
                <w:sz w:val="18"/>
                <w:szCs w:val="18"/>
              </w:rPr>
              <w:t>A,</w:t>
            </w:r>
          </w:p>
          <w:p w14:paraId="53E8B9FB" w14:textId="66DA97C9" w:rsidR="00956CFB" w:rsidRPr="003D5AF6" w:rsidRDefault="00B0530E" w:rsidP="00B0530E">
            <w:pPr>
              <w:spacing w:line="225" w:lineRule="auto"/>
              <w:rPr>
                <w:rFonts w:ascii="Noto Sans" w:eastAsia="Noto Sans" w:hAnsi="Noto Sans" w:cs="Noto Sans"/>
                <w:bCs/>
                <w:color w:val="434343"/>
                <w:sz w:val="18"/>
                <w:szCs w:val="18"/>
              </w:rPr>
            </w:pPr>
            <w:r w:rsidRPr="00B0530E">
              <w:rPr>
                <w:rFonts w:ascii="Noto Sans" w:eastAsia="Noto Sans" w:hAnsi="Noto Sans" w:cs="Noto Sans"/>
                <w:bCs/>
                <w:color w:val="434343"/>
                <w:sz w:val="18"/>
                <w:szCs w:val="18"/>
              </w:rPr>
              <w:t>Figure supplement 4</w:t>
            </w:r>
            <w:r>
              <w:rPr>
                <w:rFonts w:ascii="Noto Sans" w:eastAsia="Noto Sans" w:hAnsi="Noto Sans" w:cs="Noto Sans"/>
                <w:bCs/>
                <w:color w:val="434343"/>
                <w:sz w:val="18"/>
                <w:szCs w:val="18"/>
              </w:rPr>
              <w: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56CFB" w:rsidRPr="003D5AF6" w:rsidRDefault="00956CFB" w:rsidP="00956CFB">
            <w:pPr>
              <w:spacing w:line="225" w:lineRule="auto"/>
              <w:rPr>
                <w:rFonts w:ascii="Noto Sans" w:eastAsia="Noto Sans" w:hAnsi="Noto Sans" w:cs="Noto Sans"/>
                <w:bCs/>
                <w:color w:val="434343"/>
                <w:sz w:val="18"/>
                <w:szCs w:val="18"/>
              </w:rPr>
            </w:pPr>
          </w:p>
        </w:tc>
      </w:tr>
      <w:tr w:rsidR="00956CF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56CFB" w:rsidRPr="003D5AF6" w:rsidRDefault="00956CFB" w:rsidP="00956CF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56CFB" w:rsidRDefault="00956CFB" w:rsidP="00956CF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56CFB" w:rsidRDefault="00956CFB" w:rsidP="00956CF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56CF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56CFB" w:rsidRDefault="00956CFB" w:rsidP="00956CF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56CFB" w:rsidRDefault="00956CFB" w:rsidP="00956C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56CFB" w:rsidRDefault="00956CFB" w:rsidP="00956C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6CF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56CFB" w:rsidRDefault="00956CFB" w:rsidP="00956CF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956CFB" w:rsidRDefault="00956CFB" w:rsidP="00956CF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5A9E2A" w:rsidR="00956CFB" w:rsidRPr="003D5AF6" w:rsidRDefault="0025499E" w:rsidP="00956C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6CF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56CFB" w:rsidRDefault="00956CFB" w:rsidP="00956CF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01E43D" w14:textId="77777777" w:rsidR="00810E57" w:rsidRPr="009B6BE9" w:rsidRDefault="00810E57" w:rsidP="00810E57">
            <w:pPr>
              <w:pStyle w:val="Heading1"/>
              <w:spacing w:before="0" w:after="0"/>
              <w:jc w:val="both"/>
              <w:rPr>
                <w:rFonts w:ascii="Noto Sans" w:eastAsia="Noto Sans" w:hAnsi="Noto Sans" w:cs="Noto Sans"/>
                <w:b w:val="0"/>
                <w:color w:val="434343"/>
                <w:sz w:val="18"/>
                <w:szCs w:val="18"/>
              </w:rPr>
            </w:pPr>
            <w:r w:rsidRPr="009B6BE9">
              <w:rPr>
                <w:rFonts w:ascii="Noto Sans" w:eastAsia="Noto Sans" w:hAnsi="Noto Sans" w:cs="Noto Sans"/>
                <w:b w:val="0"/>
                <w:color w:val="434343"/>
                <w:sz w:val="18"/>
                <w:szCs w:val="18"/>
              </w:rPr>
              <w:t xml:space="preserve">Materials and methods </w:t>
            </w:r>
          </w:p>
          <w:p w14:paraId="2A6BA9BD" w14:textId="539DCB2E" w:rsidR="00956CFB" w:rsidRPr="003D5AF6" w:rsidRDefault="00810E57" w:rsidP="00810E57">
            <w:pPr>
              <w:spacing w:line="225" w:lineRule="auto"/>
              <w:rPr>
                <w:rFonts w:ascii="Noto Sans" w:eastAsia="Noto Sans" w:hAnsi="Noto Sans" w:cs="Noto Sans"/>
                <w:bCs/>
                <w:color w:val="434343"/>
                <w:sz w:val="18"/>
                <w:szCs w:val="18"/>
              </w:rPr>
            </w:pPr>
            <w:r w:rsidRPr="009B6BE9">
              <w:rPr>
                <w:rFonts w:ascii="Noto Sans" w:eastAsia="Noto Sans" w:hAnsi="Noto Sans" w:cs="Noto Sans"/>
                <w:color w:val="434343"/>
                <w:sz w:val="18"/>
                <w:szCs w:val="18"/>
              </w:rPr>
              <w:t>(Mice)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956CFB" w:rsidRPr="003D5AF6" w:rsidRDefault="00956CFB" w:rsidP="00956CFB">
            <w:pPr>
              <w:spacing w:line="225" w:lineRule="auto"/>
              <w:rPr>
                <w:rFonts w:ascii="Noto Sans" w:eastAsia="Noto Sans" w:hAnsi="Noto Sans" w:cs="Noto Sans"/>
                <w:bCs/>
                <w:color w:val="434343"/>
                <w:sz w:val="18"/>
                <w:szCs w:val="18"/>
              </w:rPr>
            </w:pPr>
          </w:p>
        </w:tc>
      </w:tr>
      <w:tr w:rsidR="00956CF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56CFB" w:rsidRDefault="00956CFB" w:rsidP="00956CF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56CFB" w:rsidRPr="003D5AF6" w:rsidRDefault="00956CFB" w:rsidP="00956C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587664" w:rsidR="00956CFB" w:rsidRPr="003D5AF6" w:rsidRDefault="0031487D" w:rsidP="00956C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6CF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56CFB" w:rsidRPr="003D5AF6" w:rsidRDefault="00956CFB" w:rsidP="00956CF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56CFB" w:rsidRDefault="00956CFB" w:rsidP="00956CF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56CFB" w:rsidRDefault="00956CFB" w:rsidP="00956CF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56CF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56CFB" w:rsidRDefault="00956CFB" w:rsidP="00956CF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56CFB" w:rsidRDefault="00956CFB" w:rsidP="00956C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56CFB" w:rsidRDefault="00956CFB" w:rsidP="00956C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6CF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56CFB" w:rsidRDefault="00956CFB" w:rsidP="00956CF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56CFB" w:rsidRPr="003D5AF6" w:rsidRDefault="00956CFB" w:rsidP="00956C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C2A614" w:rsidR="00956CFB" w:rsidRPr="003D5AF6" w:rsidRDefault="0031487D" w:rsidP="00956C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0D3267" w:rsidR="00F102CC" w:rsidRPr="003D5AF6" w:rsidRDefault="0021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D8AC4C" w14:textId="77777777" w:rsidR="00213288" w:rsidRPr="009B6BE9" w:rsidRDefault="00213288" w:rsidP="00213288">
            <w:pPr>
              <w:pStyle w:val="Heading1"/>
              <w:spacing w:before="0" w:after="0"/>
              <w:jc w:val="both"/>
              <w:rPr>
                <w:rFonts w:ascii="Noto Sans" w:eastAsia="Noto Sans" w:hAnsi="Noto Sans" w:cs="Noto Sans"/>
                <w:b w:val="0"/>
                <w:color w:val="434343"/>
                <w:sz w:val="18"/>
                <w:szCs w:val="18"/>
              </w:rPr>
            </w:pPr>
            <w:r w:rsidRPr="009B6BE9">
              <w:rPr>
                <w:rFonts w:ascii="Noto Sans" w:eastAsia="Noto Sans" w:hAnsi="Noto Sans" w:cs="Noto Sans"/>
                <w:b w:val="0"/>
                <w:color w:val="434343"/>
                <w:sz w:val="18"/>
                <w:szCs w:val="18"/>
              </w:rPr>
              <w:t xml:space="preserve">Materials and methods </w:t>
            </w:r>
          </w:p>
          <w:p w14:paraId="54E0127B" w14:textId="0256A479" w:rsidR="00F102CC" w:rsidRPr="003D5AF6" w:rsidRDefault="00213288" w:rsidP="00213288">
            <w:pPr>
              <w:spacing w:line="225" w:lineRule="auto"/>
              <w:rPr>
                <w:rFonts w:ascii="Noto Sans" w:eastAsia="Noto Sans" w:hAnsi="Noto Sans" w:cs="Noto Sans"/>
                <w:bCs/>
                <w:color w:val="434343"/>
                <w:sz w:val="18"/>
                <w:szCs w:val="18"/>
              </w:rPr>
            </w:pPr>
            <w:r w:rsidRPr="009B6BE9">
              <w:rPr>
                <w:rFonts w:ascii="Noto Sans" w:eastAsia="Noto Sans" w:hAnsi="Noto Sans" w:cs="Noto Sans"/>
                <w:color w:val="434343"/>
                <w:sz w:val="18"/>
                <w:szCs w:val="18"/>
              </w:rPr>
              <w:t>(</w:t>
            </w:r>
            <w:r w:rsidRPr="00956CFB">
              <w:rPr>
                <w:rFonts w:ascii="Noto Sans" w:eastAsia="Noto Sans" w:hAnsi="Noto Sans" w:cs="Noto Sans"/>
                <w:color w:val="434343"/>
                <w:sz w:val="18"/>
                <w:szCs w:val="18"/>
              </w:rPr>
              <w:t>ATAC-seq and data analysis</w:t>
            </w:r>
            <w:r>
              <w:rPr>
                <w:rFonts w:ascii="Noto Sans" w:eastAsia="Noto Sans" w:hAnsi="Noto Sans" w:cs="Noto Sans"/>
                <w:color w:val="434343"/>
                <w:sz w:val="18"/>
                <w:szCs w:val="18"/>
              </w:rPr>
              <w:t xml:space="preserve">, </w:t>
            </w:r>
            <w:r w:rsidRPr="00956CFB">
              <w:rPr>
                <w:rFonts w:ascii="Noto Sans" w:eastAsia="Noto Sans" w:hAnsi="Noto Sans" w:cs="Noto Sans"/>
                <w:color w:val="434343"/>
                <w:sz w:val="18"/>
                <w:szCs w:val="18"/>
              </w:rPr>
              <w:t>RNA-seq and data analysis</w:t>
            </w:r>
            <w:r w:rsidRPr="009B6BE9">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BD293C" w14:textId="77777777" w:rsidR="00213288" w:rsidRPr="00213288" w:rsidRDefault="00213288" w:rsidP="00213288">
            <w:pPr>
              <w:pStyle w:val="Heading1"/>
              <w:spacing w:before="0" w:after="0"/>
              <w:jc w:val="both"/>
              <w:rPr>
                <w:rFonts w:ascii="Noto Sans" w:eastAsia="Noto Sans" w:hAnsi="Noto Sans" w:cs="Noto Sans"/>
                <w:b w:val="0"/>
                <w:color w:val="434343"/>
                <w:sz w:val="18"/>
                <w:szCs w:val="18"/>
              </w:rPr>
            </w:pPr>
            <w:r w:rsidRPr="00213288">
              <w:rPr>
                <w:rFonts w:ascii="Noto Sans" w:eastAsia="Noto Sans" w:hAnsi="Noto Sans" w:cs="Noto Sans"/>
                <w:b w:val="0"/>
                <w:color w:val="434343"/>
                <w:sz w:val="18"/>
                <w:szCs w:val="18"/>
              </w:rPr>
              <w:t>Additional information</w:t>
            </w:r>
          </w:p>
          <w:p w14:paraId="4790A381" w14:textId="2D955F36" w:rsidR="00F102CC" w:rsidRPr="003D5AF6" w:rsidRDefault="00213288" w:rsidP="00213288">
            <w:pPr>
              <w:rPr>
                <w:rFonts w:ascii="Noto Sans" w:eastAsia="Noto Sans" w:hAnsi="Noto Sans" w:cs="Noto Sans"/>
                <w:bCs/>
                <w:color w:val="434343"/>
                <w:sz w:val="18"/>
                <w:szCs w:val="18"/>
              </w:rPr>
            </w:pPr>
            <w:r>
              <w:rPr>
                <w:rFonts w:ascii="Noto Sans" w:eastAsia="Noto Sans" w:hAnsi="Noto Sans" w:cs="Noto Sans"/>
                <w:color w:val="434343"/>
                <w:sz w:val="18"/>
                <w:szCs w:val="18"/>
              </w:rPr>
              <w:t>(</w:t>
            </w:r>
            <w:r w:rsidRPr="00213288">
              <w:rPr>
                <w:rFonts w:ascii="Noto Sans" w:eastAsia="Noto Sans" w:hAnsi="Noto Sans" w:cs="Noto Sans"/>
                <w:color w:val="434343"/>
                <w:sz w:val="18"/>
                <w:szCs w:val="18"/>
              </w:rPr>
              <w:t>Data Availability</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5D17B5" w14:textId="77777777" w:rsidR="00A814EC" w:rsidRPr="00213288" w:rsidRDefault="00A814EC" w:rsidP="00A814EC">
            <w:pPr>
              <w:pStyle w:val="Heading1"/>
              <w:spacing w:before="0" w:after="0"/>
              <w:jc w:val="both"/>
              <w:rPr>
                <w:rFonts w:ascii="Noto Sans" w:eastAsia="Noto Sans" w:hAnsi="Noto Sans" w:cs="Noto Sans"/>
                <w:b w:val="0"/>
                <w:color w:val="434343"/>
                <w:sz w:val="18"/>
                <w:szCs w:val="18"/>
              </w:rPr>
            </w:pPr>
            <w:r w:rsidRPr="00213288">
              <w:rPr>
                <w:rFonts w:ascii="Noto Sans" w:eastAsia="Noto Sans" w:hAnsi="Noto Sans" w:cs="Noto Sans"/>
                <w:b w:val="0"/>
                <w:color w:val="434343"/>
                <w:sz w:val="18"/>
                <w:szCs w:val="18"/>
              </w:rPr>
              <w:t>Additional information</w:t>
            </w:r>
          </w:p>
          <w:p w14:paraId="78FCD14D" w14:textId="5A635438" w:rsidR="00F102CC" w:rsidRPr="003D5AF6" w:rsidRDefault="00A814EC" w:rsidP="00A814EC">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w:t>
            </w:r>
            <w:r w:rsidRPr="00213288">
              <w:rPr>
                <w:rFonts w:ascii="Noto Sans" w:eastAsia="Noto Sans" w:hAnsi="Noto Sans" w:cs="Noto Sans"/>
                <w:color w:val="434343"/>
                <w:sz w:val="18"/>
                <w:szCs w:val="18"/>
              </w:rPr>
              <w:t>Data Availability</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A2BD8A" w14:textId="77777777" w:rsidR="00A814EC" w:rsidRPr="00213288" w:rsidRDefault="00A814EC" w:rsidP="00A814EC">
            <w:pPr>
              <w:pStyle w:val="Heading1"/>
              <w:spacing w:before="0" w:after="0"/>
              <w:jc w:val="both"/>
              <w:rPr>
                <w:rFonts w:ascii="Noto Sans" w:eastAsia="Noto Sans" w:hAnsi="Noto Sans" w:cs="Noto Sans"/>
                <w:b w:val="0"/>
                <w:color w:val="434343"/>
                <w:sz w:val="18"/>
                <w:szCs w:val="18"/>
              </w:rPr>
            </w:pPr>
            <w:r w:rsidRPr="00213288">
              <w:rPr>
                <w:rFonts w:ascii="Noto Sans" w:eastAsia="Noto Sans" w:hAnsi="Noto Sans" w:cs="Noto Sans"/>
                <w:b w:val="0"/>
                <w:color w:val="434343"/>
                <w:sz w:val="18"/>
                <w:szCs w:val="18"/>
              </w:rPr>
              <w:t>Additional information</w:t>
            </w:r>
          </w:p>
          <w:p w14:paraId="2BF0859A" w14:textId="114E1EC4" w:rsidR="00F102CC" w:rsidRPr="003D5AF6" w:rsidRDefault="00A814EC" w:rsidP="00A814EC">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w:t>
            </w:r>
            <w:r w:rsidRPr="00213288">
              <w:rPr>
                <w:rFonts w:ascii="Noto Sans" w:eastAsia="Noto Sans" w:hAnsi="Noto Sans" w:cs="Noto Sans"/>
                <w:color w:val="434343"/>
                <w:sz w:val="18"/>
                <w:szCs w:val="18"/>
              </w:rPr>
              <w:t>Data Availability</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46F790A" w:rsidR="00F102CC" w:rsidRPr="003D5AF6" w:rsidRDefault="00C15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3835B6E" w:rsidR="00F102CC" w:rsidRPr="003D5AF6" w:rsidRDefault="00C15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1579342" w:rsidR="00F102CC" w:rsidRPr="003D5AF6" w:rsidRDefault="00C15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EBB428" w:rsidR="00F102CC" w:rsidRPr="003D5AF6" w:rsidRDefault="00B13B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E711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307E" w14:textId="77777777" w:rsidR="0031487D" w:rsidRDefault="0031487D">
      <w:r>
        <w:separator/>
      </w:r>
    </w:p>
  </w:endnote>
  <w:endnote w:type="continuationSeparator" w:id="0">
    <w:p w14:paraId="4FBDC3C1" w14:textId="77777777" w:rsidR="0031487D" w:rsidRDefault="0031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31487D" w:rsidRDefault="0031487D">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74BA7DB" w14:textId="77777777" w:rsidR="0031487D" w:rsidRDefault="0031487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8D4CA" w14:textId="77777777" w:rsidR="0031487D" w:rsidRDefault="0031487D">
      <w:r>
        <w:separator/>
      </w:r>
    </w:p>
  </w:footnote>
  <w:footnote w:type="continuationSeparator" w:id="0">
    <w:p w14:paraId="3D012B3B" w14:textId="77777777" w:rsidR="0031487D" w:rsidRDefault="00314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31487D" w:rsidRDefault="0031487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31487D" w:rsidRDefault="0031487D">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3288"/>
    <w:rsid w:val="002209A8"/>
    <w:rsid w:val="0025499E"/>
    <w:rsid w:val="0031487D"/>
    <w:rsid w:val="003D5AF6"/>
    <w:rsid w:val="00400C53"/>
    <w:rsid w:val="00427975"/>
    <w:rsid w:val="004E2C31"/>
    <w:rsid w:val="005B0259"/>
    <w:rsid w:val="005E691F"/>
    <w:rsid w:val="007054B6"/>
    <w:rsid w:val="0078687E"/>
    <w:rsid w:val="007E7115"/>
    <w:rsid w:val="00810E57"/>
    <w:rsid w:val="00956CFB"/>
    <w:rsid w:val="009B6BE9"/>
    <w:rsid w:val="009C7B26"/>
    <w:rsid w:val="00A11E52"/>
    <w:rsid w:val="00A814EC"/>
    <w:rsid w:val="00B0530E"/>
    <w:rsid w:val="00B13B31"/>
    <w:rsid w:val="00B2483D"/>
    <w:rsid w:val="00B74F7C"/>
    <w:rsid w:val="00BD41E9"/>
    <w:rsid w:val="00C15FD7"/>
    <w:rsid w:val="00C84413"/>
    <w:rsid w:val="00CD099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Emphasis">
    <w:name w:val="Emphasis"/>
    <w:basedOn w:val="DefaultParagraphFont"/>
    <w:uiPriority w:val="20"/>
    <w:qFormat/>
    <w:rsid w:val="00CD09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Yanlin Hou</dc:creator>
  <cp:lastModifiedBy>Hou, Yanlin</cp:lastModifiedBy>
  <cp:revision>11</cp:revision>
  <dcterms:created xsi:type="dcterms:W3CDTF">2025-02-07T21:53:00Z</dcterms:created>
  <dcterms:modified xsi:type="dcterms:W3CDTF">2025-02-07T22:28:00Z</dcterms:modified>
</cp:coreProperties>
</file>