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175854" w:rsidR="00F102CC" w:rsidRPr="003D5AF6" w:rsidRDefault="00F6028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RPr="00F60287" w14:paraId="652BEC25" w14:textId="77777777" w:rsidTr="00E03EE1">
        <w:trPr>
          <w:trHeight w:val="37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584D694A"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p w14:paraId="56E8FC49" w14:textId="035AB256" w:rsidR="00F60287" w:rsidRPr="00E03EE1" w:rsidRDefault="00F60287">
            <w:pPr>
              <w:rPr>
                <w:rFonts w:ascii="Noto Sans" w:eastAsia="Noto Sans" w:hAnsi="Noto Sans" w:cs="Noto Sans"/>
                <w:color w:val="434343"/>
                <w:sz w:val="20"/>
                <w:szCs w:val="20"/>
              </w:rPr>
            </w:pPr>
          </w:p>
          <w:p w14:paraId="2E7C4726" w14:textId="77777777" w:rsidR="00F60287" w:rsidRPr="00E03EE1" w:rsidRDefault="00F60287">
            <w:pPr>
              <w:rPr>
                <w:rFonts w:ascii="Arial" w:eastAsia="Times New Roman" w:hAnsi="Arial" w:cs="Arial"/>
                <w:color w:val="000000"/>
                <w:sz w:val="20"/>
                <w:szCs w:val="20"/>
              </w:rPr>
            </w:pPr>
            <w:r w:rsidRPr="00E03EE1">
              <w:rPr>
                <w:rFonts w:ascii="Arial" w:eastAsia="Times New Roman" w:hAnsi="Arial" w:cs="Arial"/>
                <w:color w:val="000000"/>
                <w:sz w:val="20"/>
                <w:szCs w:val="20"/>
              </w:rPr>
              <w:t>Mouse anti-OXY monoclonal antibody (1/1000, Millipore MAB5296)</w:t>
            </w:r>
          </w:p>
          <w:p w14:paraId="66E81320" w14:textId="77777777" w:rsidR="00F60287" w:rsidRPr="00E03EE1" w:rsidRDefault="00F60287">
            <w:pPr>
              <w:rPr>
                <w:rFonts w:ascii="Arial" w:eastAsia="Times New Roman" w:hAnsi="Arial" w:cs="Arial"/>
                <w:color w:val="000000"/>
                <w:sz w:val="20"/>
                <w:szCs w:val="20"/>
              </w:rPr>
            </w:pPr>
          </w:p>
          <w:p w14:paraId="5A56F51D" w14:textId="77777777" w:rsidR="00F60287" w:rsidRPr="00E03EE1" w:rsidRDefault="00F60287">
            <w:pPr>
              <w:rPr>
                <w:rFonts w:ascii="Arial" w:eastAsia="Times New Roman" w:hAnsi="Arial" w:cs="Arial"/>
                <w:color w:val="000000"/>
                <w:sz w:val="20"/>
                <w:szCs w:val="20"/>
              </w:rPr>
            </w:pPr>
            <w:r w:rsidRPr="00E03EE1">
              <w:rPr>
                <w:rFonts w:ascii="Arial" w:eastAsia="Times New Roman" w:hAnsi="Arial" w:cs="Arial"/>
                <w:color w:val="000000"/>
                <w:sz w:val="20"/>
                <w:szCs w:val="20"/>
              </w:rPr>
              <w:t>T-5048 Guinea pig anti (Arg</w:t>
            </w:r>
            <w:r w:rsidRPr="00E03EE1">
              <w:rPr>
                <w:rFonts w:ascii="Arial" w:eastAsia="Times New Roman" w:hAnsi="Arial" w:cs="Arial"/>
                <w:color w:val="000000"/>
                <w:sz w:val="20"/>
                <w:szCs w:val="20"/>
                <w:vertAlign w:val="superscript"/>
              </w:rPr>
              <w:t>8</w:t>
            </w:r>
            <w:r w:rsidRPr="00E03EE1">
              <w:rPr>
                <w:rFonts w:ascii="Arial" w:eastAsia="Times New Roman" w:hAnsi="Arial" w:cs="Arial"/>
                <w:color w:val="000000"/>
                <w:sz w:val="20"/>
                <w:szCs w:val="20"/>
              </w:rPr>
              <w:t>)-vasopressin antibody (1/1000, BMA biomedicals)</w:t>
            </w:r>
          </w:p>
          <w:p w14:paraId="6DD60E8A" w14:textId="77777777" w:rsidR="00F60287" w:rsidRPr="00E03EE1" w:rsidRDefault="00F60287">
            <w:pPr>
              <w:rPr>
                <w:rFonts w:ascii="Arial" w:eastAsia="Times New Roman" w:hAnsi="Arial" w:cs="Arial"/>
                <w:color w:val="000000"/>
                <w:sz w:val="20"/>
                <w:szCs w:val="20"/>
              </w:rPr>
            </w:pPr>
          </w:p>
          <w:p w14:paraId="465D6236" w14:textId="77777777" w:rsidR="00F60287" w:rsidRPr="00E03EE1" w:rsidRDefault="00F60287">
            <w:pPr>
              <w:rPr>
                <w:rFonts w:ascii="Arial" w:eastAsia="Times New Roman" w:hAnsi="Arial" w:cs="Arial"/>
                <w:color w:val="000000"/>
                <w:sz w:val="20"/>
                <w:szCs w:val="20"/>
              </w:rPr>
            </w:pPr>
            <w:r w:rsidRPr="00E03EE1">
              <w:rPr>
                <w:rFonts w:ascii="Arial" w:eastAsia="Times New Roman" w:hAnsi="Arial" w:cs="Arial"/>
                <w:color w:val="000000"/>
                <w:sz w:val="20"/>
                <w:szCs w:val="20"/>
              </w:rPr>
              <w:t xml:space="preserve">Alexa </w:t>
            </w:r>
            <w:proofErr w:type="spellStart"/>
            <w:r w:rsidRPr="00E03EE1">
              <w:rPr>
                <w:rFonts w:ascii="Arial" w:eastAsia="Times New Roman" w:hAnsi="Arial" w:cs="Arial"/>
                <w:color w:val="000000"/>
                <w:sz w:val="20"/>
                <w:szCs w:val="20"/>
              </w:rPr>
              <w:t>fluor</w:t>
            </w:r>
            <w:proofErr w:type="spellEnd"/>
            <w:r w:rsidRPr="00E03EE1">
              <w:rPr>
                <w:rFonts w:ascii="Arial" w:eastAsia="Times New Roman" w:hAnsi="Arial" w:cs="Arial"/>
                <w:color w:val="000000"/>
                <w:sz w:val="20"/>
                <w:szCs w:val="20"/>
              </w:rPr>
              <w:t xml:space="preserve"> 488 goat anti-mouse IgG (1/500, Life technology)</w:t>
            </w:r>
          </w:p>
          <w:p w14:paraId="5D3CECE3" w14:textId="77777777" w:rsidR="00F60287" w:rsidRPr="00E03EE1" w:rsidRDefault="00F60287">
            <w:pPr>
              <w:rPr>
                <w:rFonts w:ascii="Arial" w:eastAsia="Times New Roman" w:hAnsi="Arial" w:cs="Arial"/>
                <w:color w:val="000000"/>
                <w:sz w:val="20"/>
                <w:szCs w:val="20"/>
              </w:rPr>
            </w:pPr>
          </w:p>
          <w:p w14:paraId="403AF6F3" w14:textId="05B23487" w:rsidR="00E03EE1" w:rsidRDefault="00F60287" w:rsidP="00E03EE1">
            <w:pPr>
              <w:rPr>
                <w:rFonts w:ascii="Noto Sans" w:eastAsia="Noto Sans" w:hAnsi="Noto Sans" w:cs="Noto Sans"/>
                <w:color w:val="434343"/>
                <w:sz w:val="18"/>
                <w:szCs w:val="18"/>
              </w:rPr>
            </w:pPr>
            <w:r w:rsidRPr="00E03EE1">
              <w:rPr>
                <w:rFonts w:ascii="Arial" w:eastAsia="Times New Roman" w:hAnsi="Arial" w:cs="Arial"/>
                <w:color w:val="000000"/>
                <w:sz w:val="20"/>
                <w:szCs w:val="20"/>
              </w:rPr>
              <w:t xml:space="preserve">Alexa </w:t>
            </w:r>
            <w:proofErr w:type="spellStart"/>
            <w:r w:rsidRPr="00E03EE1">
              <w:rPr>
                <w:rFonts w:ascii="Arial" w:eastAsia="Times New Roman" w:hAnsi="Arial" w:cs="Arial"/>
                <w:color w:val="000000"/>
                <w:sz w:val="20"/>
                <w:szCs w:val="20"/>
              </w:rPr>
              <w:t>fluor</w:t>
            </w:r>
            <w:proofErr w:type="spellEnd"/>
            <w:r w:rsidRPr="00E03EE1">
              <w:rPr>
                <w:rFonts w:ascii="Arial" w:eastAsia="Times New Roman" w:hAnsi="Arial" w:cs="Arial"/>
                <w:color w:val="000000"/>
                <w:sz w:val="20"/>
                <w:szCs w:val="20"/>
              </w:rPr>
              <w:t xml:space="preserve"> 647 donkey anti-guinea pig IgG (1/500, Life technology)</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7A9CCA4E" w14:textId="5AA599B8" w:rsidR="00F60287" w:rsidRPr="00E03EE1" w:rsidRDefault="00F60287" w:rsidP="00F60287">
            <w:pPr>
              <w:pStyle w:val="Sansinterligne"/>
              <w:jc w:val="both"/>
              <w:rPr>
                <w:rFonts w:ascii="Arial" w:hAnsi="Arial" w:cs="Arial"/>
                <w:caps/>
                <w:color w:val="000000"/>
                <w:sz w:val="20"/>
                <w:szCs w:val="20"/>
                <w:lang w:val="en-US"/>
              </w:rPr>
            </w:pPr>
            <w:r w:rsidRPr="00E03EE1">
              <w:rPr>
                <w:rFonts w:ascii="Arial" w:hAnsi="Arial" w:cs="Arial"/>
                <w:sz w:val="20"/>
                <w:szCs w:val="20"/>
                <w:lang w:val="en-US"/>
              </w:rPr>
              <w:t>Materials and methods (</w:t>
            </w:r>
            <w:r w:rsidRPr="00E03EE1">
              <w:rPr>
                <w:rFonts w:ascii="Arial" w:eastAsia="Times New Roman" w:hAnsi="Arial" w:cs="Arial"/>
                <w:i/>
                <w:color w:val="000000"/>
                <w:sz w:val="20"/>
                <w:szCs w:val="20"/>
                <w:lang w:val="en-US"/>
              </w:rPr>
              <w:t>Immunohistochemistry and imaging</w:t>
            </w:r>
            <w:r w:rsidRPr="00E03EE1">
              <w:rPr>
                <w:rFonts w:ascii="Arial" w:eastAsia="Times New Roman" w:hAnsi="Arial" w:cs="Arial"/>
                <w:color w:val="000000"/>
                <w:sz w:val="20"/>
                <w:szCs w:val="20"/>
                <w:lang w:val="en-US"/>
              </w:rPr>
              <w:t>)</w:t>
            </w:r>
          </w:p>
          <w:p w14:paraId="31209F92" w14:textId="3277E6A8" w:rsidR="00F102CC" w:rsidRPr="00F60287" w:rsidRDefault="00F102CC">
            <w:pPr>
              <w:rPr>
                <w:rFonts w:ascii="Arial" w:eastAsia="Noto Sans" w:hAnsi="Arial" w:cs="Arial"/>
                <w:bCs/>
                <w:color w:val="434343"/>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F60287" w:rsidRDefault="00F102CC">
            <w:pPr>
              <w:rPr>
                <w:rFonts w:ascii="Arial" w:eastAsia="Noto Sans" w:hAnsi="Arial" w:cs="Arial"/>
                <w:bCs/>
                <w:color w:val="434343"/>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01DDDBFC" w:rsidR="00BF2A1B" w:rsidRPr="003D5AF6" w:rsidRDefault="00BF2A1B">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F780A09" w:rsidR="00F102CC" w:rsidRPr="003D5AF6" w:rsidRDefault="00A9094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B25E080" w:rsidR="00F102CC" w:rsidRPr="003D5AF6" w:rsidRDefault="00A9094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7225130" w:rsidR="00F102CC" w:rsidRPr="003D5AF6" w:rsidRDefault="00A9094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7CBE3F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p w14:paraId="39A289B5" w14:textId="77777777" w:rsidR="00A90943" w:rsidRDefault="00A90943">
            <w:pPr>
              <w:rPr>
                <w:rFonts w:ascii="Noto Sans" w:eastAsia="Noto Sans" w:hAnsi="Noto Sans" w:cs="Noto Sans"/>
                <w:color w:val="434343"/>
                <w:sz w:val="18"/>
                <w:szCs w:val="18"/>
              </w:rPr>
            </w:pPr>
          </w:p>
          <w:p w14:paraId="615F5D47" w14:textId="37B50994" w:rsidR="00A90943" w:rsidRPr="00A831F1" w:rsidRDefault="00A90943" w:rsidP="00A90943">
            <w:pPr>
              <w:rPr>
                <w:rFonts w:ascii="Arial" w:eastAsia="Noto Sans" w:hAnsi="Arial" w:cs="Arial"/>
                <w:color w:val="434343"/>
                <w:sz w:val="20"/>
                <w:szCs w:val="20"/>
              </w:rPr>
            </w:pPr>
            <w:r w:rsidRPr="00A831F1">
              <w:rPr>
                <w:rFonts w:ascii="Arial" w:eastAsia="Noto Sans" w:hAnsi="Arial" w:cs="Arial"/>
                <w:color w:val="434343"/>
                <w:sz w:val="20"/>
                <w:szCs w:val="20"/>
              </w:rPr>
              <w:t xml:space="preserve">Mouse; C57BL/6J; males and females; </w:t>
            </w:r>
            <w:r w:rsidRPr="00A831F1">
              <w:rPr>
                <w:rFonts w:ascii="Arial" w:hAnsi="Arial" w:cs="Arial"/>
                <w:color w:val="000000"/>
                <w:sz w:val="20"/>
                <w:szCs w:val="20"/>
              </w:rPr>
              <w:t>12-28 weeks old at testing,</w:t>
            </w:r>
            <w:r w:rsidRPr="00A831F1">
              <w:rPr>
                <w:rFonts w:ascii="Arial" w:eastAsia="Noto Sans" w:hAnsi="Arial" w:cs="Arial"/>
                <w:color w:val="434343"/>
                <w:sz w:val="20"/>
                <w:szCs w:val="20"/>
              </w:rPr>
              <w:t xml:space="preserve"> </w:t>
            </w:r>
            <w:bookmarkStart w:id="1" w:name="_GoBack"/>
            <w:r w:rsidRPr="00A831F1">
              <w:rPr>
                <w:rFonts w:ascii="Arial" w:eastAsia="Noto Sans" w:hAnsi="Arial" w:cs="Arial"/>
                <w:color w:val="434343"/>
                <w:sz w:val="20"/>
                <w:szCs w:val="20"/>
              </w:rPr>
              <w:t>CRF</w:t>
            </w:r>
            <w:bookmarkEnd w:id="1"/>
            <w:r w:rsidRPr="00A831F1">
              <w:rPr>
                <w:rFonts w:ascii="Arial" w:eastAsia="Noto Sans" w:hAnsi="Arial" w:cs="Arial"/>
                <w:color w:val="434343"/>
                <w:sz w:val="20"/>
                <w:szCs w:val="20"/>
              </w:rPr>
              <w:t>1 receptor KO</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B3680AD" w:rsidR="00F102CC" w:rsidRPr="00A831F1" w:rsidRDefault="00A90943" w:rsidP="00A831F1">
            <w:pPr>
              <w:pStyle w:val="Sansinterligne"/>
              <w:jc w:val="both"/>
              <w:rPr>
                <w:rFonts w:ascii="Arial" w:eastAsia="Noto Sans" w:hAnsi="Arial" w:cs="Arial"/>
                <w:bCs/>
                <w:color w:val="434343"/>
                <w:sz w:val="20"/>
                <w:szCs w:val="20"/>
              </w:rPr>
            </w:pPr>
            <w:r w:rsidRPr="00A831F1">
              <w:rPr>
                <w:rFonts w:ascii="Arial" w:hAnsi="Arial" w:cs="Arial"/>
                <w:sz w:val="20"/>
                <w:szCs w:val="20"/>
                <w:lang w:val="en-US"/>
              </w:rPr>
              <w:t xml:space="preserve">Materials and methods </w:t>
            </w:r>
            <w:r w:rsidRPr="00A831F1">
              <w:rPr>
                <w:rFonts w:ascii="Arial" w:eastAsia="Times New Roman" w:hAnsi="Arial" w:cs="Arial"/>
                <w:color w:val="000000"/>
                <w:sz w:val="20"/>
                <w:szCs w:val="20"/>
                <w:lang w:val="en-US"/>
              </w:rPr>
              <w:t>(</w:t>
            </w:r>
            <w:r w:rsidRPr="00A831F1">
              <w:rPr>
                <w:rFonts w:ascii="Arial" w:eastAsia="Times New Roman" w:hAnsi="Arial" w:cs="Arial"/>
                <w:i/>
                <w:color w:val="000000"/>
                <w:sz w:val="20"/>
                <w:szCs w:val="20"/>
                <w:lang w:val="en-US"/>
              </w:rPr>
              <w:t>Animals</w:t>
            </w:r>
            <w:r w:rsidRPr="00A831F1">
              <w:rPr>
                <w:rFonts w:ascii="Arial" w:eastAsia="Times New Roman" w:hAnsi="Arial" w:cs="Arial"/>
                <w:color w:val="000000"/>
                <w:sz w:val="20"/>
                <w:szCs w:val="20"/>
                <w:lang w:val="en-US"/>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F191DBD" w:rsidR="00F102CC" w:rsidRPr="003D5AF6" w:rsidRDefault="00A9094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065B266" w:rsidR="00F102CC" w:rsidRPr="003D5AF6" w:rsidRDefault="003A4DF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879C9E5" w:rsidR="00F102CC" w:rsidRPr="003D5AF6" w:rsidRDefault="003A4DF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26E8744" w:rsidR="00F102CC" w:rsidRPr="005048E3" w:rsidRDefault="005048E3">
            <w:pPr>
              <w:rPr>
                <w:rFonts w:ascii="Noto Sans" w:eastAsia="Noto Sans" w:hAnsi="Noto Sans" w:cs="Noto Sans"/>
                <w:color w:val="434343"/>
                <w:sz w:val="18"/>
                <w:szCs w:val="18"/>
              </w:rPr>
            </w:pPr>
            <w:r w:rsidRPr="005048E3">
              <w:rPr>
                <w:rFonts w:ascii="Noto Sans" w:eastAsia="Noto Sans" w:hAnsi="Noto Sans" w:cs="Noto San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rsidTr="00E03EE1">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E03EE1">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AAE58C9" w:rsidR="00F102CC" w:rsidRPr="003D5AF6" w:rsidRDefault="006800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rsidTr="00E03EE1">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rsidTr="00E03EE1">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E03EE1">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D9121B7" w:rsidR="00F102CC" w:rsidRPr="003D5AF6" w:rsidRDefault="006800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rsidTr="00E03EE1">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rsidP="00677ACE">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rsidTr="00E03EE1">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rsidP="00677ACE">
            <w:pPr>
              <w:spacing w:line="226"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rsidTr="00E03EE1">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E03EE1">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29517D"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p w14:paraId="3CC79F7D" w14:textId="77777777" w:rsidR="00D948F3" w:rsidRPr="00A831F1" w:rsidRDefault="00D948F3">
            <w:pPr>
              <w:rPr>
                <w:rFonts w:ascii="Noto Sans" w:eastAsia="Noto Sans" w:hAnsi="Noto Sans" w:cs="Noto Sans"/>
                <w:color w:val="434343"/>
                <w:sz w:val="20"/>
                <w:szCs w:val="20"/>
              </w:rPr>
            </w:pPr>
          </w:p>
          <w:p w14:paraId="5E9D3A7C" w14:textId="3745CEB7" w:rsidR="00D948F3" w:rsidRDefault="00D948F3" w:rsidP="000013BA">
            <w:pPr>
              <w:rPr>
                <w:rFonts w:ascii="Noto Sans" w:eastAsia="Noto Sans" w:hAnsi="Noto Sans" w:cs="Noto Sans"/>
                <w:color w:val="434343"/>
                <w:sz w:val="18"/>
                <w:szCs w:val="18"/>
              </w:rPr>
            </w:pPr>
            <w:r w:rsidRPr="00A831F1">
              <w:rPr>
                <w:rFonts w:ascii="Arial" w:eastAsia="Noto Sans" w:hAnsi="Arial" w:cs="Arial"/>
                <w:color w:val="434343"/>
                <w:sz w:val="20"/>
                <w:szCs w:val="20"/>
              </w:rPr>
              <w:t xml:space="preserve">Sample sizes were determined based on prior studies from our laboratory using the same </w:t>
            </w:r>
            <w:r w:rsidR="00431DB6" w:rsidRPr="00A831F1">
              <w:rPr>
                <w:rFonts w:ascii="Arial" w:eastAsia="Noto Sans" w:hAnsi="Arial" w:cs="Arial"/>
                <w:color w:val="434343"/>
                <w:sz w:val="20"/>
                <w:szCs w:val="20"/>
              </w:rPr>
              <w:t>techniques</w:t>
            </w:r>
            <w:r w:rsidRPr="00A831F1">
              <w:rPr>
                <w:rFonts w:ascii="Arial" w:eastAsia="Noto Sans" w:hAnsi="Arial" w:cs="Arial"/>
                <w:color w:val="434343"/>
                <w:sz w:val="20"/>
                <w:szCs w:val="20"/>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5C3C532" w:rsidR="00F102CC" w:rsidRPr="00A831F1" w:rsidRDefault="000013BA">
            <w:pPr>
              <w:spacing w:line="225" w:lineRule="auto"/>
              <w:rPr>
                <w:rFonts w:ascii="Arial" w:eastAsia="Noto Sans" w:hAnsi="Arial" w:cs="Arial"/>
                <w:bCs/>
                <w:color w:val="434343"/>
                <w:sz w:val="20"/>
                <w:szCs w:val="20"/>
              </w:rPr>
            </w:pPr>
            <w:r w:rsidRPr="00A831F1">
              <w:rPr>
                <w:rFonts w:ascii="Arial" w:eastAsia="Noto Sans" w:hAnsi="Arial" w:cs="Arial"/>
                <w:bCs/>
                <w:color w:val="434343"/>
                <w:sz w:val="20"/>
                <w:szCs w:val="20"/>
              </w:rPr>
              <w:t>Not mentioned in the manuscript.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6F68201"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E03EE1">
        <w:trPr>
          <w:trHeight w:val="361"/>
        </w:trPr>
        <w:tc>
          <w:tcPr>
            <w:tcW w:w="5595" w:type="dxa"/>
            <w:tcBorders>
              <w:top w:val="nil"/>
              <w:left w:val="single" w:sz="8" w:space="0" w:color="000000"/>
              <w:bottom w:val="single" w:sz="8" w:space="0" w:color="auto"/>
              <w:right w:val="single" w:sz="8" w:space="0" w:color="000000"/>
            </w:tcBorders>
            <w:shd w:val="clear" w:color="auto" w:fill="auto"/>
            <w:tcMar>
              <w:top w:w="100" w:type="dxa"/>
              <w:left w:w="100" w:type="dxa"/>
              <w:bottom w:w="100" w:type="dxa"/>
              <w:right w:w="100" w:type="dxa"/>
            </w:tcMar>
          </w:tcPr>
          <w:p w14:paraId="090D46AF"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p w14:paraId="3C5E035F" w14:textId="77777777" w:rsidR="00E03EE1" w:rsidRPr="00A831F1" w:rsidRDefault="00E03EE1">
            <w:pPr>
              <w:rPr>
                <w:rFonts w:ascii="Arial" w:eastAsia="Times New Roman" w:hAnsi="Arial" w:cs="Arial"/>
                <w:color w:val="000000"/>
                <w:sz w:val="20"/>
                <w:szCs w:val="20"/>
              </w:rPr>
            </w:pPr>
          </w:p>
          <w:p w14:paraId="4F02B883" w14:textId="5DB609F0" w:rsidR="00E03EE1" w:rsidRPr="00431DB6" w:rsidRDefault="00431DB6" w:rsidP="00E03EE1">
            <w:pPr>
              <w:rPr>
                <w:rFonts w:ascii="Arial" w:eastAsia="Noto Sans" w:hAnsi="Arial" w:cs="Arial"/>
                <w:color w:val="434343"/>
              </w:rPr>
            </w:pPr>
            <w:r w:rsidRPr="00A831F1">
              <w:rPr>
                <w:rFonts w:ascii="Arial" w:eastAsia="Times New Roman" w:hAnsi="Arial" w:cs="Arial"/>
                <w:color w:val="000000"/>
                <w:sz w:val="20"/>
                <w:szCs w:val="20"/>
              </w:rPr>
              <w:t>The three-chamber experiments were generally carried out over a 5-day period. In particular, on each test day approximately the same number of mice was assigned to each experimental group.</w:t>
            </w:r>
          </w:p>
        </w:tc>
        <w:tc>
          <w:tcPr>
            <w:tcW w:w="3105" w:type="dxa"/>
            <w:tcBorders>
              <w:top w:val="nil"/>
              <w:left w:val="nil"/>
              <w:bottom w:val="single" w:sz="8" w:space="0" w:color="auto"/>
              <w:right w:val="single" w:sz="8" w:space="0" w:color="000000"/>
            </w:tcBorders>
            <w:shd w:val="clear" w:color="auto" w:fill="auto"/>
            <w:tcMar>
              <w:top w:w="100" w:type="dxa"/>
              <w:left w:w="100" w:type="dxa"/>
              <w:bottom w:w="100" w:type="dxa"/>
              <w:right w:w="100" w:type="dxa"/>
            </w:tcMar>
          </w:tcPr>
          <w:p w14:paraId="366D6483" w14:textId="57BCE158" w:rsidR="00F102CC" w:rsidRPr="00DD29B2" w:rsidRDefault="00431DB6" w:rsidP="00431DB6">
            <w:pPr>
              <w:pStyle w:val="Sansinterligne"/>
              <w:jc w:val="both"/>
              <w:rPr>
                <w:rFonts w:ascii="Arial" w:eastAsia="Times New Roman" w:hAnsi="Arial" w:cs="Arial"/>
                <w:i/>
                <w:color w:val="000000"/>
                <w:sz w:val="20"/>
                <w:szCs w:val="20"/>
                <w:lang w:val="en-US"/>
              </w:rPr>
            </w:pPr>
            <w:r w:rsidRPr="00DD29B2">
              <w:rPr>
                <w:rFonts w:ascii="Arial" w:hAnsi="Arial" w:cs="Arial"/>
                <w:sz w:val="20"/>
                <w:szCs w:val="20"/>
                <w:lang w:val="en-US"/>
              </w:rPr>
              <w:t>Materials and methods</w:t>
            </w:r>
            <w:r w:rsidRPr="00DD29B2">
              <w:rPr>
                <w:rFonts w:ascii="Arial" w:hAnsi="Arial" w:cs="Arial"/>
                <w:sz w:val="20"/>
                <w:szCs w:val="20"/>
              </w:rPr>
              <w:t xml:space="preserve"> (</w:t>
            </w:r>
            <w:r w:rsidRPr="00DD29B2">
              <w:rPr>
                <w:rFonts w:ascii="Arial" w:eastAsia="Times New Roman" w:hAnsi="Arial" w:cs="Arial"/>
                <w:i/>
                <w:color w:val="000000"/>
                <w:sz w:val="20"/>
                <w:szCs w:val="20"/>
                <w:lang w:val="en-US"/>
              </w:rPr>
              <w:t>Three-chamber sociability task</w:t>
            </w:r>
            <w:r w:rsidRPr="00DD29B2">
              <w:rPr>
                <w:rFonts w:ascii="Arial" w:hAnsi="Arial" w:cs="Arial"/>
                <w:sz w:val="20"/>
                <w:szCs w:val="20"/>
              </w:rPr>
              <w:t>)</w:t>
            </w:r>
          </w:p>
        </w:tc>
        <w:tc>
          <w:tcPr>
            <w:tcW w:w="990" w:type="dxa"/>
            <w:tcBorders>
              <w:top w:val="nil"/>
              <w:left w:val="nil"/>
              <w:bottom w:val="single" w:sz="8" w:space="0" w:color="auto"/>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E03EE1">
        <w:trPr>
          <w:trHeight w:val="373"/>
        </w:trPr>
        <w:tc>
          <w:tcPr>
            <w:tcW w:w="559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DD1B7D2" w14:textId="68604822"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Blinding</w:t>
            </w:r>
          </w:p>
          <w:p w14:paraId="53D38B67" w14:textId="7597D13F" w:rsidR="00431DB6" w:rsidRPr="00DD29B2" w:rsidRDefault="00431DB6">
            <w:pPr>
              <w:rPr>
                <w:rFonts w:ascii="Noto Sans" w:eastAsia="Noto Sans" w:hAnsi="Noto Sans" w:cs="Noto Sans"/>
                <w:color w:val="434343"/>
                <w:sz w:val="20"/>
                <w:szCs w:val="20"/>
              </w:rPr>
            </w:pPr>
          </w:p>
          <w:p w14:paraId="2B1F3AFB" w14:textId="49E3873E" w:rsidR="00431DB6" w:rsidRDefault="00431DB6" w:rsidP="00DD29B2">
            <w:pPr>
              <w:rPr>
                <w:rFonts w:ascii="Noto Sans" w:eastAsia="Noto Sans" w:hAnsi="Noto Sans" w:cs="Noto Sans"/>
                <w:color w:val="434343"/>
                <w:sz w:val="18"/>
                <w:szCs w:val="18"/>
              </w:rPr>
            </w:pPr>
            <w:r w:rsidRPr="00DD29B2">
              <w:rPr>
                <w:rFonts w:ascii="Arial" w:eastAsia="Times New Roman" w:hAnsi="Arial" w:cs="Arial"/>
                <w:color w:val="000000"/>
                <w:sz w:val="20"/>
                <w:szCs w:val="20"/>
              </w:rPr>
              <w:t>Each mouse was assigned a unique identification number that was used to conduct blind testing and data analysis.</w:t>
            </w:r>
          </w:p>
        </w:tc>
        <w:tc>
          <w:tcPr>
            <w:tcW w:w="310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8267DA2" w14:textId="7092C248" w:rsidR="00F102CC" w:rsidRPr="003D5AF6" w:rsidRDefault="00431DB6" w:rsidP="00DD29B2">
            <w:pPr>
              <w:pStyle w:val="Sansinterligne"/>
              <w:jc w:val="both"/>
              <w:rPr>
                <w:rFonts w:ascii="Noto Sans" w:eastAsia="Noto Sans" w:hAnsi="Noto Sans" w:cs="Noto Sans"/>
                <w:bCs/>
                <w:color w:val="434343"/>
                <w:sz w:val="18"/>
                <w:szCs w:val="18"/>
              </w:rPr>
            </w:pPr>
            <w:r w:rsidRPr="00DD29B2">
              <w:rPr>
                <w:rFonts w:ascii="Arial" w:hAnsi="Arial" w:cs="Arial"/>
                <w:sz w:val="20"/>
                <w:szCs w:val="20"/>
                <w:lang w:val="en-US"/>
              </w:rPr>
              <w:t>Materials and methods</w:t>
            </w:r>
            <w:r w:rsidRPr="00DD29B2">
              <w:rPr>
                <w:rFonts w:ascii="Arial" w:hAnsi="Arial" w:cs="Arial"/>
                <w:sz w:val="20"/>
                <w:szCs w:val="20"/>
              </w:rPr>
              <w:t xml:space="preserve"> (</w:t>
            </w:r>
            <w:r w:rsidRPr="00DD29B2">
              <w:rPr>
                <w:rFonts w:ascii="Arial" w:hAnsi="Arial" w:cs="Arial"/>
                <w:i/>
                <w:color w:val="000000"/>
                <w:sz w:val="20"/>
                <w:szCs w:val="20"/>
                <w:lang w:val="en-US"/>
              </w:rPr>
              <w:t>Statistical analysis</w:t>
            </w:r>
            <w:r w:rsidRPr="00DD29B2">
              <w:rPr>
                <w:rFonts w:ascii="Arial" w:hAnsi="Arial" w:cs="Arial"/>
                <w:sz w:val="20"/>
                <w:szCs w:val="20"/>
              </w:rPr>
              <w:t>)</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E03EE1">
        <w:trPr>
          <w:trHeight w:val="398"/>
        </w:trPr>
        <w:tc>
          <w:tcPr>
            <w:tcW w:w="5595" w:type="dxa"/>
            <w:tcBorders>
              <w:top w:val="single" w:sz="8"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EEF87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p w14:paraId="61E334A4" w14:textId="77777777" w:rsidR="000013BA" w:rsidRPr="00DD29B2" w:rsidRDefault="000013BA">
            <w:pPr>
              <w:rPr>
                <w:rFonts w:ascii="Noto Sans" w:eastAsia="Noto Sans" w:hAnsi="Noto Sans" w:cs="Noto Sans"/>
                <w:color w:val="434343"/>
                <w:sz w:val="20"/>
                <w:szCs w:val="20"/>
              </w:rPr>
            </w:pPr>
          </w:p>
          <w:p w14:paraId="3C9CF9E6" w14:textId="2BA83559" w:rsidR="000013BA" w:rsidRDefault="000013BA" w:rsidP="00E03EE1">
            <w:pPr>
              <w:rPr>
                <w:rFonts w:ascii="Noto Sans" w:eastAsia="Noto Sans" w:hAnsi="Noto Sans" w:cs="Noto Sans"/>
                <w:color w:val="434343"/>
                <w:sz w:val="18"/>
                <w:szCs w:val="18"/>
              </w:rPr>
            </w:pPr>
            <w:r w:rsidRPr="00DD29B2">
              <w:rPr>
                <w:rFonts w:ascii="Arial" w:eastAsia="Times New Roman" w:hAnsi="Arial" w:cs="Arial"/>
                <w:color w:val="000000" w:themeColor="text1"/>
                <w:sz w:val="20"/>
                <w:szCs w:val="20"/>
              </w:rPr>
              <w:t xml:space="preserve">To prevent strong initial preferences from biasing the three-chamber sociability results, animals exploring each </w:t>
            </w:r>
            <w:r w:rsidR="00C94E03" w:rsidRPr="00DD29B2">
              <w:rPr>
                <w:rFonts w:ascii="Arial" w:eastAsia="Times New Roman" w:hAnsi="Arial" w:cs="Arial"/>
                <w:color w:val="000000" w:themeColor="text1"/>
                <w:sz w:val="20"/>
                <w:szCs w:val="20"/>
              </w:rPr>
              <w:t>region of interest (</w:t>
            </w:r>
            <w:r w:rsidRPr="00DD29B2">
              <w:rPr>
                <w:rFonts w:ascii="Arial" w:eastAsia="Times New Roman" w:hAnsi="Arial" w:cs="Arial"/>
                <w:color w:val="000000" w:themeColor="text1"/>
                <w:sz w:val="20"/>
                <w:szCs w:val="20"/>
              </w:rPr>
              <w:t>ROI</w:t>
            </w:r>
            <w:r w:rsidR="00C94E03" w:rsidRPr="00DD29B2">
              <w:rPr>
                <w:rFonts w:ascii="Arial" w:eastAsia="Times New Roman" w:hAnsi="Arial" w:cs="Arial"/>
                <w:color w:val="000000" w:themeColor="text1"/>
                <w:sz w:val="20"/>
                <w:szCs w:val="20"/>
              </w:rPr>
              <w:t>)</w:t>
            </w:r>
            <w:r w:rsidRPr="00DD29B2">
              <w:rPr>
                <w:rFonts w:ascii="Arial" w:eastAsia="Times New Roman" w:hAnsi="Arial" w:cs="Arial"/>
                <w:color w:val="000000" w:themeColor="text1"/>
                <w:sz w:val="20"/>
                <w:szCs w:val="20"/>
              </w:rPr>
              <w:t xml:space="preserve"> containing the wire cage for more than 80% (or less than 20%) of the total time spent in both ROIs during the habituation phase (10 min) were excluded from data analysis. The number of animals excluded within each experimental group is reported in the </w:t>
            </w:r>
            <w:r w:rsidRPr="00DD29B2">
              <w:rPr>
                <w:rFonts w:ascii="Arial" w:eastAsia="Times New Roman" w:hAnsi="Arial" w:cs="Arial"/>
                <w:b/>
                <w:color w:val="000000" w:themeColor="text1"/>
                <w:sz w:val="20"/>
                <w:szCs w:val="20"/>
              </w:rPr>
              <w:t>Supplementary files 1a-b</w:t>
            </w:r>
            <w:r w:rsidRPr="00DD29B2">
              <w:rPr>
                <w:rFonts w:ascii="Arial" w:eastAsia="Times New Roman" w:hAnsi="Arial" w:cs="Arial"/>
                <w:color w:val="000000" w:themeColor="text1"/>
                <w:sz w:val="20"/>
                <w:szCs w:val="20"/>
              </w:rPr>
              <w:t>.</w:t>
            </w:r>
          </w:p>
        </w:tc>
        <w:tc>
          <w:tcPr>
            <w:tcW w:w="3105" w:type="dxa"/>
            <w:tcBorders>
              <w:top w:val="single" w:sz="8"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4161ABE" w:rsidR="00F102CC" w:rsidRPr="003D5AF6" w:rsidRDefault="000013BA" w:rsidP="00DD29B2">
            <w:pPr>
              <w:pStyle w:val="Sansinterligne"/>
              <w:jc w:val="both"/>
              <w:rPr>
                <w:rFonts w:ascii="Noto Sans" w:eastAsia="Noto Sans" w:hAnsi="Noto Sans" w:cs="Noto Sans"/>
                <w:bCs/>
                <w:color w:val="434343"/>
                <w:sz w:val="18"/>
                <w:szCs w:val="18"/>
              </w:rPr>
            </w:pPr>
            <w:r w:rsidRPr="00DD29B2">
              <w:rPr>
                <w:rFonts w:ascii="Arial" w:hAnsi="Arial" w:cs="Arial"/>
                <w:sz w:val="20"/>
                <w:szCs w:val="20"/>
                <w:lang w:val="en-US"/>
              </w:rPr>
              <w:t>Materials and methods</w:t>
            </w:r>
            <w:r w:rsidRPr="00DD29B2">
              <w:rPr>
                <w:rFonts w:ascii="Arial" w:hAnsi="Arial" w:cs="Arial"/>
                <w:sz w:val="20"/>
                <w:szCs w:val="20"/>
              </w:rPr>
              <w:t xml:space="preserve"> (</w:t>
            </w:r>
            <w:r w:rsidRPr="00DD29B2">
              <w:rPr>
                <w:rFonts w:ascii="Arial" w:hAnsi="Arial" w:cs="Arial"/>
                <w:i/>
                <w:color w:val="000000"/>
                <w:sz w:val="20"/>
                <w:szCs w:val="20"/>
                <w:lang w:val="en-US"/>
              </w:rPr>
              <w:t>Statistical analysis</w:t>
            </w:r>
            <w:r w:rsidRPr="00DD29B2">
              <w:rPr>
                <w:rFonts w:ascii="Arial" w:hAnsi="Arial" w:cs="Arial"/>
                <w:sz w:val="20"/>
                <w:szCs w:val="20"/>
              </w:rPr>
              <w:t>)</w:t>
            </w:r>
          </w:p>
        </w:tc>
        <w:tc>
          <w:tcPr>
            <w:tcW w:w="990" w:type="dxa"/>
            <w:tcBorders>
              <w:top w:val="single" w:sz="8"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rsidTr="00E03EE1">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rsidTr="00E03EE1">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rsidTr="00E03EE1">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56783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p w14:paraId="1D88D121" w14:textId="77777777" w:rsidR="000013BA" w:rsidRPr="00DD29B2" w:rsidRDefault="000013BA">
            <w:pPr>
              <w:rPr>
                <w:rFonts w:ascii="Noto Sans" w:eastAsia="Noto Sans" w:hAnsi="Noto Sans" w:cs="Noto Sans"/>
                <w:color w:val="434343"/>
                <w:sz w:val="20"/>
                <w:szCs w:val="20"/>
              </w:rPr>
            </w:pPr>
          </w:p>
          <w:p w14:paraId="5A9707A4" w14:textId="6F136627" w:rsidR="000013BA" w:rsidRDefault="000013BA" w:rsidP="00E03EE1">
            <w:pPr>
              <w:rPr>
                <w:rFonts w:ascii="Noto Sans" w:eastAsia="Noto Sans" w:hAnsi="Noto Sans" w:cs="Noto Sans"/>
                <w:color w:val="434343"/>
                <w:sz w:val="18"/>
                <w:szCs w:val="18"/>
              </w:rPr>
            </w:pPr>
            <w:r w:rsidRPr="00DD29B2">
              <w:rPr>
                <w:rFonts w:ascii="Arial" w:eastAsia="Noto Sans" w:hAnsi="Arial" w:cs="Arial"/>
                <w:color w:val="434343"/>
                <w:sz w:val="20"/>
                <w:szCs w:val="20"/>
              </w:rPr>
              <w:t>Experiments were replicated 2-3 times. Given the similar results obtained across the replicates, data were finally pooled up.</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50B18D1" w:rsidR="00F102CC" w:rsidRPr="00DD29B2" w:rsidRDefault="000013BA">
            <w:pPr>
              <w:spacing w:line="225" w:lineRule="auto"/>
              <w:rPr>
                <w:rFonts w:ascii="Noto Sans" w:eastAsia="Noto Sans" w:hAnsi="Noto Sans" w:cs="Noto Sans"/>
                <w:bCs/>
                <w:color w:val="434343"/>
                <w:sz w:val="20"/>
                <w:szCs w:val="20"/>
              </w:rPr>
            </w:pPr>
            <w:r w:rsidRPr="00DD29B2">
              <w:rPr>
                <w:rFonts w:ascii="Arial" w:eastAsia="Noto Sans" w:hAnsi="Arial" w:cs="Arial"/>
                <w:bCs/>
                <w:color w:val="434343"/>
                <w:sz w:val="20"/>
                <w:szCs w:val="20"/>
              </w:rPr>
              <w:t>Not mentioned in the manuscript.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E03EE1">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DDFBB4" w14:textId="3895513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p w14:paraId="5359492D" w14:textId="235924E8" w:rsidR="000013BA" w:rsidRPr="00DD29B2" w:rsidRDefault="000013BA">
            <w:pPr>
              <w:rPr>
                <w:rFonts w:ascii="Noto Sans" w:eastAsia="Noto Sans" w:hAnsi="Noto Sans" w:cs="Noto Sans"/>
                <w:color w:val="434343"/>
                <w:sz w:val="20"/>
                <w:szCs w:val="20"/>
              </w:rPr>
            </w:pPr>
          </w:p>
          <w:p w14:paraId="2DE99ECA" w14:textId="1D192BB6" w:rsidR="000013BA" w:rsidRPr="00DD29B2" w:rsidRDefault="000013BA">
            <w:pPr>
              <w:rPr>
                <w:rFonts w:ascii="Arial" w:eastAsia="Noto Sans" w:hAnsi="Arial" w:cs="Arial"/>
                <w:color w:val="434343"/>
                <w:sz w:val="20"/>
                <w:szCs w:val="20"/>
              </w:rPr>
            </w:pPr>
            <w:r w:rsidRPr="00DD29B2">
              <w:rPr>
                <w:rFonts w:ascii="Arial" w:eastAsia="Noto Sans" w:hAnsi="Arial" w:cs="Arial"/>
                <w:color w:val="434343"/>
                <w:sz w:val="20"/>
                <w:szCs w:val="20"/>
              </w:rPr>
              <w:t>The data obtained are provided</w:t>
            </w:r>
            <w:r w:rsidR="00B45E61" w:rsidRPr="00DD29B2">
              <w:rPr>
                <w:rFonts w:ascii="Arial" w:eastAsia="Noto Sans" w:hAnsi="Arial" w:cs="Arial"/>
                <w:color w:val="434343"/>
                <w:sz w:val="20"/>
                <w:szCs w:val="20"/>
              </w:rPr>
              <w:t>.</w:t>
            </w:r>
          </w:p>
          <w:p w14:paraId="2F371FA2" w14:textId="77777777" w:rsidR="000013BA" w:rsidRPr="00DD29B2" w:rsidRDefault="000013BA">
            <w:pPr>
              <w:rPr>
                <w:rFonts w:ascii="Arial" w:eastAsia="Noto Sans" w:hAnsi="Arial" w:cs="Arial"/>
                <w:color w:val="434343"/>
                <w:sz w:val="20"/>
                <w:szCs w:val="20"/>
              </w:rPr>
            </w:pPr>
          </w:p>
          <w:p w14:paraId="72DAEDFB" w14:textId="5642E9AB" w:rsidR="000013BA" w:rsidRDefault="000013BA" w:rsidP="00E03EE1">
            <w:pPr>
              <w:rPr>
                <w:rFonts w:ascii="Noto Sans" w:eastAsia="Noto Sans" w:hAnsi="Noto Sans" w:cs="Noto Sans"/>
                <w:color w:val="434343"/>
                <w:sz w:val="18"/>
                <w:szCs w:val="18"/>
              </w:rPr>
            </w:pPr>
            <w:r w:rsidRPr="00DD29B2">
              <w:rPr>
                <w:rFonts w:ascii="Arial" w:eastAsia="Noto Sans" w:hAnsi="Arial" w:cs="Arial"/>
                <w:color w:val="434343"/>
                <w:sz w:val="20"/>
                <w:szCs w:val="20"/>
              </w:rPr>
              <w:t>Biological replicates.</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rsidTr="00E03EE1">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4CB15F06" w:rsidR="00E03EE1" w:rsidRPr="003D5AF6" w:rsidRDefault="00E03EE1">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rsidTr="00E03EE1">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E03EE1">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9AEA4CE" w:rsidR="00F102CC" w:rsidRPr="003D5AF6" w:rsidRDefault="00B45E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rsidTr="00DD29B2">
        <w:trPr>
          <w:trHeight w:val="975"/>
        </w:trPr>
        <w:tc>
          <w:tcPr>
            <w:tcW w:w="5595" w:type="dxa"/>
            <w:tcBorders>
              <w:top w:val="nil"/>
              <w:left w:val="single" w:sz="8" w:space="0" w:color="000000"/>
              <w:bottom w:val="single" w:sz="8" w:space="0" w:color="auto"/>
              <w:right w:val="single" w:sz="8" w:space="0" w:color="000000"/>
            </w:tcBorders>
            <w:shd w:val="clear" w:color="auto" w:fill="auto"/>
            <w:tcMar>
              <w:top w:w="100" w:type="dxa"/>
              <w:left w:w="100" w:type="dxa"/>
              <w:bottom w:w="100" w:type="dxa"/>
              <w:right w:w="100" w:type="dxa"/>
            </w:tcMar>
          </w:tcPr>
          <w:p w14:paraId="3ED0006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p w14:paraId="7EAD2BEF" w14:textId="77777777" w:rsidR="00B45E61" w:rsidRPr="00DD29B2" w:rsidRDefault="00B45E61">
            <w:pPr>
              <w:rPr>
                <w:rFonts w:ascii="Noto Sans" w:eastAsia="Noto Sans" w:hAnsi="Noto Sans" w:cs="Noto Sans"/>
                <w:color w:val="434343"/>
                <w:sz w:val="20"/>
                <w:szCs w:val="20"/>
              </w:rPr>
            </w:pPr>
          </w:p>
          <w:p w14:paraId="0B893966" w14:textId="0992C9B9" w:rsidR="00B45E61" w:rsidRPr="00B45E61" w:rsidRDefault="00B45E61" w:rsidP="00B45E61">
            <w:pPr>
              <w:rPr>
                <w:rFonts w:ascii="Arial" w:eastAsia="Noto Sans" w:hAnsi="Arial" w:cs="Arial"/>
                <w:color w:val="434343"/>
              </w:rPr>
            </w:pPr>
            <w:r w:rsidRPr="00DD29B2">
              <w:rPr>
                <w:rFonts w:ascii="Arial" w:hAnsi="Arial" w:cs="Arial"/>
                <w:color w:val="000000"/>
                <w:sz w:val="20"/>
                <w:szCs w:val="20"/>
              </w:rPr>
              <w:t>All studies were conducted in accordance with the European Communities Council Directive 2010/63/EU, were approved by the local Animal Care and Use Committee of the University of Bordeaux (DAP13274) and complied with the ARRIVE Guidelines.</w:t>
            </w:r>
          </w:p>
        </w:tc>
        <w:tc>
          <w:tcPr>
            <w:tcW w:w="3105" w:type="dxa"/>
            <w:tcBorders>
              <w:top w:val="nil"/>
              <w:left w:val="nil"/>
              <w:bottom w:val="single" w:sz="8" w:space="0" w:color="auto"/>
              <w:right w:val="single" w:sz="8" w:space="0" w:color="000000"/>
            </w:tcBorders>
            <w:shd w:val="clear" w:color="auto" w:fill="auto"/>
            <w:tcMar>
              <w:top w:w="100" w:type="dxa"/>
              <w:left w:w="100" w:type="dxa"/>
              <w:bottom w:w="100" w:type="dxa"/>
              <w:right w:w="100" w:type="dxa"/>
            </w:tcMar>
          </w:tcPr>
          <w:p w14:paraId="2A6BA9BD" w14:textId="36B66D1F" w:rsidR="00F102CC" w:rsidRPr="003D5AF6" w:rsidRDefault="00B45E61" w:rsidP="00DD29B2">
            <w:pPr>
              <w:pStyle w:val="Sansinterligne"/>
              <w:jc w:val="both"/>
              <w:rPr>
                <w:rFonts w:ascii="Noto Sans" w:eastAsia="Noto Sans" w:hAnsi="Noto Sans" w:cs="Noto Sans"/>
                <w:bCs/>
                <w:color w:val="434343"/>
                <w:sz w:val="18"/>
                <w:szCs w:val="18"/>
              </w:rPr>
            </w:pPr>
            <w:r w:rsidRPr="00DD29B2">
              <w:rPr>
                <w:rFonts w:ascii="Arial" w:hAnsi="Arial" w:cs="Arial"/>
                <w:sz w:val="20"/>
                <w:szCs w:val="20"/>
                <w:lang w:val="en-US"/>
              </w:rPr>
              <w:t xml:space="preserve">Materials and methods </w:t>
            </w:r>
            <w:r w:rsidRPr="00DD29B2">
              <w:rPr>
                <w:rFonts w:ascii="Arial" w:eastAsia="Times New Roman" w:hAnsi="Arial" w:cs="Arial"/>
                <w:color w:val="000000"/>
                <w:sz w:val="20"/>
                <w:szCs w:val="20"/>
                <w:lang w:val="en-US"/>
              </w:rPr>
              <w:t>(</w:t>
            </w:r>
            <w:r w:rsidRPr="00DD29B2">
              <w:rPr>
                <w:rFonts w:ascii="Arial" w:eastAsia="Times New Roman" w:hAnsi="Arial" w:cs="Arial"/>
                <w:i/>
                <w:color w:val="000000"/>
                <w:sz w:val="20"/>
                <w:szCs w:val="20"/>
                <w:lang w:val="en-US"/>
              </w:rPr>
              <w:t>Animals</w:t>
            </w:r>
            <w:r w:rsidRPr="00DD29B2">
              <w:rPr>
                <w:rFonts w:ascii="Arial" w:eastAsia="Times New Roman" w:hAnsi="Arial" w:cs="Arial"/>
                <w:color w:val="000000"/>
                <w:sz w:val="20"/>
                <w:szCs w:val="20"/>
                <w:lang w:val="en-US"/>
              </w:rPr>
              <w:t>)</w:t>
            </w:r>
          </w:p>
        </w:tc>
        <w:tc>
          <w:tcPr>
            <w:tcW w:w="990" w:type="dxa"/>
            <w:tcBorders>
              <w:top w:val="nil"/>
              <w:left w:val="nil"/>
              <w:bottom w:val="single" w:sz="8" w:space="0" w:color="auto"/>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DD29B2">
        <w:trPr>
          <w:trHeight w:val="889"/>
        </w:trPr>
        <w:tc>
          <w:tcPr>
            <w:tcW w:w="559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09D4B66" w14:textId="6FB7D5F9" w:rsidR="00F102CC" w:rsidRPr="003D5AF6" w:rsidRDefault="006733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rsidTr="00DD29B2">
        <w:trPr>
          <w:trHeight w:val="425"/>
        </w:trPr>
        <w:tc>
          <w:tcPr>
            <w:tcW w:w="5595" w:type="dxa"/>
            <w:tcBorders>
              <w:top w:val="single" w:sz="8" w:space="0" w:color="auto"/>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single" w:sz="8" w:space="0" w:color="auto"/>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single" w:sz="8" w:space="0" w:color="auto"/>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rsidTr="00E03EE1">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rsidTr="00E03EE1">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C7CA9E3" w:rsidR="00F102CC" w:rsidRPr="003D5AF6" w:rsidRDefault="00C94E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53502"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p w14:paraId="5CBD96F5" w14:textId="77777777" w:rsidR="00C94E03" w:rsidRPr="00DD29B2" w:rsidRDefault="00C94E03">
            <w:pPr>
              <w:rPr>
                <w:rFonts w:ascii="Noto Sans" w:eastAsia="Noto Sans" w:hAnsi="Noto Sans" w:cs="Noto Sans"/>
                <w:color w:val="434343"/>
                <w:sz w:val="20"/>
                <w:szCs w:val="20"/>
              </w:rPr>
            </w:pPr>
          </w:p>
          <w:p w14:paraId="2F4FF9D7" w14:textId="7BAEF006" w:rsidR="00C94E03" w:rsidRDefault="00C94E03" w:rsidP="00DD29B2">
            <w:pPr>
              <w:rPr>
                <w:rFonts w:ascii="Noto Sans" w:eastAsia="Noto Sans" w:hAnsi="Noto Sans" w:cs="Noto Sans"/>
                <w:color w:val="434343"/>
                <w:sz w:val="18"/>
                <w:szCs w:val="18"/>
              </w:rPr>
            </w:pPr>
            <w:r w:rsidRPr="00DD29B2">
              <w:rPr>
                <w:rFonts w:ascii="Arial" w:eastAsia="Noto Sans" w:hAnsi="Arial" w:cs="Arial"/>
                <w:color w:val="434343"/>
                <w:sz w:val="20"/>
                <w:szCs w:val="20"/>
              </w:rPr>
              <w:t>Exclusion criteria were pre-established. Please, see above for more details on the exclusion criteria. The excluded data were then omitted from analysis.</w:t>
            </w:r>
            <w:r w:rsidR="00E377AA" w:rsidRPr="00DD29B2">
              <w:rPr>
                <w:rFonts w:ascii="Arial" w:eastAsia="Noto Sans" w:hAnsi="Arial" w:cs="Arial"/>
                <w:color w:val="434343"/>
                <w:sz w:val="20"/>
                <w:szCs w:val="20"/>
              </w:rPr>
              <w:t xml:space="preserve"> This was intentionally done t</w:t>
            </w:r>
            <w:r w:rsidR="00E377AA" w:rsidRPr="00DD29B2">
              <w:rPr>
                <w:rFonts w:ascii="Arial" w:eastAsia="Times New Roman" w:hAnsi="Arial" w:cs="Arial"/>
                <w:color w:val="000000" w:themeColor="text1"/>
                <w:sz w:val="20"/>
                <w:szCs w:val="20"/>
              </w:rPr>
              <w:t>o prevent strong initial preferences from biasing the three-chamber sociability results, as mentioned above.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12C767D" w:rsidR="00F102CC" w:rsidRPr="003D5AF6" w:rsidRDefault="00E377AA" w:rsidP="00DD29B2">
            <w:pPr>
              <w:pStyle w:val="Sansinterligne"/>
              <w:jc w:val="both"/>
              <w:rPr>
                <w:rFonts w:ascii="Noto Sans" w:eastAsia="Noto Sans" w:hAnsi="Noto Sans" w:cs="Noto Sans"/>
                <w:bCs/>
                <w:color w:val="434343"/>
                <w:sz w:val="18"/>
                <w:szCs w:val="18"/>
              </w:rPr>
            </w:pPr>
            <w:r w:rsidRPr="00DD29B2">
              <w:rPr>
                <w:rFonts w:ascii="Arial" w:hAnsi="Arial" w:cs="Arial"/>
                <w:sz w:val="20"/>
                <w:szCs w:val="20"/>
                <w:lang w:val="en-US"/>
              </w:rPr>
              <w:t>Materials and methods</w:t>
            </w:r>
            <w:r w:rsidRPr="00DD29B2">
              <w:rPr>
                <w:rFonts w:ascii="Arial" w:hAnsi="Arial" w:cs="Arial"/>
                <w:sz w:val="20"/>
                <w:szCs w:val="20"/>
              </w:rPr>
              <w:t xml:space="preserve"> (</w:t>
            </w:r>
            <w:r w:rsidRPr="00DD29B2">
              <w:rPr>
                <w:rFonts w:ascii="Arial" w:hAnsi="Arial" w:cs="Arial"/>
                <w:i/>
                <w:color w:val="000000"/>
                <w:sz w:val="20"/>
                <w:szCs w:val="20"/>
                <w:lang w:val="en-US"/>
              </w:rPr>
              <w:t>Statistical analysis</w:t>
            </w:r>
            <w:r w:rsidRPr="00DD29B2">
              <w:rPr>
                <w:rFonts w:ascii="Arial" w:hAnsi="Arial" w:cs="Arial"/>
                <w:sz w:val="20"/>
                <w:szCs w:val="20"/>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1CB38BD1" w14:textId="3163E923" w:rsidR="00DD29B2" w:rsidRDefault="00DD29B2">
            <w:pPr>
              <w:rPr>
                <w:rFonts w:ascii="Noto Sans" w:eastAsia="Noto Sans" w:hAnsi="Noto Sans" w:cs="Noto Sans"/>
                <w:b/>
                <w:color w:val="434343"/>
                <w:sz w:val="16"/>
                <w:szCs w:val="16"/>
              </w:rPr>
            </w:pPr>
          </w:p>
          <w:p w14:paraId="60F3A2F4" w14:textId="77777777" w:rsidR="00D75504" w:rsidRDefault="00D75504">
            <w:pPr>
              <w:rPr>
                <w:rFonts w:ascii="Noto Sans" w:eastAsia="Noto Sans" w:hAnsi="Noto Sans" w:cs="Noto Sans"/>
                <w:b/>
                <w:color w:val="434343"/>
                <w:sz w:val="16"/>
                <w:szCs w:val="16"/>
              </w:rPr>
            </w:pPr>
          </w:p>
          <w:p w14:paraId="7E060D08" w14:textId="75E992D9" w:rsidR="00DD29B2" w:rsidRPr="003D5AF6" w:rsidRDefault="00DD29B2">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E12A2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statistical tests used and justify choice of tests.</w:t>
            </w:r>
          </w:p>
          <w:p w14:paraId="2F1F4E86" w14:textId="77777777" w:rsidR="00E377AA" w:rsidRPr="00DD29B2" w:rsidRDefault="00E377AA">
            <w:pPr>
              <w:rPr>
                <w:rFonts w:ascii="Noto Sans" w:eastAsia="Noto Sans" w:hAnsi="Noto Sans" w:cs="Noto Sans"/>
                <w:color w:val="434343"/>
                <w:sz w:val="20"/>
                <w:szCs w:val="20"/>
              </w:rPr>
            </w:pPr>
          </w:p>
          <w:p w14:paraId="2CEBF24A" w14:textId="77777777" w:rsidR="00E377AA" w:rsidRPr="00DD29B2" w:rsidRDefault="00E377AA">
            <w:pPr>
              <w:rPr>
                <w:rFonts w:ascii="Arial" w:eastAsia="Times New Roman" w:hAnsi="Arial" w:cs="Arial"/>
                <w:sz w:val="20"/>
                <w:szCs w:val="20"/>
              </w:rPr>
            </w:pPr>
            <w:r w:rsidRPr="00DD29B2">
              <w:rPr>
                <w:rFonts w:ascii="Arial" w:hAnsi="Arial" w:cs="Arial"/>
                <w:color w:val="000000"/>
                <w:sz w:val="20"/>
                <w:szCs w:val="20"/>
              </w:rPr>
              <w:t>Within each sex, t</w:t>
            </w:r>
            <w:r w:rsidRPr="00DD29B2">
              <w:rPr>
                <w:rFonts w:ascii="Arial" w:eastAsia="Times New Roman" w:hAnsi="Arial" w:cs="Arial"/>
                <w:color w:val="000000"/>
                <w:sz w:val="20"/>
                <w:szCs w:val="20"/>
              </w:rPr>
              <w:t>he three-way repeated measures analysis of variance (ANOVA) with pretreatment</w:t>
            </w:r>
            <w:r w:rsidRPr="00DD29B2">
              <w:rPr>
                <w:rFonts w:ascii="Arial" w:eastAsia="Times New Roman" w:hAnsi="Arial" w:cs="Arial"/>
                <w:sz w:val="20"/>
                <w:szCs w:val="20"/>
              </w:rPr>
              <w:t xml:space="preserve"> (vehicle </w:t>
            </w:r>
            <w:r w:rsidRPr="00DD29B2">
              <w:rPr>
                <w:rFonts w:ascii="Arial" w:eastAsia="Times New Roman" w:hAnsi="Arial" w:cs="Arial"/>
                <w:i/>
                <w:sz w:val="20"/>
                <w:szCs w:val="20"/>
              </w:rPr>
              <w:t>vs.</w:t>
            </w:r>
            <w:r w:rsidRPr="00DD29B2">
              <w:rPr>
                <w:rFonts w:ascii="Arial" w:eastAsia="Times New Roman" w:hAnsi="Arial" w:cs="Arial"/>
                <w:sz w:val="20"/>
                <w:szCs w:val="20"/>
              </w:rPr>
              <w:t xml:space="preserve"> antalarmin) and treatment (saline </w:t>
            </w:r>
            <w:r w:rsidRPr="00DD29B2">
              <w:rPr>
                <w:rFonts w:ascii="Arial" w:eastAsia="Times New Roman" w:hAnsi="Arial" w:cs="Arial"/>
                <w:i/>
                <w:sz w:val="20"/>
                <w:szCs w:val="20"/>
              </w:rPr>
              <w:t>vs.</w:t>
            </w:r>
            <w:r w:rsidRPr="00DD29B2">
              <w:rPr>
                <w:rFonts w:ascii="Arial" w:eastAsia="Times New Roman" w:hAnsi="Arial" w:cs="Arial"/>
                <w:sz w:val="20"/>
                <w:szCs w:val="20"/>
              </w:rPr>
              <w:t xml:space="preserve"> morphine) as between-</w:t>
            </w:r>
            <w:proofErr w:type="gramStart"/>
            <w:r w:rsidRPr="00DD29B2">
              <w:rPr>
                <w:rFonts w:ascii="Arial" w:eastAsia="Times New Roman" w:hAnsi="Arial" w:cs="Arial"/>
                <w:sz w:val="20"/>
                <w:szCs w:val="20"/>
              </w:rPr>
              <w:t>subjects</w:t>
            </w:r>
            <w:proofErr w:type="gramEnd"/>
            <w:r w:rsidRPr="00DD29B2">
              <w:rPr>
                <w:rFonts w:ascii="Arial" w:eastAsia="Times New Roman" w:hAnsi="Arial" w:cs="Arial"/>
                <w:sz w:val="20"/>
                <w:szCs w:val="20"/>
              </w:rPr>
              <w:t xml:space="preserve"> factors and side (mouse </w:t>
            </w:r>
            <w:r w:rsidRPr="00DD29B2">
              <w:rPr>
                <w:rFonts w:ascii="Arial" w:eastAsia="Times New Roman" w:hAnsi="Arial" w:cs="Arial"/>
                <w:i/>
                <w:sz w:val="20"/>
                <w:szCs w:val="20"/>
              </w:rPr>
              <w:t>vs</w:t>
            </w:r>
            <w:r w:rsidRPr="00DD29B2">
              <w:rPr>
                <w:rFonts w:ascii="Arial" w:eastAsia="Times New Roman" w:hAnsi="Arial" w:cs="Arial"/>
                <w:sz w:val="20"/>
                <w:szCs w:val="20"/>
              </w:rPr>
              <w:t xml:space="preserve">. object) or test phase (habituation </w:t>
            </w:r>
            <w:r w:rsidRPr="00DD29B2">
              <w:rPr>
                <w:rFonts w:ascii="Arial" w:eastAsia="Times New Roman" w:hAnsi="Arial" w:cs="Arial"/>
                <w:i/>
                <w:sz w:val="20"/>
                <w:szCs w:val="20"/>
              </w:rPr>
              <w:t>vs.</w:t>
            </w:r>
            <w:r w:rsidRPr="00DD29B2">
              <w:rPr>
                <w:rFonts w:ascii="Arial" w:eastAsia="Times New Roman" w:hAnsi="Arial" w:cs="Arial"/>
                <w:sz w:val="20"/>
                <w:szCs w:val="20"/>
              </w:rPr>
              <w:t xml:space="preserve"> sociability) as a within-subject factor was used to analyze time spent in the regions of interest (ROIs) or distance travelled during the three-chamber test by C57BL/6J mice.</w:t>
            </w:r>
          </w:p>
          <w:p w14:paraId="0146CC58" w14:textId="77777777" w:rsidR="00E377AA" w:rsidRPr="00DD29B2" w:rsidRDefault="00E377AA">
            <w:pPr>
              <w:rPr>
                <w:rFonts w:ascii="Arial" w:eastAsia="Times New Roman" w:hAnsi="Arial" w:cs="Arial"/>
                <w:sz w:val="20"/>
                <w:szCs w:val="20"/>
              </w:rPr>
            </w:pPr>
          </w:p>
          <w:p w14:paraId="723303B3" w14:textId="46318A99" w:rsidR="00E377AA" w:rsidRPr="00DD29B2" w:rsidRDefault="00E377AA">
            <w:pPr>
              <w:rPr>
                <w:rFonts w:ascii="Arial" w:eastAsia="Times New Roman" w:hAnsi="Arial" w:cs="Arial"/>
                <w:sz w:val="20"/>
                <w:szCs w:val="20"/>
              </w:rPr>
            </w:pPr>
            <w:r w:rsidRPr="00DD29B2">
              <w:rPr>
                <w:rFonts w:ascii="Arial" w:eastAsia="Times New Roman" w:hAnsi="Arial" w:cs="Arial"/>
                <w:sz w:val="20"/>
                <w:szCs w:val="20"/>
              </w:rPr>
              <w:t xml:space="preserve">A three-way </w:t>
            </w:r>
            <w:r w:rsidRPr="00DD29B2">
              <w:rPr>
                <w:rFonts w:ascii="Arial" w:eastAsia="Times New Roman" w:hAnsi="Arial" w:cs="Arial"/>
                <w:color w:val="000000"/>
                <w:sz w:val="20"/>
                <w:szCs w:val="20"/>
              </w:rPr>
              <w:t xml:space="preserve">repeated measures </w:t>
            </w:r>
            <w:r w:rsidRPr="00DD29B2">
              <w:rPr>
                <w:rFonts w:ascii="Arial" w:eastAsia="Times New Roman" w:hAnsi="Arial" w:cs="Arial"/>
                <w:sz w:val="20"/>
                <w:szCs w:val="20"/>
              </w:rPr>
              <w:t>ANOVA with genotype (CRF</w:t>
            </w:r>
            <w:r w:rsidRPr="00DD29B2">
              <w:rPr>
                <w:rFonts w:ascii="Arial" w:eastAsia="Times New Roman" w:hAnsi="Arial" w:cs="Arial"/>
                <w:sz w:val="20"/>
                <w:szCs w:val="20"/>
                <w:vertAlign w:val="subscript"/>
              </w:rPr>
              <w:t>1</w:t>
            </w:r>
            <w:r w:rsidR="00AC6BDA">
              <w:rPr>
                <w:rFonts w:ascii="Arial" w:eastAsia="Times New Roman" w:hAnsi="Arial" w:cs="Arial"/>
                <w:sz w:val="20"/>
                <w:szCs w:val="20"/>
              </w:rPr>
              <w:t xml:space="preserve"> WT</w:t>
            </w:r>
            <w:r w:rsidRPr="00DD29B2">
              <w:rPr>
                <w:rFonts w:ascii="Arial" w:eastAsia="Times New Roman" w:hAnsi="Arial" w:cs="Arial"/>
                <w:sz w:val="20"/>
                <w:szCs w:val="20"/>
              </w:rPr>
              <w:t xml:space="preserve"> </w:t>
            </w:r>
            <w:r w:rsidRPr="00DD29B2">
              <w:rPr>
                <w:rFonts w:ascii="Arial" w:eastAsia="Times New Roman" w:hAnsi="Arial" w:cs="Arial"/>
                <w:i/>
                <w:sz w:val="20"/>
                <w:szCs w:val="20"/>
              </w:rPr>
              <w:t>vs.</w:t>
            </w:r>
            <w:r w:rsidRPr="00DD29B2">
              <w:rPr>
                <w:rFonts w:ascii="Arial" w:eastAsia="Times New Roman" w:hAnsi="Arial" w:cs="Arial"/>
                <w:sz w:val="20"/>
                <w:szCs w:val="20"/>
              </w:rPr>
              <w:t xml:space="preserve"> CRF</w:t>
            </w:r>
            <w:r w:rsidRPr="00DD29B2">
              <w:rPr>
                <w:rFonts w:ascii="Arial" w:eastAsia="Times New Roman" w:hAnsi="Arial" w:cs="Arial"/>
                <w:sz w:val="20"/>
                <w:szCs w:val="20"/>
                <w:vertAlign w:val="subscript"/>
              </w:rPr>
              <w:t>1</w:t>
            </w:r>
            <w:r w:rsidR="00AC6BDA">
              <w:rPr>
                <w:rFonts w:ascii="Arial" w:eastAsia="Times New Roman" w:hAnsi="Arial" w:cs="Arial"/>
                <w:sz w:val="20"/>
                <w:szCs w:val="20"/>
              </w:rPr>
              <w:t xml:space="preserve"> HET</w:t>
            </w:r>
            <w:r w:rsidRPr="00DD29B2">
              <w:rPr>
                <w:rFonts w:ascii="Arial" w:eastAsia="Times New Roman" w:hAnsi="Arial" w:cs="Arial"/>
                <w:sz w:val="20"/>
                <w:szCs w:val="20"/>
              </w:rPr>
              <w:t xml:space="preserve"> </w:t>
            </w:r>
            <w:r w:rsidRPr="00DD29B2">
              <w:rPr>
                <w:rFonts w:ascii="Arial" w:eastAsia="Times New Roman" w:hAnsi="Arial" w:cs="Arial"/>
                <w:i/>
                <w:sz w:val="20"/>
                <w:szCs w:val="20"/>
              </w:rPr>
              <w:t>vs.</w:t>
            </w:r>
            <w:r w:rsidRPr="00DD29B2">
              <w:rPr>
                <w:rFonts w:ascii="Arial" w:eastAsia="Times New Roman" w:hAnsi="Arial" w:cs="Arial"/>
                <w:sz w:val="20"/>
                <w:szCs w:val="20"/>
              </w:rPr>
              <w:t xml:space="preserve"> CRF</w:t>
            </w:r>
            <w:r w:rsidRPr="00DD29B2">
              <w:rPr>
                <w:rFonts w:ascii="Arial" w:eastAsia="Times New Roman" w:hAnsi="Arial" w:cs="Arial"/>
                <w:sz w:val="20"/>
                <w:szCs w:val="20"/>
                <w:vertAlign w:val="subscript"/>
              </w:rPr>
              <w:t>1</w:t>
            </w:r>
            <w:r w:rsidR="00AC6BDA">
              <w:rPr>
                <w:rFonts w:ascii="Arial" w:eastAsia="Times New Roman" w:hAnsi="Arial" w:cs="Arial"/>
                <w:sz w:val="20"/>
                <w:szCs w:val="20"/>
              </w:rPr>
              <w:t xml:space="preserve"> KO</w:t>
            </w:r>
            <w:r w:rsidRPr="00DD29B2">
              <w:rPr>
                <w:rFonts w:ascii="Arial" w:eastAsia="Times New Roman" w:hAnsi="Arial" w:cs="Arial"/>
                <w:sz w:val="20"/>
                <w:szCs w:val="20"/>
              </w:rPr>
              <w:t xml:space="preserve">) and treatment (saline </w:t>
            </w:r>
            <w:r w:rsidRPr="00DD29B2">
              <w:rPr>
                <w:rFonts w:ascii="Arial" w:eastAsia="Times New Roman" w:hAnsi="Arial" w:cs="Arial"/>
                <w:i/>
                <w:sz w:val="20"/>
                <w:szCs w:val="20"/>
              </w:rPr>
              <w:t>vs.</w:t>
            </w:r>
            <w:r w:rsidRPr="00DD29B2">
              <w:rPr>
                <w:rFonts w:ascii="Arial" w:eastAsia="Times New Roman" w:hAnsi="Arial" w:cs="Arial"/>
                <w:sz w:val="20"/>
                <w:szCs w:val="20"/>
              </w:rPr>
              <w:t xml:space="preserve"> morphine) as between-</w:t>
            </w:r>
            <w:proofErr w:type="gramStart"/>
            <w:r w:rsidRPr="00DD29B2">
              <w:rPr>
                <w:rFonts w:ascii="Arial" w:eastAsia="Times New Roman" w:hAnsi="Arial" w:cs="Arial"/>
                <w:sz w:val="20"/>
                <w:szCs w:val="20"/>
              </w:rPr>
              <w:t>subjects</w:t>
            </w:r>
            <w:proofErr w:type="gramEnd"/>
            <w:r w:rsidRPr="00DD29B2">
              <w:rPr>
                <w:rFonts w:ascii="Arial" w:eastAsia="Times New Roman" w:hAnsi="Arial" w:cs="Arial"/>
                <w:sz w:val="20"/>
                <w:szCs w:val="20"/>
              </w:rPr>
              <w:t xml:space="preserve"> factors and side (mouse </w:t>
            </w:r>
            <w:r w:rsidRPr="00DD29B2">
              <w:rPr>
                <w:rFonts w:ascii="Arial" w:eastAsia="Times New Roman" w:hAnsi="Arial" w:cs="Arial"/>
                <w:i/>
                <w:sz w:val="20"/>
                <w:szCs w:val="20"/>
              </w:rPr>
              <w:t>vs</w:t>
            </w:r>
            <w:r w:rsidRPr="00DD29B2">
              <w:rPr>
                <w:rFonts w:ascii="Arial" w:eastAsia="Times New Roman" w:hAnsi="Arial" w:cs="Arial"/>
                <w:sz w:val="20"/>
                <w:szCs w:val="20"/>
              </w:rPr>
              <w:t xml:space="preserve">. object) or test phase (habituation </w:t>
            </w:r>
            <w:r w:rsidRPr="00DD29B2">
              <w:rPr>
                <w:rFonts w:ascii="Arial" w:eastAsia="Times New Roman" w:hAnsi="Arial" w:cs="Arial"/>
                <w:i/>
                <w:sz w:val="20"/>
                <w:szCs w:val="20"/>
              </w:rPr>
              <w:t>vs.</w:t>
            </w:r>
            <w:r w:rsidRPr="00DD29B2">
              <w:rPr>
                <w:rFonts w:ascii="Arial" w:eastAsia="Times New Roman" w:hAnsi="Arial" w:cs="Arial"/>
                <w:sz w:val="20"/>
                <w:szCs w:val="20"/>
              </w:rPr>
              <w:t xml:space="preserve"> sociability) as a within-subject factor was used to analyze time spent in </w:t>
            </w:r>
            <w:r w:rsidRPr="00DD29B2">
              <w:rPr>
                <w:rFonts w:ascii="Arial" w:eastAsia="Times New Roman" w:hAnsi="Arial" w:cs="Arial"/>
                <w:sz w:val="20"/>
                <w:szCs w:val="20"/>
              </w:rPr>
              <w:lastRenderedPageBreak/>
              <w:t>the ROIs or distance travelled during the three-chamber test by CRF</w:t>
            </w:r>
            <w:r w:rsidRPr="00DD29B2">
              <w:rPr>
                <w:rFonts w:ascii="Arial" w:eastAsia="Times New Roman" w:hAnsi="Arial" w:cs="Arial"/>
                <w:sz w:val="20"/>
                <w:szCs w:val="20"/>
                <w:vertAlign w:val="subscript"/>
              </w:rPr>
              <w:t>1</w:t>
            </w:r>
            <w:r w:rsidRPr="00DD29B2">
              <w:rPr>
                <w:rFonts w:ascii="Arial" w:eastAsia="Times New Roman" w:hAnsi="Arial" w:cs="Arial"/>
                <w:sz w:val="20"/>
                <w:szCs w:val="20"/>
              </w:rPr>
              <w:t xml:space="preserve"> receptor-deficient mice.</w:t>
            </w:r>
          </w:p>
          <w:p w14:paraId="73010125" w14:textId="77777777" w:rsidR="00E377AA" w:rsidRPr="00DD29B2" w:rsidRDefault="00E377AA">
            <w:pPr>
              <w:rPr>
                <w:rFonts w:ascii="Arial" w:eastAsia="Times New Roman" w:hAnsi="Arial" w:cs="Arial"/>
                <w:sz w:val="20"/>
                <w:szCs w:val="20"/>
              </w:rPr>
            </w:pPr>
          </w:p>
          <w:p w14:paraId="1688CD06" w14:textId="673447AA" w:rsidR="00E377AA" w:rsidRPr="00DD29B2" w:rsidRDefault="00E377AA">
            <w:pPr>
              <w:rPr>
                <w:rFonts w:ascii="Arial" w:eastAsia="Times New Roman" w:hAnsi="Arial" w:cs="Arial"/>
                <w:color w:val="000000"/>
                <w:sz w:val="20"/>
                <w:szCs w:val="20"/>
              </w:rPr>
            </w:pPr>
            <w:r w:rsidRPr="00DD29B2">
              <w:rPr>
                <w:rFonts w:ascii="Arial" w:eastAsia="Times New Roman" w:hAnsi="Arial" w:cs="Arial"/>
                <w:sz w:val="20"/>
                <w:szCs w:val="20"/>
              </w:rPr>
              <w:t xml:space="preserve">The two-way ANOVA with </w:t>
            </w:r>
            <w:r w:rsidRPr="00DD29B2">
              <w:rPr>
                <w:rFonts w:ascii="Arial" w:eastAsia="Times New Roman" w:hAnsi="Arial" w:cs="Arial"/>
                <w:color w:val="000000"/>
                <w:sz w:val="20"/>
                <w:szCs w:val="20"/>
              </w:rPr>
              <w:t>pretreatment</w:t>
            </w:r>
            <w:r w:rsidRPr="00DD29B2">
              <w:rPr>
                <w:rFonts w:ascii="Arial" w:eastAsia="Times New Roman" w:hAnsi="Arial" w:cs="Arial"/>
                <w:sz w:val="20"/>
                <w:szCs w:val="20"/>
              </w:rPr>
              <w:t xml:space="preserve"> (vehicle </w:t>
            </w:r>
            <w:r w:rsidRPr="00DD29B2">
              <w:rPr>
                <w:rFonts w:ascii="Arial" w:eastAsia="Times New Roman" w:hAnsi="Arial" w:cs="Arial"/>
                <w:i/>
                <w:sz w:val="20"/>
                <w:szCs w:val="20"/>
              </w:rPr>
              <w:t>vs.</w:t>
            </w:r>
            <w:r w:rsidRPr="00DD29B2">
              <w:rPr>
                <w:rFonts w:ascii="Arial" w:eastAsia="Times New Roman" w:hAnsi="Arial" w:cs="Arial"/>
                <w:sz w:val="20"/>
                <w:szCs w:val="20"/>
              </w:rPr>
              <w:t xml:space="preserve"> antalarmin) or genotype (CRF</w:t>
            </w:r>
            <w:r w:rsidRPr="00DD29B2">
              <w:rPr>
                <w:rFonts w:ascii="Arial" w:eastAsia="Times New Roman" w:hAnsi="Arial" w:cs="Arial"/>
                <w:sz w:val="20"/>
                <w:szCs w:val="20"/>
                <w:vertAlign w:val="subscript"/>
              </w:rPr>
              <w:t>1</w:t>
            </w:r>
            <w:r w:rsidR="00AC6BDA">
              <w:rPr>
                <w:rFonts w:ascii="Arial" w:eastAsia="Times New Roman" w:hAnsi="Arial" w:cs="Arial"/>
                <w:sz w:val="20"/>
                <w:szCs w:val="20"/>
              </w:rPr>
              <w:t xml:space="preserve"> WT</w:t>
            </w:r>
            <w:r w:rsidRPr="00DD29B2">
              <w:rPr>
                <w:rFonts w:ascii="Arial" w:eastAsia="Times New Roman" w:hAnsi="Arial" w:cs="Arial"/>
                <w:sz w:val="20"/>
                <w:szCs w:val="20"/>
              </w:rPr>
              <w:t xml:space="preserve"> </w:t>
            </w:r>
            <w:r w:rsidRPr="00DD29B2">
              <w:rPr>
                <w:rFonts w:ascii="Arial" w:eastAsia="Times New Roman" w:hAnsi="Arial" w:cs="Arial"/>
                <w:i/>
                <w:sz w:val="20"/>
                <w:szCs w:val="20"/>
              </w:rPr>
              <w:t>vs.</w:t>
            </w:r>
            <w:r w:rsidRPr="00DD29B2">
              <w:rPr>
                <w:rFonts w:ascii="Arial" w:eastAsia="Times New Roman" w:hAnsi="Arial" w:cs="Arial"/>
                <w:sz w:val="20"/>
                <w:szCs w:val="20"/>
              </w:rPr>
              <w:t xml:space="preserve"> CRF</w:t>
            </w:r>
            <w:r w:rsidRPr="00DD29B2">
              <w:rPr>
                <w:rFonts w:ascii="Arial" w:eastAsia="Times New Roman" w:hAnsi="Arial" w:cs="Arial"/>
                <w:sz w:val="20"/>
                <w:szCs w:val="20"/>
                <w:vertAlign w:val="subscript"/>
              </w:rPr>
              <w:t>1</w:t>
            </w:r>
            <w:r w:rsidR="00AC6BDA">
              <w:rPr>
                <w:rFonts w:ascii="Arial" w:eastAsia="Times New Roman" w:hAnsi="Arial" w:cs="Arial"/>
                <w:sz w:val="20"/>
                <w:szCs w:val="20"/>
              </w:rPr>
              <w:t xml:space="preserve"> HET</w:t>
            </w:r>
            <w:r w:rsidRPr="00DD29B2">
              <w:rPr>
                <w:rFonts w:ascii="Arial" w:eastAsia="Times New Roman" w:hAnsi="Arial" w:cs="Arial"/>
                <w:sz w:val="20"/>
                <w:szCs w:val="20"/>
              </w:rPr>
              <w:t xml:space="preserve"> </w:t>
            </w:r>
            <w:r w:rsidRPr="00DD29B2">
              <w:rPr>
                <w:rFonts w:ascii="Arial" w:eastAsia="Times New Roman" w:hAnsi="Arial" w:cs="Arial"/>
                <w:i/>
                <w:sz w:val="20"/>
                <w:szCs w:val="20"/>
              </w:rPr>
              <w:t>vs.</w:t>
            </w:r>
            <w:r w:rsidRPr="00DD29B2">
              <w:rPr>
                <w:rFonts w:ascii="Arial" w:eastAsia="Times New Roman" w:hAnsi="Arial" w:cs="Arial"/>
                <w:sz w:val="20"/>
                <w:szCs w:val="20"/>
              </w:rPr>
              <w:t xml:space="preserve"> CRF</w:t>
            </w:r>
            <w:r w:rsidRPr="00DD29B2">
              <w:rPr>
                <w:rFonts w:ascii="Arial" w:eastAsia="Times New Roman" w:hAnsi="Arial" w:cs="Arial"/>
                <w:sz w:val="20"/>
                <w:szCs w:val="20"/>
                <w:vertAlign w:val="subscript"/>
              </w:rPr>
              <w:t>1</w:t>
            </w:r>
            <w:r w:rsidR="00AC6BDA">
              <w:rPr>
                <w:rFonts w:ascii="Arial" w:eastAsia="Times New Roman" w:hAnsi="Arial" w:cs="Arial"/>
                <w:sz w:val="20"/>
                <w:szCs w:val="20"/>
              </w:rPr>
              <w:t xml:space="preserve"> KO</w:t>
            </w:r>
            <w:r w:rsidRPr="00DD29B2">
              <w:rPr>
                <w:rFonts w:ascii="Arial" w:eastAsia="Times New Roman" w:hAnsi="Arial" w:cs="Arial"/>
                <w:sz w:val="20"/>
                <w:szCs w:val="20"/>
              </w:rPr>
              <w:t xml:space="preserve">) and treatment (saline </w:t>
            </w:r>
            <w:r w:rsidRPr="00DD29B2">
              <w:rPr>
                <w:rFonts w:ascii="Arial" w:eastAsia="Times New Roman" w:hAnsi="Arial" w:cs="Arial"/>
                <w:i/>
                <w:sz w:val="20"/>
                <w:szCs w:val="20"/>
              </w:rPr>
              <w:t>vs.</w:t>
            </w:r>
            <w:r w:rsidRPr="00DD29B2">
              <w:rPr>
                <w:rFonts w:ascii="Arial" w:eastAsia="Times New Roman" w:hAnsi="Arial" w:cs="Arial"/>
                <w:sz w:val="20"/>
                <w:szCs w:val="20"/>
              </w:rPr>
              <w:t xml:space="preserve"> morphine) as between-</w:t>
            </w:r>
            <w:proofErr w:type="gramStart"/>
            <w:r w:rsidRPr="00DD29B2">
              <w:rPr>
                <w:rFonts w:ascii="Arial" w:eastAsia="Times New Roman" w:hAnsi="Arial" w:cs="Arial"/>
                <w:sz w:val="20"/>
                <w:szCs w:val="20"/>
              </w:rPr>
              <w:t>subjects</w:t>
            </w:r>
            <w:proofErr w:type="gramEnd"/>
            <w:r w:rsidRPr="00DD29B2">
              <w:rPr>
                <w:rFonts w:ascii="Arial" w:eastAsia="Times New Roman" w:hAnsi="Arial" w:cs="Arial"/>
                <w:sz w:val="20"/>
                <w:szCs w:val="20"/>
              </w:rPr>
              <w:t xml:space="preserve"> factors was used to </w:t>
            </w:r>
            <w:r w:rsidRPr="00DD29B2">
              <w:rPr>
                <w:rFonts w:ascii="Arial" w:eastAsia="Times New Roman" w:hAnsi="Arial" w:cs="Arial"/>
                <w:color w:val="000000"/>
                <w:sz w:val="20"/>
                <w:szCs w:val="20"/>
              </w:rPr>
              <w:t>analyze sociability ratio and the firing frequency (Hz) results of the electrophysiology studies.</w:t>
            </w:r>
          </w:p>
          <w:p w14:paraId="17F6040D" w14:textId="77777777" w:rsidR="00E377AA" w:rsidRPr="00DD29B2" w:rsidRDefault="00E377AA">
            <w:pPr>
              <w:rPr>
                <w:rFonts w:ascii="Arial" w:eastAsia="Times New Roman" w:hAnsi="Arial" w:cs="Arial"/>
                <w:color w:val="000000"/>
                <w:sz w:val="20"/>
                <w:szCs w:val="20"/>
              </w:rPr>
            </w:pPr>
          </w:p>
          <w:p w14:paraId="10116B24" w14:textId="77777777" w:rsidR="00E377AA" w:rsidRPr="00DD29B2" w:rsidRDefault="00E377AA">
            <w:pPr>
              <w:rPr>
                <w:rFonts w:ascii="Arial" w:eastAsia="Times New Roman" w:hAnsi="Arial" w:cs="Arial"/>
                <w:color w:val="000000"/>
                <w:sz w:val="20"/>
                <w:szCs w:val="20"/>
              </w:rPr>
            </w:pPr>
            <w:r w:rsidRPr="00DD29B2">
              <w:rPr>
                <w:rFonts w:ascii="Arial" w:eastAsia="Times New Roman" w:hAnsi="Arial" w:cs="Arial"/>
                <w:color w:val="000000"/>
                <w:sz w:val="20"/>
                <w:szCs w:val="20"/>
              </w:rPr>
              <w:t xml:space="preserve">Sociability ratio and firing frequency displayed by C57BL/6J mice were also examined by a three-way ANOVA with sex (males </w:t>
            </w:r>
            <w:r w:rsidRPr="00DD29B2">
              <w:rPr>
                <w:rFonts w:ascii="Arial" w:eastAsia="Times New Roman" w:hAnsi="Arial" w:cs="Arial"/>
                <w:i/>
                <w:color w:val="000000"/>
                <w:sz w:val="20"/>
                <w:szCs w:val="20"/>
              </w:rPr>
              <w:t>vs.</w:t>
            </w:r>
            <w:r w:rsidRPr="00DD29B2">
              <w:rPr>
                <w:rFonts w:ascii="Arial" w:eastAsia="Times New Roman" w:hAnsi="Arial" w:cs="Arial"/>
                <w:color w:val="000000"/>
                <w:sz w:val="20"/>
                <w:szCs w:val="20"/>
              </w:rPr>
              <w:t xml:space="preserve"> females), pretreatment (vehicle </w:t>
            </w:r>
            <w:r w:rsidRPr="00DD29B2">
              <w:rPr>
                <w:rFonts w:ascii="Arial" w:eastAsia="Times New Roman" w:hAnsi="Arial" w:cs="Arial"/>
                <w:i/>
                <w:color w:val="000000"/>
                <w:sz w:val="20"/>
                <w:szCs w:val="20"/>
              </w:rPr>
              <w:t>vs.</w:t>
            </w:r>
            <w:r w:rsidRPr="00DD29B2">
              <w:rPr>
                <w:rFonts w:ascii="Arial" w:eastAsia="Times New Roman" w:hAnsi="Arial" w:cs="Arial"/>
                <w:color w:val="000000"/>
                <w:sz w:val="20"/>
                <w:szCs w:val="20"/>
              </w:rPr>
              <w:t xml:space="preserve"> antalarmin) and treatment (saline </w:t>
            </w:r>
            <w:r w:rsidRPr="00DD29B2">
              <w:rPr>
                <w:rFonts w:ascii="Arial" w:eastAsia="Times New Roman" w:hAnsi="Arial" w:cs="Arial"/>
                <w:i/>
                <w:color w:val="000000"/>
                <w:sz w:val="20"/>
                <w:szCs w:val="20"/>
              </w:rPr>
              <w:t>vs.</w:t>
            </w:r>
            <w:r w:rsidRPr="00DD29B2">
              <w:rPr>
                <w:rFonts w:ascii="Arial" w:eastAsia="Times New Roman" w:hAnsi="Arial" w:cs="Arial"/>
                <w:color w:val="000000"/>
                <w:sz w:val="20"/>
                <w:szCs w:val="20"/>
              </w:rPr>
              <w:t xml:space="preserve"> morphine) as between-</w:t>
            </w:r>
            <w:proofErr w:type="gramStart"/>
            <w:r w:rsidRPr="00DD29B2">
              <w:rPr>
                <w:rFonts w:ascii="Arial" w:eastAsia="Times New Roman" w:hAnsi="Arial" w:cs="Arial"/>
                <w:color w:val="000000"/>
                <w:sz w:val="20"/>
                <w:szCs w:val="20"/>
              </w:rPr>
              <w:t>subjects</w:t>
            </w:r>
            <w:proofErr w:type="gramEnd"/>
            <w:r w:rsidRPr="00DD29B2">
              <w:rPr>
                <w:rFonts w:ascii="Arial" w:eastAsia="Times New Roman" w:hAnsi="Arial" w:cs="Arial"/>
                <w:color w:val="000000"/>
                <w:sz w:val="20"/>
                <w:szCs w:val="20"/>
              </w:rPr>
              <w:t xml:space="preserve"> factors.</w:t>
            </w:r>
          </w:p>
          <w:p w14:paraId="70AE6036" w14:textId="77777777" w:rsidR="00E377AA" w:rsidRPr="00DD29B2" w:rsidRDefault="00E377AA">
            <w:pPr>
              <w:rPr>
                <w:rFonts w:ascii="Arial" w:eastAsia="Times New Roman" w:hAnsi="Arial" w:cs="Arial"/>
                <w:color w:val="000000"/>
                <w:sz w:val="20"/>
                <w:szCs w:val="20"/>
              </w:rPr>
            </w:pPr>
          </w:p>
          <w:p w14:paraId="1B39CDD6" w14:textId="77777777" w:rsidR="00E377AA" w:rsidRPr="00DD29B2" w:rsidRDefault="00E377AA" w:rsidP="00E377AA">
            <w:pPr>
              <w:rPr>
                <w:rFonts w:ascii="Arial" w:eastAsia="Times New Roman" w:hAnsi="Arial" w:cs="Arial"/>
                <w:color w:val="000000" w:themeColor="text1"/>
                <w:sz w:val="20"/>
                <w:szCs w:val="20"/>
              </w:rPr>
            </w:pPr>
            <w:r w:rsidRPr="00DD29B2">
              <w:rPr>
                <w:rFonts w:ascii="Arial" w:eastAsia="Times New Roman" w:hAnsi="Arial" w:cs="Arial"/>
                <w:color w:val="000000" w:themeColor="text1"/>
                <w:sz w:val="20"/>
                <w:szCs w:val="20"/>
              </w:rPr>
              <w:t>The accepted value for significance was P&lt;0.05. Following significant interaction effects, the Newman-</w:t>
            </w:r>
            <w:proofErr w:type="spellStart"/>
            <w:r w:rsidRPr="00DD29B2">
              <w:rPr>
                <w:rFonts w:ascii="Arial" w:eastAsia="Times New Roman" w:hAnsi="Arial" w:cs="Arial"/>
                <w:color w:val="000000" w:themeColor="text1"/>
                <w:sz w:val="20"/>
                <w:szCs w:val="20"/>
              </w:rPr>
              <w:t>Keuls</w:t>
            </w:r>
            <w:proofErr w:type="spellEnd"/>
            <w:r w:rsidRPr="00DD29B2">
              <w:rPr>
                <w:rFonts w:ascii="Arial" w:eastAsia="Times New Roman" w:hAnsi="Arial" w:cs="Arial"/>
                <w:color w:val="000000" w:themeColor="text1"/>
                <w:sz w:val="20"/>
                <w:szCs w:val="20"/>
              </w:rPr>
              <w:t xml:space="preserve"> post-hoc test was used for individual group comparisons.</w:t>
            </w:r>
          </w:p>
          <w:p w14:paraId="23065157" w14:textId="77777777" w:rsidR="00E377AA" w:rsidRPr="00DD29B2" w:rsidRDefault="00E377AA" w:rsidP="00E377AA">
            <w:pPr>
              <w:rPr>
                <w:rFonts w:ascii="Arial" w:eastAsia="Noto Sans" w:hAnsi="Arial" w:cs="Arial"/>
                <w:color w:val="000000" w:themeColor="text1"/>
                <w:sz w:val="20"/>
                <w:szCs w:val="20"/>
              </w:rPr>
            </w:pPr>
          </w:p>
          <w:p w14:paraId="62F30E61" w14:textId="77777777" w:rsidR="00E377AA" w:rsidRPr="00DD29B2" w:rsidRDefault="00E377AA" w:rsidP="00E377AA">
            <w:pPr>
              <w:rPr>
                <w:rFonts w:ascii="Arial" w:eastAsia="Noto Sans" w:hAnsi="Arial" w:cs="Arial"/>
                <w:color w:val="000000" w:themeColor="text1"/>
                <w:sz w:val="20"/>
                <w:szCs w:val="20"/>
              </w:rPr>
            </w:pPr>
            <w:r w:rsidRPr="00DD29B2">
              <w:rPr>
                <w:rFonts w:ascii="Arial" w:eastAsia="Noto Sans" w:hAnsi="Arial" w:cs="Arial"/>
                <w:color w:val="000000" w:themeColor="text1"/>
                <w:sz w:val="20"/>
                <w:szCs w:val="20"/>
              </w:rPr>
              <w:t>The statistical tests mentioned above were appropriate to the experimental designs</w:t>
            </w:r>
            <w:r w:rsidR="007B4176" w:rsidRPr="00DD29B2">
              <w:rPr>
                <w:rFonts w:ascii="Arial" w:eastAsia="Noto Sans" w:hAnsi="Arial" w:cs="Arial"/>
                <w:color w:val="000000" w:themeColor="text1"/>
                <w:sz w:val="20"/>
                <w:szCs w:val="20"/>
              </w:rPr>
              <w:t xml:space="preserve"> employed</w:t>
            </w:r>
            <w:r w:rsidRPr="00DD29B2">
              <w:rPr>
                <w:rFonts w:ascii="Arial" w:eastAsia="Noto Sans" w:hAnsi="Arial" w:cs="Arial"/>
                <w:color w:val="000000" w:themeColor="text1"/>
                <w:sz w:val="20"/>
                <w:szCs w:val="20"/>
              </w:rPr>
              <w:t>.</w:t>
            </w:r>
          </w:p>
          <w:p w14:paraId="1C4D7E7F" w14:textId="1A9BF3E1" w:rsidR="007B4176" w:rsidRPr="00DD29B2" w:rsidRDefault="007B4176" w:rsidP="00E377AA">
            <w:pPr>
              <w:rPr>
                <w:rFonts w:ascii="Arial" w:eastAsia="Noto Sans" w:hAnsi="Arial" w:cs="Arial"/>
                <w:color w:val="000000" w:themeColor="text1"/>
                <w:sz w:val="20"/>
                <w:szCs w:val="20"/>
              </w:rPr>
            </w:pPr>
          </w:p>
          <w:p w14:paraId="6BE7BE6D" w14:textId="599A263B" w:rsidR="007B4176" w:rsidRPr="00DD29B2" w:rsidRDefault="007B4176" w:rsidP="00E377AA">
            <w:pPr>
              <w:rPr>
                <w:rFonts w:ascii="Arial" w:eastAsia="Noto Sans" w:hAnsi="Arial" w:cs="Arial"/>
                <w:color w:val="000000" w:themeColor="text1"/>
                <w:sz w:val="20"/>
                <w:szCs w:val="20"/>
              </w:rPr>
            </w:pPr>
            <w:r w:rsidRPr="00DD29B2">
              <w:rPr>
                <w:rFonts w:ascii="Arial" w:eastAsia="Noto Sans" w:hAnsi="Arial" w:cs="Arial"/>
                <w:color w:val="000000" w:themeColor="text1"/>
                <w:sz w:val="20"/>
                <w:szCs w:val="20"/>
              </w:rPr>
              <w:t xml:space="preserve">The exact values of N are reported in the </w:t>
            </w:r>
            <w:r w:rsidRPr="00DD29B2">
              <w:rPr>
                <w:rFonts w:ascii="Arial" w:eastAsia="Noto Sans" w:hAnsi="Arial" w:cs="Arial"/>
                <w:b/>
                <w:color w:val="000000" w:themeColor="text1"/>
                <w:sz w:val="20"/>
                <w:szCs w:val="20"/>
              </w:rPr>
              <w:t>Supplementary files 1a-c</w:t>
            </w:r>
            <w:r w:rsidRPr="00DD29B2">
              <w:rPr>
                <w:rFonts w:ascii="Arial" w:eastAsia="Noto Sans" w:hAnsi="Arial" w:cs="Arial"/>
                <w:color w:val="000000" w:themeColor="text1"/>
                <w:sz w:val="20"/>
                <w:szCs w:val="20"/>
              </w:rPr>
              <w:t xml:space="preserve">. Exact p-values are also reported in the </w:t>
            </w:r>
            <w:r w:rsidRPr="00DD29B2">
              <w:rPr>
                <w:rFonts w:ascii="Arial" w:eastAsia="Noto Sans" w:hAnsi="Arial" w:cs="Arial"/>
                <w:b/>
                <w:color w:val="000000" w:themeColor="text1"/>
                <w:sz w:val="20"/>
                <w:szCs w:val="20"/>
              </w:rPr>
              <w:t>Supplementary file 1</w:t>
            </w:r>
            <w:r w:rsidRPr="00DD29B2">
              <w:rPr>
                <w:rFonts w:ascii="Arial" w:eastAsia="Noto Sans" w:hAnsi="Arial" w:cs="Arial"/>
                <w:color w:val="000000" w:themeColor="text1"/>
                <w:sz w:val="20"/>
                <w:szCs w:val="20"/>
              </w:rPr>
              <w:t>.</w:t>
            </w:r>
          </w:p>
          <w:p w14:paraId="62398133" w14:textId="77777777" w:rsidR="007B4176" w:rsidRPr="00DD29B2" w:rsidRDefault="007B4176" w:rsidP="00E377AA">
            <w:pPr>
              <w:rPr>
                <w:rFonts w:ascii="Arial" w:eastAsia="Noto Sans" w:hAnsi="Arial" w:cs="Arial"/>
                <w:color w:val="000000" w:themeColor="text1"/>
                <w:sz w:val="20"/>
                <w:szCs w:val="20"/>
              </w:rPr>
            </w:pPr>
          </w:p>
          <w:p w14:paraId="2CDA7C52" w14:textId="31CA7460" w:rsidR="007B4176" w:rsidRDefault="007B4176" w:rsidP="00DD29B2">
            <w:pPr>
              <w:rPr>
                <w:rFonts w:ascii="Noto Sans" w:eastAsia="Noto Sans" w:hAnsi="Noto Sans" w:cs="Noto Sans"/>
                <w:b/>
                <w:color w:val="434343"/>
                <w:sz w:val="18"/>
                <w:szCs w:val="18"/>
              </w:rPr>
            </w:pPr>
            <w:r w:rsidRPr="00DD29B2">
              <w:rPr>
                <w:rFonts w:ascii="Arial" w:eastAsia="Times New Roman" w:hAnsi="Arial" w:cs="Arial"/>
                <w:color w:val="000000" w:themeColor="text1"/>
                <w:kern w:val="24"/>
                <w:sz w:val="20"/>
                <w:szCs w:val="20"/>
                <w:lang w:eastAsia="fr-FR"/>
              </w:rPr>
              <w:t xml:space="preserve">Values in the figures represent </w:t>
            </w:r>
            <w:proofErr w:type="spellStart"/>
            <w:r w:rsidRPr="00DD29B2">
              <w:rPr>
                <w:rFonts w:ascii="Arial" w:eastAsia="Times New Roman" w:hAnsi="Arial" w:cs="Arial"/>
                <w:color w:val="000000" w:themeColor="text1"/>
                <w:kern w:val="24"/>
                <w:sz w:val="20"/>
                <w:szCs w:val="20"/>
                <w:lang w:eastAsia="fr-FR"/>
              </w:rPr>
              <w:t>mean±SEM</w:t>
            </w:r>
            <w:proofErr w:type="spellEnd"/>
            <w:r w:rsidRPr="00DD29B2">
              <w:rPr>
                <w:rFonts w:ascii="Arial" w:eastAsia="Times New Roman" w:hAnsi="Arial" w:cs="Arial"/>
                <w:color w:val="000000" w:themeColor="text1"/>
                <w:kern w:val="24"/>
                <w:sz w:val="20"/>
                <w:szCs w:val="20"/>
                <w:lang w:eastAsia="fr-FR"/>
              </w:rPr>
              <w:t>.</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AF8451" w:rsidR="00F102CC" w:rsidRPr="00DD29B2" w:rsidRDefault="007B4176" w:rsidP="00DD29B2">
            <w:pPr>
              <w:pStyle w:val="Sansinterligne"/>
              <w:jc w:val="both"/>
              <w:rPr>
                <w:rFonts w:ascii="Noto Sans" w:eastAsia="Noto Sans" w:hAnsi="Noto Sans" w:cs="Noto Sans"/>
                <w:bCs/>
                <w:color w:val="434343"/>
                <w:sz w:val="20"/>
                <w:szCs w:val="20"/>
              </w:rPr>
            </w:pPr>
            <w:r w:rsidRPr="00DD29B2">
              <w:rPr>
                <w:rFonts w:ascii="Arial" w:hAnsi="Arial" w:cs="Arial"/>
                <w:sz w:val="20"/>
                <w:szCs w:val="20"/>
                <w:lang w:val="en-US"/>
              </w:rPr>
              <w:lastRenderedPageBreak/>
              <w:t>Materials and methods</w:t>
            </w:r>
            <w:r w:rsidRPr="00DD29B2">
              <w:rPr>
                <w:rFonts w:ascii="Arial" w:hAnsi="Arial" w:cs="Arial"/>
                <w:sz w:val="20"/>
                <w:szCs w:val="20"/>
              </w:rPr>
              <w:t xml:space="preserve"> (</w:t>
            </w:r>
            <w:r w:rsidRPr="00DD29B2">
              <w:rPr>
                <w:rFonts w:ascii="Arial" w:hAnsi="Arial" w:cs="Arial"/>
                <w:i/>
                <w:color w:val="000000"/>
                <w:sz w:val="20"/>
                <w:szCs w:val="20"/>
                <w:lang w:val="en-US"/>
              </w:rPr>
              <w:t>Statistical analysis</w:t>
            </w:r>
            <w:r w:rsidRPr="00DD29B2">
              <w:rPr>
                <w:rFonts w:ascii="Arial" w:hAnsi="Arial" w:cs="Arial"/>
                <w:sz w:val="20"/>
                <w:szCs w:val="20"/>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4DD7B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p w14:paraId="3BD726B9" w14:textId="77777777" w:rsidR="00A77F76" w:rsidRPr="00DD29B2" w:rsidRDefault="00A77F76">
            <w:pPr>
              <w:rPr>
                <w:rFonts w:ascii="Noto Sans" w:eastAsia="Noto Sans" w:hAnsi="Noto Sans" w:cs="Noto Sans"/>
                <w:color w:val="434343"/>
                <w:sz w:val="20"/>
                <w:szCs w:val="20"/>
              </w:rPr>
            </w:pPr>
          </w:p>
          <w:p w14:paraId="01DE4884" w14:textId="3D43FE93" w:rsidR="00A77F76" w:rsidRDefault="00A77F76" w:rsidP="00DD29B2">
            <w:pPr>
              <w:rPr>
                <w:rFonts w:ascii="Noto Sans" w:eastAsia="Noto Sans" w:hAnsi="Noto Sans" w:cs="Noto Sans"/>
                <w:color w:val="434343"/>
                <w:sz w:val="18"/>
                <w:szCs w:val="18"/>
              </w:rPr>
            </w:pPr>
            <w:r w:rsidRPr="00DD29B2">
              <w:rPr>
                <w:rFonts w:ascii="Arial" w:eastAsia="Noto Sans" w:hAnsi="Arial" w:cs="Arial"/>
                <w:color w:val="434343"/>
                <w:sz w:val="20"/>
                <w:szCs w:val="20"/>
              </w:rPr>
              <w:t xml:space="preserve">Yes, </w:t>
            </w:r>
            <w:r w:rsidR="000633EC" w:rsidRPr="00DD29B2">
              <w:rPr>
                <w:rFonts w:ascii="Arial" w:eastAsia="Noto Sans" w:hAnsi="Arial" w:cs="Arial"/>
                <w:color w:val="434343"/>
                <w:sz w:val="20"/>
                <w:szCs w:val="20"/>
              </w:rPr>
              <w:t>the manuscript includes a data availability statement that provides details for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9A4E051" w:rsidR="00F102CC" w:rsidRPr="00DD29B2" w:rsidRDefault="00DD6358">
            <w:pPr>
              <w:spacing w:line="225" w:lineRule="auto"/>
              <w:rPr>
                <w:rFonts w:ascii="Arial" w:eastAsia="Noto Sans" w:hAnsi="Arial" w:cs="Arial"/>
                <w:bCs/>
                <w:color w:val="434343"/>
                <w:sz w:val="20"/>
                <w:szCs w:val="20"/>
              </w:rPr>
            </w:pPr>
            <w:r w:rsidRPr="00DD29B2">
              <w:rPr>
                <w:rFonts w:ascii="Arial" w:eastAsia="Noto Sans" w:hAnsi="Arial" w:cs="Arial"/>
                <w:bCs/>
                <w:color w:val="434343"/>
                <w:sz w:val="20"/>
                <w:szCs w:val="20"/>
              </w:rPr>
              <w:t>In the manuscript</w:t>
            </w:r>
            <w:r w:rsidR="000633EC" w:rsidRPr="00DD29B2">
              <w:rPr>
                <w:rFonts w:ascii="Arial" w:eastAsia="Noto Sans" w:hAnsi="Arial" w:cs="Arial"/>
                <w:bCs/>
                <w:color w:val="434343"/>
                <w:sz w:val="20"/>
                <w:szCs w:val="20"/>
              </w:rPr>
              <w:t xml:space="preserve">, </w:t>
            </w:r>
            <w:r w:rsidRPr="00DD29B2">
              <w:rPr>
                <w:rFonts w:ascii="Arial" w:eastAsia="Noto Sans" w:hAnsi="Arial" w:cs="Arial"/>
                <w:bCs/>
                <w:color w:val="434343"/>
                <w:sz w:val="20"/>
                <w:szCs w:val="20"/>
              </w:rPr>
              <w:t xml:space="preserve">after the </w:t>
            </w:r>
            <w:r w:rsidR="000633EC" w:rsidRPr="00DD29B2">
              <w:rPr>
                <w:rFonts w:ascii="Arial" w:eastAsia="Noto Sans" w:hAnsi="Arial" w:cs="Arial"/>
                <w:bCs/>
                <w:color w:val="434343"/>
                <w:sz w:val="20"/>
                <w:szCs w:val="20"/>
              </w:rPr>
              <w:t>“</w:t>
            </w:r>
            <w:r w:rsidRPr="00DD29B2">
              <w:rPr>
                <w:rFonts w:ascii="Arial" w:eastAsia="Noto Sans" w:hAnsi="Arial" w:cs="Arial"/>
                <w:bCs/>
                <w:color w:val="434343"/>
                <w:sz w:val="20"/>
                <w:szCs w:val="20"/>
              </w:rPr>
              <w:t>Materials and methods</w:t>
            </w:r>
            <w:r w:rsidR="000633EC" w:rsidRPr="00DD29B2">
              <w:rPr>
                <w:rFonts w:ascii="Arial" w:eastAsia="Noto Sans" w:hAnsi="Arial" w:cs="Arial"/>
                <w:bCs/>
                <w:color w:val="434343"/>
                <w:sz w:val="20"/>
                <w:szCs w:val="20"/>
              </w:rPr>
              <w: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0633E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894E85" w14:textId="26322886" w:rsidR="000633EC" w:rsidRDefault="000633EC" w:rsidP="000633E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p w14:paraId="6D496BA7" w14:textId="34B3D0BE" w:rsidR="000633EC" w:rsidRPr="00DD29B2" w:rsidRDefault="000633EC" w:rsidP="000633EC">
            <w:pPr>
              <w:rPr>
                <w:rFonts w:ascii="Noto Sans" w:eastAsia="Noto Sans" w:hAnsi="Noto Sans" w:cs="Noto Sans"/>
                <w:color w:val="434343"/>
                <w:sz w:val="20"/>
                <w:szCs w:val="20"/>
                <w:highlight w:val="white"/>
              </w:rPr>
            </w:pPr>
          </w:p>
          <w:p w14:paraId="1E172540" w14:textId="3CF10F34" w:rsidR="000633EC" w:rsidRDefault="000633EC" w:rsidP="003A691B">
            <w:pPr>
              <w:pStyle w:val="Sansinterligne"/>
              <w:jc w:val="both"/>
              <w:rPr>
                <w:rFonts w:ascii="Noto Sans" w:eastAsia="Noto Sans" w:hAnsi="Noto Sans" w:cs="Noto Sans"/>
                <w:color w:val="434343"/>
                <w:sz w:val="18"/>
                <w:szCs w:val="18"/>
                <w:highlight w:val="white"/>
              </w:rPr>
            </w:pPr>
            <w:r w:rsidRPr="00DD29B2">
              <w:rPr>
                <w:rFonts w:ascii="Arial" w:hAnsi="Arial" w:cs="Arial"/>
                <w:color w:val="000000"/>
                <w:sz w:val="20"/>
                <w:szCs w:val="20"/>
                <w:shd w:val="clear" w:color="auto" w:fill="FFFFFF"/>
                <w:lang w:val="en-US"/>
              </w:rPr>
              <w:t xml:space="preserve">All of the data are available as a Dryad dataset titled "Piccin et al. </w:t>
            </w:r>
            <w:proofErr w:type="spellStart"/>
            <w:r w:rsidRPr="00DD29B2">
              <w:rPr>
                <w:rFonts w:ascii="Arial" w:hAnsi="Arial" w:cs="Arial"/>
                <w:color w:val="000000"/>
                <w:sz w:val="20"/>
                <w:szCs w:val="20"/>
                <w:shd w:val="clear" w:color="auto" w:fill="FFFFFF"/>
                <w:lang w:val="en-US"/>
              </w:rPr>
              <w:t>eLife</w:t>
            </w:r>
            <w:proofErr w:type="spellEnd"/>
            <w:r w:rsidRPr="00DD29B2">
              <w:rPr>
                <w:rFonts w:ascii="Arial" w:hAnsi="Arial" w:cs="Arial"/>
                <w:color w:val="000000"/>
                <w:sz w:val="20"/>
                <w:szCs w:val="20"/>
                <w:shd w:val="clear" w:color="auto" w:fill="FFFFFF"/>
                <w:lang w:val="en-US"/>
              </w:rPr>
              <w:t xml:space="preserve"> 2025 for Dryad" and can be accessed using the following digital object identifier: </w:t>
            </w:r>
            <w:hyperlink r:id="rId14" w:tgtFrame="_blank" w:history="1">
              <w:r w:rsidRPr="00DD29B2">
                <w:rPr>
                  <w:rStyle w:val="Lienhypertexte"/>
                  <w:rFonts w:ascii="Arial" w:hAnsi="Arial" w:cs="Arial"/>
                  <w:color w:val="005A95"/>
                  <w:sz w:val="20"/>
                  <w:szCs w:val="20"/>
                  <w:shd w:val="clear" w:color="auto" w:fill="FFFFFF"/>
                  <w:lang w:val="en-US"/>
                </w:rPr>
                <w:t>https://doi.org/10.5061/dryad.5hqbzkhgj</w:t>
              </w:r>
            </w:hyperlink>
            <w:r w:rsidRPr="00DD29B2">
              <w:rPr>
                <w:rFonts w:ascii="Arial" w:hAnsi="Arial" w:cs="Arial"/>
                <w:sz w:val="20"/>
                <w:szCs w:val="20"/>
                <w:lang w:val="en-US"/>
              </w:rPr>
              <w:t xml:space="preserve"> or </w:t>
            </w:r>
            <w:r w:rsidRPr="00DD29B2">
              <w:rPr>
                <w:rFonts w:ascii="Arial" w:hAnsi="Arial" w:cs="Arial"/>
                <w:color w:val="000000"/>
                <w:sz w:val="20"/>
                <w:szCs w:val="20"/>
                <w:shd w:val="clear" w:color="auto" w:fill="FFFFFF"/>
              </w:rPr>
              <w:t xml:space="preserve">URL: </w:t>
            </w:r>
            <w:hyperlink r:id="rId15" w:tgtFrame="_blank" w:history="1">
              <w:r w:rsidRPr="00DD29B2">
                <w:rPr>
                  <w:rStyle w:val="Lienhypertexte"/>
                  <w:rFonts w:ascii="Arial" w:hAnsi="Arial" w:cs="Arial"/>
                  <w:color w:val="005A95"/>
                  <w:sz w:val="20"/>
                  <w:szCs w:val="20"/>
                  <w:shd w:val="clear" w:color="auto" w:fill="FFFFFF"/>
                </w:rPr>
                <w:t>http://datadryad.org/stash/share/d2X3E5ii1QzqAhinw2eevQ0tNBIgZqiLEbpj2kq63iE</w:t>
              </w:r>
            </w:hyperlink>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47150C4" w:rsidR="000633EC" w:rsidRPr="00DD29B2" w:rsidRDefault="000633EC" w:rsidP="000633EC">
            <w:pPr>
              <w:spacing w:line="225" w:lineRule="auto"/>
              <w:rPr>
                <w:rFonts w:ascii="Arial" w:eastAsia="Noto Sans" w:hAnsi="Arial" w:cs="Arial"/>
                <w:bCs/>
                <w:color w:val="434343"/>
                <w:sz w:val="20"/>
                <w:szCs w:val="20"/>
              </w:rPr>
            </w:pPr>
            <w:r w:rsidRPr="00DD29B2">
              <w:rPr>
                <w:rFonts w:ascii="Arial" w:eastAsia="Noto Sans" w:hAnsi="Arial" w:cs="Arial"/>
                <w:bCs/>
                <w:color w:val="434343"/>
                <w:sz w:val="20"/>
                <w:szCs w:val="20"/>
              </w:rPr>
              <w:t xml:space="preserve">In the manuscript (after the </w:t>
            </w:r>
            <w:r w:rsidR="003A691B" w:rsidRPr="00DD29B2">
              <w:rPr>
                <w:rFonts w:ascii="Arial" w:eastAsia="Noto Sans" w:hAnsi="Arial" w:cs="Arial"/>
                <w:bCs/>
                <w:color w:val="434343"/>
                <w:sz w:val="20"/>
                <w:szCs w:val="20"/>
              </w:rPr>
              <w:t>“</w:t>
            </w:r>
            <w:r w:rsidRPr="00DD29B2">
              <w:rPr>
                <w:rFonts w:ascii="Arial" w:eastAsia="Noto Sans" w:hAnsi="Arial" w:cs="Arial"/>
                <w:bCs/>
                <w:color w:val="434343"/>
                <w:sz w:val="20"/>
                <w:szCs w:val="20"/>
              </w:rPr>
              <w:t>Materials and methods</w:t>
            </w:r>
            <w:r w:rsidR="003A691B" w:rsidRPr="00DD29B2">
              <w:rPr>
                <w:rFonts w:ascii="Arial" w:eastAsia="Noto Sans" w:hAnsi="Arial" w:cs="Arial"/>
                <w:bCs/>
                <w:color w:val="434343"/>
                <w:sz w:val="20"/>
                <w:szCs w:val="20"/>
              </w:rPr>
              <w:t>” section</w:t>
            </w:r>
            <w:r w:rsidRPr="00DD29B2">
              <w:rPr>
                <w:rFonts w:ascii="Arial" w:eastAsia="Noto Sans" w:hAnsi="Arial" w:cs="Arial"/>
                <w:bCs/>
                <w:color w:val="434343"/>
                <w:sz w:val="20"/>
                <w:szCs w:val="20"/>
              </w:rPr>
              <w:t>) and in the 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0633EC" w:rsidRPr="003D5AF6" w:rsidRDefault="000633EC" w:rsidP="000633EC">
            <w:pPr>
              <w:spacing w:line="225" w:lineRule="auto"/>
              <w:rPr>
                <w:rFonts w:ascii="Noto Sans" w:eastAsia="Noto Sans" w:hAnsi="Noto Sans" w:cs="Noto Sans"/>
                <w:bCs/>
                <w:color w:val="434343"/>
                <w:sz w:val="18"/>
                <w:szCs w:val="18"/>
              </w:rPr>
            </w:pPr>
          </w:p>
        </w:tc>
      </w:tr>
      <w:tr w:rsidR="000633E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0633EC" w:rsidRDefault="000633EC" w:rsidP="000633E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0633EC" w:rsidRPr="003D5AF6" w:rsidRDefault="000633EC" w:rsidP="000633E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B66EF40" w:rsidR="000633EC" w:rsidRPr="003D5AF6" w:rsidRDefault="000633EC" w:rsidP="000633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0633E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5F965961" w14:textId="77777777" w:rsidR="000633EC" w:rsidRDefault="000633EC" w:rsidP="000633EC">
            <w:pPr>
              <w:rPr>
                <w:rFonts w:ascii="Noto Sans" w:eastAsia="Noto Sans" w:hAnsi="Noto Sans" w:cs="Noto Sans"/>
                <w:b/>
                <w:color w:val="434343"/>
                <w:sz w:val="16"/>
                <w:szCs w:val="16"/>
                <w:highlight w:val="white"/>
              </w:rPr>
            </w:pPr>
          </w:p>
          <w:p w14:paraId="7A305505" w14:textId="77777777" w:rsidR="00DD29B2" w:rsidRDefault="00DD29B2" w:rsidP="000633EC">
            <w:pPr>
              <w:rPr>
                <w:rFonts w:ascii="Noto Sans" w:eastAsia="Noto Sans" w:hAnsi="Noto Sans" w:cs="Noto Sans"/>
                <w:b/>
                <w:color w:val="434343"/>
                <w:sz w:val="16"/>
                <w:szCs w:val="16"/>
                <w:highlight w:val="white"/>
              </w:rPr>
            </w:pPr>
          </w:p>
          <w:p w14:paraId="6E090954" w14:textId="2B3A8BBE" w:rsidR="00DD29B2" w:rsidRPr="003D5AF6" w:rsidRDefault="00DD29B2" w:rsidP="000633E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0633EC" w:rsidRDefault="000633EC" w:rsidP="000633E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0633EC" w:rsidRDefault="000633EC" w:rsidP="000633E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633E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0633EC" w:rsidRDefault="000633EC" w:rsidP="000633EC">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0633EC" w:rsidRDefault="000633EC" w:rsidP="000633E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0633EC" w:rsidRDefault="000633EC" w:rsidP="000633E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633E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0633EC" w:rsidRDefault="000633EC" w:rsidP="000633EC">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0633EC" w:rsidRPr="003D5AF6" w:rsidRDefault="000633EC" w:rsidP="000633E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760166B" w:rsidR="000633EC" w:rsidRPr="003D5AF6" w:rsidRDefault="00B322C0" w:rsidP="000633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0633E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0633EC" w:rsidRDefault="000633EC" w:rsidP="000633EC">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0633EC" w:rsidRPr="003D5AF6" w:rsidRDefault="000633EC" w:rsidP="000633E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E844FF8" w:rsidR="000633EC" w:rsidRPr="003D5AF6" w:rsidRDefault="00C046AE" w:rsidP="000633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0633E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0633EC" w:rsidRDefault="000633EC" w:rsidP="000633E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0633EC" w:rsidRPr="003D5AF6" w:rsidRDefault="000633EC" w:rsidP="000633E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4FCB222" w:rsidR="000633EC" w:rsidRPr="003D5AF6" w:rsidRDefault="00C046AE" w:rsidP="000633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EDBF6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p w14:paraId="1983FD9F" w14:textId="77777777" w:rsidR="00C046AE" w:rsidRPr="00DD29B2" w:rsidRDefault="00C046AE">
            <w:pPr>
              <w:rPr>
                <w:rFonts w:ascii="Noto Sans" w:eastAsia="Noto Sans" w:hAnsi="Noto Sans" w:cs="Noto Sans"/>
                <w:color w:val="434343"/>
                <w:sz w:val="20"/>
                <w:szCs w:val="20"/>
              </w:rPr>
            </w:pPr>
          </w:p>
          <w:p w14:paraId="007E33DE" w14:textId="77C9AFF0" w:rsidR="00C046AE" w:rsidRDefault="00C046AE" w:rsidP="00B107A2">
            <w:pPr>
              <w:rPr>
                <w:rFonts w:ascii="Noto Sans" w:eastAsia="Noto Sans" w:hAnsi="Noto Sans" w:cs="Noto Sans"/>
                <w:color w:val="434343"/>
                <w:sz w:val="18"/>
                <w:szCs w:val="18"/>
              </w:rPr>
            </w:pPr>
            <w:r w:rsidRPr="00DD29B2">
              <w:rPr>
                <w:rFonts w:ascii="Arial" w:eastAsia="Noto Sans" w:hAnsi="Arial" w:cs="Arial"/>
                <w:color w:val="434343"/>
                <w:sz w:val="20"/>
                <w:szCs w:val="20"/>
              </w:rPr>
              <w:t>ARRIVE guidelines were followed. A checklist was not created and is not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621AFA2" w:rsidR="00F102CC" w:rsidRPr="00DD29B2" w:rsidRDefault="00C046AE" w:rsidP="00C046AE">
            <w:pPr>
              <w:pStyle w:val="Sansinterligne"/>
              <w:jc w:val="both"/>
              <w:rPr>
                <w:rFonts w:ascii="Arial" w:eastAsia="Times New Roman" w:hAnsi="Arial" w:cs="Arial"/>
                <w:i/>
                <w:color w:val="000000"/>
                <w:sz w:val="20"/>
                <w:szCs w:val="20"/>
                <w:lang w:val="en-US"/>
              </w:rPr>
            </w:pPr>
            <w:r w:rsidRPr="00DD29B2">
              <w:rPr>
                <w:rFonts w:ascii="Arial" w:hAnsi="Arial" w:cs="Arial"/>
                <w:sz w:val="20"/>
                <w:szCs w:val="20"/>
                <w:lang w:val="en-US"/>
              </w:rPr>
              <w:t xml:space="preserve">Materials and methods </w:t>
            </w:r>
            <w:r w:rsidRPr="00DD29B2">
              <w:rPr>
                <w:rFonts w:ascii="Arial" w:eastAsia="Times New Roman" w:hAnsi="Arial" w:cs="Arial"/>
                <w:color w:val="000000"/>
                <w:sz w:val="20"/>
                <w:szCs w:val="20"/>
                <w:lang w:val="en-US"/>
              </w:rPr>
              <w:t>(</w:t>
            </w:r>
            <w:r w:rsidRPr="00DD29B2">
              <w:rPr>
                <w:rFonts w:ascii="Arial" w:eastAsia="Times New Roman" w:hAnsi="Arial" w:cs="Arial"/>
                <w:i/>
                <w:color w:val="000000"/>
                <w:sz w:val="20"/>
                <w:szCs w:val="20"/>
                <w:lang w:val="en-US"/>
              </w:rPr>
              <w:t>Animals</w:t>
            </w:r>
            <w:r w:rsidRPr="00DD29B2">
              <w:rPr>
                <w:rFonts w:ascii="Arial" w:eastAsia="Times New Roman" w:hAnsi="Arial" w:cs="Arial"/>
                <w:color w:val="000000"/>
                <w:sz w:val="20"/>
                <w:szCs w:val="20"/>
                <w:lang w:val="en-US"/>
              </w:rPr>
              <w: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1D4AC8C6" w:rsidR="00F102CC" w:rsidRDefault="00F102CC">
      <w:pPr>
        <w:spacing w:line="227" w:lineRule="auto"/>
        <w:rPr>
          <w:rFonts w:ascii="Noto Sans" w:eastAsia="Noto Sans" w:hAnsi="Noto Sans" w:cs="Noto Sans"/>
          <w:b/>
          <w:color w:val="434343"/>
          <w:sz w:val="18"/>
          <w:szCs w:val="18"/>
        </w:rPr>
      </w:pP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43279" w14:textId="77777777" w:rsidR="002E688F" w:rsidRDefault="002E688F">
      <w:r>
        <w:separator/>
      </w:r>
    </w:p>
  </w:endnote>
  <w:endnote w:type="continuationSeparator" w:id="0">
    <w:p w14:paraId="20500068" w14:textId="77777777" w:rsidR="002E688F" w:rsidRDefault="002E6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91176" w14:textId="77777777" w:rsidR="002E688F" w:rsidRDefault="002E688F">
      <w:r>
        <w:separator/>
      </w:r>
    </w:p>
  </w:footnote>
  <w:footnote w:type="continuationSeparator" w:id="0">
    <w:p w14:paraId="045DC3F6" w14:textId="77777777" w:rsidR="002E688F" w:rsidRDefault="002E6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2B8215BA" w:rsidR="004E2C31" w:rsidRDefault="004E2C31">
    <w:pPr>
      <w:pStyle w:val="En-tte"/>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13BA"/>
    <w:rsid w:val="000633EC"/>
    <w:rsid w:val="000B600B"/>
    <w:rsid w:val="001B3BCC"/>
    <w:rsid w:val="002209A8"/>
    <w:rsid w:val="002E688F"/>
    <w:rsid w:val="002E754F"/>
    <w:rsid w:val="003A4DF7"/>
    <w:rsid w:val="003A691B"/>
    <w:rsid w:val="003D5AF6"/>
    <w:rsid w:val="00400C53"/>
    <w:rsid w:val="00427975"/>
    <w:rsid w:val="00431DB6"/>
    <w:rsid w:val="004E2C31"/>
    <w:rsid w:val="005048E3"/>
    <w:rsid w:val="005547F1"/>
    <w:rsid w:val="00562E74"/>
    <w:rsid w:val="005B0259"/>
    <w:rsid w:val="00612C8B"/>
    <w:rsid w:val="00673373"/>
    <w:rsid w:val="00677ACE"/>
    <w:rsid w:val="00680084"/>
    <w:rsid w:val="007054B6"/>
    <w:rsid w:val="00772941"/>
    <w:rsid w:val="0078687E"/>
    <w:rsid w:val="007B4176"/>
    <w:rsid w:val="00916355"/>
    <w:rsid w:val="00916657"/>
    <w:rsid w:val="00983803"/>
    <w:rsid w:val="009C7B26"/>
    <w:rsid w:val="00A11E52"/>
    <w:rsid w:val="00A77F76"/>
    <w:rsid w:val="00A831F1"/>
    <w:rsid w:val="00A90943"/>
    <w:rsid w:val="00AC6BDA"/>
    <w:rsid w:val="00AD4618"/>
    <w:rsid w:val="00B107A2"/>
    <w:rsid w:val="00B2483D"/>
    <w:rsid w:val="00B322C0"/>
    <w:rsid w:val="00B45E61"/>
    <w:rsid w:val="00BD41E9"/>
    <w:rsid w:val="00BF2A1B"/>
    <w:rsid w:val="00C046AE"/>
    <w:rsid w:val="00C249FC"/>
    <w:rsid w:val="00C84413"/>
    <w:rsid w:val="00C94E03"/>
    <w:rsid w:val="00CC7DDB"/>
    <w:rsid w:val="00D75504"/>
    <w:rsid w:val="00D948F3"/>
    <w:rsid w:val="00DD29B2"/>
    <w:rsid w:val="00DD6358"/>
    <w:rsid w:val="00E03EE1"/>
    <w:rsid w:val="00E377AA"/>
    <w:rsid w:val="00F102CC"/>
    <w:rsid w:val="00F60287"/>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 w:type="paragraph" w:styleId="Sansinterligne">
    <w:name w:val="No Spacing"/>
    <w:uiPriority w:val="1"/>
    <w:qFormat/>
    <w:rsid w:val="00F60287"/>
    <w:pPr>
      <w:widowControl/>
    </w:pPr>
    <w:rPr>
      <w:rFonts w:cs="Times New Roman"/>
      <w:lang w:val="fr-FR" w:eastAsia="en-US"/>
    </w:rPr>
  </w:style>
  <w:style w:type="character" w:styleId="Lienhypertexte">
    <w:name w:val="Hyperlink"/>
    <w:uiPriority w:val="99"/>
    <w:unhideWhenUsed/>
    <w:rsid w:val="000633EC"/>
    <w:rPr>
      <w:color w:val="0000FF"/>
      <w:u w:val="single"/>
    </w:rPr>
  </w:style>
  <w:style w:type="character" w:customStyle="1" w:styleId="object">
    <w:name w:val="object"/>
    <w:rsid w:val="000633EC"/>
  </w:style>
  <w:style w:type="character" w:styleId="Lienhypertextesuivivisit">
    <w:name w:val="FollowedHyperlink"/>
    <w:basedOn w:val="Policepardfaut"/>
    <w:uiPriority w:val="99"/>
    <w:semiHidden/>
    <w:unhideWhenUsed/>
    <w:rsid w:val="000633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h52wvrds.r.us-west-2.awstrack.me/L0/http:%2F%2Fdatadryad.org%2Fstash%2Fshare%2Fd2X3E5ii1QzqAhinw2eevQ0tNBIgZqiLEbpj2kq63iE/1/010101946ee3d229-4b19ca44-b927-473c-8178-0ef8134f18ce-000000/RV6_J2sihWVBPfVTI7_lS7RGEmo=410"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5061/dryad.5hqbzkhgj"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1884</Words>
  <Characters>10363</Characters>
  <Application>Microsoft Office Word</Application>
  <DocSecurity>0</DocSecurity>
  <Lines>86</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acontari</dc:creator>
  <cp:lastModifiedBy>acontari</cp:lastModifiedBy>
  <cp:revision>3</cp:revision>
  <dcterms:created xsi:type="dcterms:W3CDTF">2025-01-23T14:03:00Z</dcterms:created>
  <dcterms:modified xsi:type="dcterms:W3CDTF">2025-01-23T14:05:00Z</dcterms:modified>
</cp:coreProperties>
</file>