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48A12BF" w:rsidR="00F102CC" w:rsidRPr="003D5AF6" w:rsidRDefault="00552A94">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section “</w:t>
            </w:r>
            <w:r w:rsidRPr="002B67D7">
              <w:rPr>
                <w:rFonts w:ascii="Noto Sans" w:eastAsia="Noto Sans" w:hAnsi="Noto Sans" w:cs="Noto Sans"/>
                <w:bCs/>
                <w:color w:val="434343"/>
                <w:sz w:val="18"/>
                <w:szCs w:val="18"/>
              </w:rPr>
              <w:t>Data and code availability statemen</w:t>
            </w:r>
            <w:r>
              <w:rPr>
                <w:rFonts w:ascii="Noto Sans" w:eastAsia="Noto Sans" w:hAnsi="Noto Sans" w:cs="Noto Sans"/>
                <w:bCs/>
                <w:color w:val="434343"/>
                <w:sz w:val="18"/>
                <w:szCs w:val="18"/>
              </w:rPr>
              <w:t>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5BA7A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E8B79B" w:rsidR="00F102CC" w:rsidRPr="003D5AF6" w:rsidRDefault="007D40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A38BA9" w:rsidR="00F102CC" w:rsidRPr="003D5AF6" w:rsidRDefault="007D40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57533B" w:rsidR="00F102CC" w:rsidRPr="003D5AF6" w:rsidRDefault="007D40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139906" w:rsidR="00F102CC" w:rsidRPr="003D5AF6" w:rsidRDefault="007D40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F86ADAA" w:rsidR="00F102CC" w:rsidRPr="003D5AF6" w:rsidRDefault="007D40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4103CB" w:rsidR="00F102CC" w:rsidRPr="003D5AF6" w:rsidRDefault="007D40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8E6D12A" w:rsidR="00F102CC" w:rsidRPr="003D5AF6" w:rsidRDefault="003736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F30FA0" w:rsidR="00F102CC" w:rsidRPr="003D5AF6" w:rsidRDefault="0037363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AB3F06" w:rsidR="00F102CC" w:rsidRDefault="0037363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0B44D6" w:rsidR="00F102CC" w:rsidRPr="003D5AF6" w:rsidRDefault="00991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E5C8C1A" w:rsidR="00F102CC" w:rsidRPr="003D5AF6" w:rsidRDefault="00991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7F778A6C" w:rsidR="00F102CC" w:rsidRPr="003D5AF6" w:rsidRDefault="00991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8064E4B" w:rsidR="00F102CC" w:rsidRDefault="00991E3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4F64CDE" w:rsidR="00F102CC" w:rsidRPr="003D5AF6" w:rsidRDefault="00991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7EFAE46" w:rsidR="00F102CC" w:rsidRPr="003D5AF6" w:rsidRDefault="00991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40A9C4A" w:rsidR="00F102CC" w:rsidRPr="003D5AF6" w:rsidRDefault="003D41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61ABE5E" w:rsidR="00F102CC" w:rsidRPr="003D5AF6" w:rsidRDefault="003D41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B05DCD0" w:rsidR="00F102CC" w:rsidRPr="003D5AF6" w:rsidRDefault="003D41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F017DB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C978BA8" w:rsidR="00F102CC" w:rsidRPr="003D5AF6" w:rsidRDefault="00787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8769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78769E" w:rsidRDefault="0078769E" w:rsidP="0078769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2F5CA73D" w:rsidR="0078769E" w:rsidRPr="003D5AF6" w:rsidRDefault="0078769E" w:rsidP="0078769E">
            <w:pPr>
              <w:spacing w:line="225" w:lineRule="auto"/>
              <w:rPr>
                <w:rFonts w:ascii="Noto Sans" w:eastAsia="Noto Sans" w:hAnsi="Noto Sans" w:cs="Noto Sans"/>
                <w:bCs/>
                <w:color w:val="434343"/>
                <w:sz w:val="18"/>
                <w:szCs w:val="18"/>
              </w:rPr>
            </w:pPr>
            <w:r w:rsidRPr="003D4136">
              <w:rPr>
                <w:rFonts w:ascii="Noto Sans" w:eastAsia="Noto Sans" w:hAnsi="Noto Sans" w:cs="Noto Sans"/>
                <w:bCs/>
                <w:color w:val="434343"/>
                <w:sz w:val="18"/>
                <w:szCs w:val="18"/>
              </w:rPr>
              <w:t xml:space="preserve">The in-vivo data collection of the domestic cat was approved by the institutional animal care and use committee at Cornell University (protocol number 2015-0115); and a board-certified veterinary anaesthesiologist (American College of Veterinary Anesthesia) approved all protocols. </w:t>
            </w:r>
            <w:r>
              <w:rPr>
                <w:rFonts w:ascii="Noto Sans" w:eastAsia="Noto Sans" w:hAnsi="Noto Sans" w:cs="Noto Sans"/>
                <w:bCs/>
                <w:color w:val="434343"/>
                <w:sz w:val="18"/>
                <w:szCs w:val="18"/>
              </w:rPr>
              <w:t xml:space="preserve">All other brain scans </w:t>
            </w:r>
            <w:r w:rsidRPr="003D4136">
              <w:rPr>
                <w:rFonts w:ascii="Noto Sans" w:eastAsia="Noto Sans" w:hAnsi="Noto Sans" w:cs="Noto Sans"/>
                <w:bCs/>
                <w:color w:val="434343"/>
                <w:sz w:val="18"/>
                <w:szCs w:val="18"/>
              </w:rPr>
              <w:t>ex-vivo data obtained from animals euthanised or deceased for reasons unrelated to this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515B398" w:rsidR="0078769E" w:rsidRPr="003D5AF6" w:rsidRDefault="0078769E" w:rsidP="0078769E">
            <w:pPr>
              <w:spacing w:line="225" w:lineRule="auto"/>
              <w:rPr>
                <w:rFonts w:ascii="Noto Sans" w:eastAsia="Noto Sans" w:hAnsi="Noto Sans" w:cs="Noto Sans"/>
                <w:bCs/>
                <w:color w:val="434343"/>
                <w:sz w:val="18"/>
                <w:szCs w:val="18"/>
              </w:rPr>
            </w:pPr>
          </w:p>
        </w:tc>
      </w:tr>
      <w:tr w:rsidR="0078769E"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78769E" w:rsidRPr="003D5AF6" w:rsidRDefault="0078769E" w:rsidP="0078769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78769E" w:rsidRDefault="0078769E" w:rsidP="007876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78769E" w:rsidRDefault="0078769E" w:rsidP="007876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8769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8769E" w:rsidRDefault="0078769E" w:rsidP="0078769E">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8769E" w:rsidRDefault="0078769E" w:rsidP="007876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8769E" w:rsidRDefault="0078769E" w:rsidP="007876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8769E"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78769E" w:rsidRDefault="0078769E" w:rsidP="0078769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78769E" w:rsidRPr="003D5AF6" w:rsidRDefault="0078769E" w:rsidP="0078769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CD5AA22" w:rsidR="0078769E" w:rsidRPr="003D5AF6" w:rsidRDefault="0078769E" w:rsidP="00787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BECCF2B" w:rsidR="00F102CC" w:rsidRPr="003D5AF6" w:rsidRDefault="007876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426F51C6" w:rsidR="00F102CC" w:rsidRPr="00D71205" w:rsidRDefault="00D71205" w:rsidP="00D71205">
            <w:r w:rsidRPr="007A2D9D">
              <w:t xml:space="preserve">To test whether sulcal length covaries with behavioural traits, we fit linear models predicting the relative length of the three target sulci (cruciate, postcruciate, proreal) as a function of forepaw dexterity (low vs. high) and sociality (solitary vs cooperative hunting). We measured the absolute length of each sulcus using the </w:t>
            </w:r>
            <w:r w:rsidRPr="007A2D9D">
              <w:rPr>
                <w:i/>
                <w:iCs/>
              </w:rPr>
              <w:t>wb_command -border-length</w:t>
            </w:r>
            <w:r w:rsidRPr="007A2D9D">
              <w:t xml:space="preserve"> function from the Connectome Workbench toolkit (Marcus et al., 2011) applied to the manually defined sulcal masks (i.e., border files). Relative sulcal length was calculated by dividing the length of each target sulcus by that of a reference sulcus in the same hemisphere, reducing interspecies variation in brain or sulcal size. Reference sulci were required to be present in all species within a hemisphere and excluded if they were a target sulcus, part of the same functional system (e.g., somatosensory/motor), or anatomically atypical (e.g., the </w:t>
            </w:r>
            <w:r w:rsidRPr="007A2D9D">
              <w:lastRenderedPageBreak/>
              <w:t>pseudosylvian fissure). This resulted in seven reference sulci for the proreal sulcus (ansate, coronal, marginal, presylvian, retrosplenial, splenial, suprasylvian) and four for the cruciate and postcruciate sulci (marginal, retrosplenial, splenial, suprasylvian). For each target-reference pair, we fit the following linear model: relative length ~ forepaw dexterity + sociality. Models were run separately for left and right hemispheres, with the left serving as a replication test. Associations were considered meaningful if the predictor reached statistical significance (</w:t>
            </w:r>
            <w:r w:rsidRPr="007A2D9D">
              <w:rPr>
                <w:i/>
                <w:iCs/>
              </w:rPr>
              <w:t>p</w:t>
            </w:r>
            <w:r w:rsidRPr="007A2D9D">
              <w:t xml:space="preserve"> ≤ .05) in ≥ 75% of reference sulcus models per hemisphere. Additional individuals were not included in the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D225646" w:rsidR="00F102CC" w:rsidRPr="003D5AF6" w:rsidRDefault="00EE5C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section “</w:t>
            </w:r>
            <w:r w:rsidRPr="002B67D7">
              <w:rPr>
                <w:rFonts w:ascii="Noto Sans" w:eastAsia="Noto Sans" w:hAnsi="Noto Sans" w:cs="Noto Sans"/>
                <w:bCs/>
                <w:color w:val="434343"/>
                <w:sz w:val="18"/>
                <w:szCs w:val="18"/>
              </w:rPr>
              <w:t>Data and code availability statemen</w:t>
            </w:r>
            <w:r>
              <w:rPr>
                <w:rFonts w:ascii="Noto Sans" w:eastAsia="Noto Sans" w:hAnsi="Noto Sans" w:cs="Noto Sans"/>
                <w:bCs/>
                <w:color w:val="434343"/>
                <w:sz w:val="18"/>
                <w:szCs w:val="18"/>
              </w:rPr>
              <w:t>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DB4794A" w:rsidR="00F102CC" w:rsidRPr="003D5AF6" w:rsidRDefault="00EE5C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52EA450" w:rsidR="00F102CC" w:rsidRPr="003D5AF6" w:rsidRDefault="00EE5C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F448BC3" w:rsidR="00F102CC" w:rsidRPr="003D5AF6" w:rsidRDefault="00EE5C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section “</w:t>
            </w:r>
            <w:r w:rsidRPr="002B67D7">
              <w:rPr>
                <w:rFonts w:ascii="Noto Sans" w:eastAsia="Noto Sans" w:hAnsi="Noto Sans" w:cs="Noto Sans"/>
                <w:bCs/>
                <w:color w:val="434343"/>
                <w:sz w:val="18"/>
                <w:szCs w:val="18"/>
              </w:rPr>
              <w:t>Data and code availability statemen</w:t>
            </w:r>
            <w:r>
              <w:rPr>
                <w:rFonts w:ascii="Noto Sans" w:eastAsia="Noto Sans" w:hAnsi="Noto Sans" w:cs="Noto Sans"/>
                <w:bCs/>
                <w:color w:val="434343"/>
                <w:sz w:val="18"/>
                <w:szCs w:val="18"/>
              </w:rPr>
              <w:t>t”.</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8A264DF" w:rsidR="00F102CC" w:rsidRPr="003D5AF6" w:rsidRDefault="00EE5C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898B785" w:rsidR="00F102CC" w:rsidRPr="003D5AF6" w:rsidRDefault="00EE5C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DE55C89" w:rsidR="00F102CC" w:rsidRPr="003D5AF6" w:rsidRDefault="00C615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018D">
      <w:pPr>
        <w:spacing w:before="80"/>
      </w:pPr>
      <w:bookmarkStart w:id="3" w:name="_cm0qssfkw66b" w:colFirst="0" w:colLast="0"/>
      <w:bookmarkEnd w:id="3"/>
      <w:r>
        <w:rPr>
          <w:noProof/>
        </w:rPr>
        <w:pict w14:anchorId="755B0D58">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92C2" w14:textId="77777777" w:rsidR="001B018D" w:rsidRDefault="001B018D">
      <w:r>
        <w:separator/>
      </w:r>
    </w:p>
  </w:endnote>
  <w:endnote w:type="continuationSeparator" w:id="0">
    <w:p w14:paraId="3A436C1E" w14:textId="77777777" w:rsidR="001B018D" w:rsidRDefault="001B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357A" w14:textId="77777777" w:rsidR="001B018D" w:rsidRDefault="001B018D">
      <w:r>
        <w:separator/>
      </w:r>
    </w:p>
  </w:footnote>
  <w:footnote w:type="continuationSeparator" w:id="0">
    <w:p w14:paraId="174BE129" w14:textId="77777777" w:rsidR="001B018D" w:rsidRDefault="001B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018D"/>
    <w:rsid w:val="001B3BCC"/>
    <w:rsid w:val="002209A8"/>
    <w:rsid w:val="002249EC"/>
    <w:rsid w:val="002B67D7"/>
    <w:rsid w:val="00373634"/>
    <w:rsid w:val="003D4136"/>
    <w:rsid w:val="003D5AF6"/>
    <w:rsid w:val="00400C53"/>
    <w:rsid w:val="00427975"/>
    <w:rsid w:val="004C0656"/>
    <w:rsid w:val="004E2C31"/>
    <w:rsid w:val="00552A94"/>
    <w:rsid w:val="005B0259"/>
    <w:rsid w:val="007054B6"/>
    <w:rsid w:val="0078687E"/>
    <w:rsid w:val="0078769E"/>
    <w:rsid w:val="007D402C"/>
    <w:rsid w:val="0092605D"/>
    <w:rsid w:val="00991E3C"/>
    <w:rsid w:val="009C7B26"/>
    <w:rsid w:val="00A11E52"/>
    <w:rsid w:val="00A475E5"/>
    <w:rsid w:val="00B2483D"/>
    <w:rsid w:val="00BD41E9"/>
    <w:rsid w:val="00C0431F"/>
    <w:rsid w:val="00C6152A"/>
    <w:rsid w:val="00C84413"/>
    <w:rsid w:val="00D71205"/>
    <w:rsid w:val="00EE5CF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Kommentarzeichen">
    <w:name w:val="annotation reference"/>
    <w:basedOn w:val="Absatz-Standardschriftart"/>
    <w:uiPriority w:val="99"/>
    <w:semiHidden/>
    <w:unhideWhenUsed/>
    <w:rsid w:val="00373634"/>
    <w:rPr>
      <w:sz w:val="16"/>
      <w:szCs w:val="16"/>
    </w:rPr>
  </w:style>
  <w:style w:type="paragraph" w:styleId="Kommentartext">
    <w:name w:val="annotation text"/>
    <w:basedOn w:val="Standard"/>
    <w:link w:val="KommentartextZchn"/>
    <w:uiPriority w:val="99"/>
    <w:semiHidden/>
    <w:unhideWhenUsed/>
    <w:rsid w:val="00373634"/>
    <w:rPr>
      <w:sz w:val="20"/>
      <w:szCs w:val="20"/>
    </w:rPr>
  </w:style>
  <w:style w:type="character" w:customStyle="1" w:styleId="KommentartextZchn">
    <w:name w:val="Kommentartext Zchn"/>
    <w:basedOn w:val="Absatz-Standardschriftart"/>
    <w:link w:val="Kommentartext"/>
    <w:uiPriority w:val="99"/>
    <w:semiHidden/>
    <w:rsid w:val="00373634"/>
    <w:rPr>
      <w:sz w:val="20"/>
      <w:szCs w:val="20"/>
    </w:rPr>
  </w:style>
  <w:style w:type="paragraph" w:styleId="Kommentarthema">
    <w:name w:val="annotation subject"/>
    <w:basedOn w:val="Kommentartext"/>
    <w:next w:val="Kommentartext"/>
    <w:link w:val="KommentarthemaZchn"/>
    <w:uiPriority w:val="99"/>
    <w:semiHidden/>
    <w:unhideWhenUsed/>
    <w:rsid w:val="00373634"/>
    <w:rPr>
      <w:b/>
      <w:bCs/>
    </w:rPr>
  </w:style>
  <w:style w:type="character" w:customStyle="1" w:styleId="KommentarthemaZchn">
    <w:name w:val="Kommentarthema Zchn"/>
    <w:basedOn w:val="KommentartextZchn"/>
    <w:link w:val="Kommentarthema"/>
    <w:uiPriority w:val="99"/>
    <w:semiHidden/>
    <w:rsid w:val="003736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1612</Words>
  <Characters>10156</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Boch</cp:lastModifiedBy>
  <cp:revision>2</cp:revision>
  <dcterms:created xsi:type="dcterms:W3CDTF">2025-11-26T15:30:00Z</dcterms:created>
  <dcterms:modified xsi:type="dcterms:W3CDTF">2025-11-26T15:30:00Z</dcterms:modified>
</cp:coreProperties>
</file>