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CD973BA" w:rsidR="00F102CC" w:rsidRPr="007B6306" w:rsidRDefault="007B6306">
            <w:pPr>
              <w:rPr>
                <w:rFonts w:ascii="Noto Sans" w:hAnsi="Noto Sans" w:cs="Noto Sans"/>
                <w:bCs/>
                <w:color w:val="434343"/>
                <w:sz w:val="18"/>
                <w:szCs w:val="18"/>
                <w:lang w:eastAsia="zh-CN"/>
              </w:rPr>
            </w:pPr>
            <w:r>
              <w:rPr>
                <w:rFonts w:ascii="Noto Sans" w:hAnsi="Noto Sans" w:cs="Noto Sans"/>
                <w:bCs/>
                <w:color w:val="434343"/>
                <w:sz w:val="18"/>
                <w:szCs w:val="18"/>
                <w:lang w:eastAsia="zh-CN"/>
              </w:rPr>
              <w:t>N</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6418895" w:rsidR="00F102CC" w:rsidRPr="003D5AF6" w:rsidRDefault="00C44D39">
            <w:pPr>
              <w:rPr>
                <w:rFonts w:ascii="Noto Sans" w:eastAsia="Noto Sans" w:hAnsi="Noto Sans" w:cs="Noto Sans"/>
                <w:bCs/>
                <w:color w:val="434343"/>
                <w:sz w:val="18"/>
                <w:szCs w:val="18"/>
              </w:rPr>
            </w:pPr>
            <w:r>
              <w:rPr>
                <w:rFonts w:eastAsia="Calibri"/>
                <w:bCs/>
                <w:color w:val="434343"/>
                <w:sz w:val="18"/>
                <w:szCs w:val="18"/>
                <w:lang w:eastAsia="zh-CN"/>
              </w:rPr>
              <w:t>S</w:t>
            </w:r>
            <w:r w:rsidRPr="00520305">
              <w:rPr>
                <w:rFonts w:ascii="Noto Sans" w:eastAsia="Noto Sans" w:hAnsi="Noto Sans" w:cs="Noto Sans" w:hint="eastAsia"/>
                <w:color w:val="434343"/>
                <w:sz w:val="18"/>
                <w:szCs w:val="18"/>
                <w:highlight w:val="white"/>
              </w:rPr>
              <w:t>ection:</w:t>
            </w:r>
            <w:r w:rsidRPr="00520305">
              <w:rPr>
                <w:rFonts w:ascii="Noto Sans" w:eastAsia="Noto Sans" w:hAnsi="Noto Sans" w:cs="Noto Sans"/>
                <w:color w:val="434343"/>
                <w:sz w:val="18"/>
                <w:szCs w:val="18"/>
                <w:highlight w:val="white"/>
              </w:rPr>
              <w:t xml:space="preserve"> </w:t>
            </w:r>
            <w:r w:rsidR="00D0727C" w:rsidRPr="00D0727C">
              <w:rPr>
                <w:rFonts w:ascii="Noto Sans" w:eastAsia="Noto Sans" w:hAnsi="Noto Sans" w:cs="Noto Sans"/>
                <w:color w:val="434343"/>
                <w:sz w:val="18"/>
                <w:szCs w:val="18"/>
              </w:rPr>
              <w:t>Material and methods</w:t>
            </w:r>
            <w:r w:rsidRPr="00520305">
              <w:rPr>
                <w:rFonts w:ascii="Noto Sans" w:eastAsia="Noto Sans" w:hAnsi="Noto Sans" w:cs="Noto Sans" w:hint="eastAsia"/>
                <w:color w:val="434343"/>
                <w:sz w:val="18"/>
                <w:szCs w:val="18"/>
                <w:highlight w:val="white"/>
              </w:rPr>
              <w:t>/</w:t>
            </w:r>
            <w:r w:rsidR="00D0727C" w:rsidRPr="00D0727C">
              <w:rPr>
                <w:rFonts w:ascii="Noto Sans" w:eastAsia="Noto Sans" w:hAnsi="Noto Sans" w:cs="Noto Sans"/>
                <w:bCs/>
                <w:color w:val="434343"/>
                <w:sz w:val="18"/>
                <w:szCs w:val="18"/>
              </w:rPr>
              <w:t xml:space="preserve"> </w:t>
            </w:r>
            <w:r w:rsidR="00D0727C" w:rsidRPr="00D0727C">
              <w:rPr>
                <w:rFonts w:ascii="Noto Sans" w:eastAsia="Noto Sans" w:hAnsi="Noto Sans" w:cs="Noto Sans"/>
                <w:bCs/>
                <w:color w:val="434343"/>
                <w:sz w:val="18"/>
                <w:szCs w:val="18"/>
              </w:rPr>
              <w:t>Immunohi</w:t>
            </w:r>
            <w:bookmarkStart w:id="1" w:name="_GoBack"/>
            <w:bookmarkEnd w:id="1"/>
            <w:r w:rsidR="00D0727C" w:rsidRPr="00D0727C">
              <w:rPr>
                <w:rFonts w:ascii="Noto Sans" w:eastAsia="Noto Sans" w:hAnsi="Noto Sans" w:cs="Noto Sans"/>
                <w:bCs/>
                <w:color w:val="434343"/>
                <w:sz w:val="18"/>
                <w:szCs w:val="18"/>
              </w:rPr>
              <w:t>stochemistry</w:t>
            </w:r>
            <w:r>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C7D6026" w:rsidR="00F102CC" w:rsidRPr="007B6306" w:rsidRDefault="00C44D39">
            <w:pPr>
              <w:rPr>
                <w:rFonts w:ascii="Noto Sans" w:hAnsi="Noto Sans" w:cs="Noto Sans"/>
                <w:bCs/>
                <w:color w:val="434343"/>
                <w:sz w:val="18"/>
                <w:szCs w:val="18"/>
                <w:lang w:eastAsia="zh-CN"/>
              </w:rPr>
            </w:pPr>
            <w:r>
              <w:rPr>
                <w:rFonts w:ascii="Noto Sans" w:hAnsi="Noto Sans" w:cs="Noto Sans"/>
                <w:bCs/>
                <w:color w:val="434343"/>
                <w:sz w:val="18"/>
                <w:szCs w:val="18"/>
                <w:lang w:eastAsia="zh-CN"/>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46EE5E4" w:rsidR="00F102CC" w:rsidRPr="003D5AF6" w:rsidRDefault="00C44D39">
            <w:pPr>
              <w:rPr>
                <w:rFonts w:ascii="Noto Sans" w:eastAsia="Noto Sans" w:hAnsi="Noto Sans" w:cs="Noto Sans"/>
                <w:bCs/>
                <w:color w:val="434343"/>
                <w:sz w:val="18"/>
                <w:szCs w:val="18"/>
              </w:rPr>
            </w:pPr>
            <w:r>
              <w:rPr>
                <w:rFonts w:eastAsia="Calibri"/>
                <w:bCs/>
                <w:color w:val="434343"/>
                <w:sz w:val="18"/>
                <w:szCs w:val="18"/>
                <w:lang w:eastAsia="zh-CN"/>
              </w:rPr>
              <w:t>S</w:t>
            </w:r>
            <w:r w:rsidRPr="00520305">
              <w:rPr>
                <w:rFonts w:ascii="Noto Sans" w:eastAsia="Noto Sans" w:hAnsi="Noto Sans" w:cs="Noto Sans" w:hint="eastAsia"/>
                <w:color w:val="434343"/>
                <w:sz w:val="18"/>
                <w:szCs w:val="18"/>
                <w:highlight w:val="white"/>
              </w:rPr>
              <w:t>ection:</w:t>
            </w:r>
            <w:r w:rsidRPr="00520305">
              <w:rPr>
                <w:rFonts w:ascii="Noto Sans" w:eastAsia="Noto Sans" w:hAnsi="Noto Sans" w:cs="Noto Sans"/>
                <w:color w:val="434343"/>
                <w:sz w:val="18"/>
                <w:szCs w:val="18"/>
                <w:highlight w:val="white"/>
              </w:rPr>
              <w:t xml:space="preserve"> </w:t>
            </w:r>
            <w:r w:rsidRPr="00C44D39">
              <w:rPr>
                <w:rFonts w:ascii="Noto Sans" w:eastAsia="Noto Sans" w:hAnsi="Noto Sans" w:cs="Noto Sans"/>
                <w:color w:val="434343"/>
                <w:sz w:val="18"/>
                <w:szCs w:val="18"/>
              </w:rPr>
              <w:t>Quantitative real-time reverse transcription PCR</w:t>
            </w:r>
            <w:r w:rsidRPr="00520305">
              <w:rPr>
                <w:rFonts w:ascii="Noto Sans" w:eastAsia="Noto Sans" w:hAnsi="Noto Sans" w:cs="Noto Sans"/>
                <w:color w:val="434343"/>
                <w:sz w:val="18"/>
                <w:szCs w:val="18"/>
                <w:highlight w:val="white"/>
              </w:rPr>
              <w:t xml:space="preserve"> and </w:t>
            </w:r>
            <w:r>
              <w:rPr>
                <w:rFonts w:ascii="Noto Sans" w:eastAsia="Noto Sans" w:hAnsi="Noto Sans" w:cs="Noto Sans"/>
                <w:color w:val="434343"/>
                <w:sz w:val="18"/>
                <w:szCs w:val="18"/>
                <w:highlight w:val="white"/>
              </w:rPr>
              <w:t>mutant screening</w:t>
            </w:r>
            <w:r w:rsidRPr="00520305">
              <w:rPr>
                <w:rFonts w:ascii="Noto Sans" w:eastAsia="Noto Sans" w:hAnsi="Noto Sans" w:cs="Noto Sans" w:hint="eastAsia"/>
                <w:color w:val="434343"/>
                <w:sz w:val="18"/>
                <w:szCs w:val="18"/>
                <w:highlight w:val="white"/>
              </w:rPr>
              <w:t>/</w:t>
            </w:r>
            <w:r w:rsidRPr="00520305">
              <w:rPr>
                <w:rFonts w:ascii="Noto Sans" w:eastAsia="Noto Sans" w:hAnsi="Noto Sans" w:cs="Noto Sans"/>
                <w:color w:val="434343"/>
                <w:sz w:val="18"/>
                <w:szCs w:val="18"/>
                <w:highlight w:val="white"/>
              </w:rPr>
              <w:t xml:space="preserve">Supplementary file </w:t>
            </w:r>
            <w:r>
              <w:rPr>
                <w:rFonts w:ascii="Noto Sans" w:eastAsia="Noto Sans" w:hAnsi="Noto Sans" w:cs="Noto Sans"/>
                <w:color w:val="434343"/>
                <w:sz w:val="18"/>
                <w:szCs w:val="18"/>
                <w:highlight w:val="white"/>
              </w:rPr>
              <w:t>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E578C4D" w:rsidR="00F102CC" w:rsidRPr="007B6306" w:rsidRDefault="007B6306">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w:t>
            </w:r>
            <w:r w:rsidRPr="00E047F2">
              <w:rPr>
                <w:rFonts w:ascii="Noto Sans" w:eastAsia="Noto Sans" w:hAnsi="Noto Sans" w:cs="Noto Sans"/>
                <w:sz w:val="18"/>
                <w:szCs w:val="18"/>
              </w:rPr>
              <w:t>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0A5E306" w:rsidR="00F102CC" w:rsidRPr="003D5AF6" w:rsidRDefault="00BC23FD">
            <w:pPr>
              <w:rPr>
                <w:rFonts w:ascii="Noto Sans" w:eastAsia="Noto Sans" w:hAnsi="Noto Sans" w:cs="Noto Sans"/>
                <w:bCs/>
                <w:color w:val="434343"/>
                <w:sz w:val="18"/>
                <w:szCs w:val="18"/>
              </w:rPr>
            </w:pPr>
            <w:r>
              <w:rPr>
                <w:rFonts w:eastAsia="Calibri"/>
                <w:bCs/>
                <w:color w:val="434343"/>
                <w:sz w:val="18"/>
                <w:szCs w:val="18"/>
                <w:lang w:eastAsia="zh-CN"/>
              </w:rPr>
              <w:t>Mater</w:t>
            </w:r>
            <w:r w:rsidRPr="000D2C79">
              <w:rPr>
                <w:rFonts w:ascii="Noto Sans" w:eastAsia="Noto Sans" w:hAnsi="Noto Sans" w:cs="Noto Sans"/>
                <w:color w:val="434343"/>
                <w:sz w:val="18"/>
                <w:szCs w:val="18"/>
              </w:rPr>
              <w:t>ial and methods/</w:t>
            </w:r>
            <w:r w:rsidRPr="00BC23FD">
              <w:rPr>
                <w:rFonts w:ascii="Noto Sans" w:eastAsia="Noto Sans" w:hAnsi="Noto Sans" w:cs="Noto Sans"/>
                <w:color w:val="434343"/>
                <w:sz w:val="18"/>
                <w:szCs w:val="18"/>
              </w:rPr>
              <w:t>Functional heterologous expression</w:t>
            </w:r>
            <w:r>
              <w:t xml:space="preserve"> </w:t>
            </w:r>
            <w:r w:rsidRPr="00BC23FD">
              <w:rPr>
                <w:rFonts w:ascii="Noto Sans" w:eastAsia="Noto Sans" w:hAnsi="Noto Sans" w:cs="Noto Sans"/>
                <w:color w:val="434343"/>
                <w:sz w:val="18"/>
                <w:szCs w:val="18"/>
              </w:rPr>
              <w:t>of ORs and calcium imaging</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E4E2BF0" w:rsidR="00F102CC" w:rsidRPr="00C44D39" w:rsidRDefault="00C44D39">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FB27EEA" w:rsidR="00F102CC" w:rsidRPr="00C44D39" w:rsidRDefault="00C44D39">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4140707" w:rsidR="00F102CC" w:rsidRPr="00C44D39" w:rsidRDefault="00C44D39">
            <w:pPr>
              <w:rPr>
                <w:rFonts w:ascii="Noto Sans" w:hAnsi="Noto Sans" w:cs="Noto Sans"/>
                <w:bCs/>
                <w:color w:val="434343"/>
                <w:sz w:val="18"/>
                <w:szCs w:val="18"/>
                <w:lang w:eastAsia="zh-CN"/>
              </w:rPr>
            </w:pPr>
            <w:proofErr w:type="spellStart"/>
            <w:r w:rsidRPr="00C44D39">
              <w:rPr>
                <w:rFonts w:ascii="Noto Sans" w:hAnsi="Noto Sans" w:cs="Noto Sans"/>
                <w:bCs/>
                <w:i/>
                <w:color w:val="434343"/>
                <w:sz w:val="18"/>
                <w:szCs w:val="18"/>
                <w:lang w:eastAsia="zh-CN"/>
              </w:rPr>
              <w:t>Bactrocera</w:t>
            </w:r>
            <w:proofErr w:type="spellEnd"/>
            <w:r w:rsidRPr="00C44D39">
              <w:rPr>
                <w:rFonts w:ascii="Noto Sans" w:hAnsi="Noto Sans" w:cs="Noto Sans"/>
                <w:bCs/>
                <w:i/>
                <w:color w:val="434343"/>
                <w:sz w:val="18"/>
                <w:szCs w:val="18"/>
                <w:lang w:eastAsia="zh-CN"/>
              </w:rPr>
              <w:t xml:space="preserve"> dorsalis</w:t>
            </w:r>
            <w:r>
              <w:rPr>
                <w:rFonts w:ascii="Noto Sans" w:hAnsi="Noto Sans" w:cs="Noto Sans"/>
                <w:bCs/>
                <w:color w:val="434343"/>
                <w:sz w:val="18"/>
                <w:szCs w:val="18"/>
                <w:lang w:eastAsia="zh-CN"/>
              </w:rPr>
              <w:t xml:space="preserve"> adults (female and male, 9 day</w:t>
            </w:r>
            <w:r w:rsidR="00DB00DF">
              <w:rPr>
                <w:rFonts w:ascii="Noto Sans" w:hAnsi="Noto Sans" w:cs="Noto Sans"/>
                <w:bCs/>
                <w:color w:val="434343"/>
                <w:sz w:val="18"/>
                <w:szCs w:val="18"/>
                <w:lang w:eastAsia="zh-CN"/>
              </w:rPr>
              <w:t>s</w:t>
            </w:r>
            <w:r>
              <w:rPr>
                <w:rFonts w:ascii="Noto Sans" w:hAnsi="Noto Sans" w:cs="Noto Sans"/>
                <w:bCs/>
                <w:color w:val="434343"/>
                <w:sz w:val="18"/>
                <w:szCs w:val="18"/>
                <w:lang w:eastAsia="zh-CN"/>
              </w:rPr>
              <w:t xml:space="preserve"> </w:t>
            </w:r>
            <w:proofErr w:type="gramStart"/>
            <w:r>
              <w:rPr>
                <w:rFonts w:ascii="Noto Sans" w:hAnsi="Noto Sans" w:cs="Noto Sans"/>
                <w:bCs/>
                <w:color w:val="434343"/>
                <w:sz w:val="18"/>
                <w:szCs w:val="18"/>
                <w:lang w:eastAsia="zh-CN"/>
              </w:rPr>
              <w:t>old )</w:t>
            </w:r>
            <w:proofErr w:type="gramEnd"/>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298DE3B" w:rsidR="00F102CC" w:rsidRPr="00C44D39" w:rsidRDefault="00C44D39">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8731927" w:rsidR="00F102CC" w:rsidRPr="00C44D39" w:rsidRDefault="00C44D39">
            <w:pPr>
              <w:rPr>
                <w:rFonts w:ascii="Noto Sans" w:hAnsi="Noto Sans" w:cs="Noto Sans"/>
                <w:bCs/>
                <w:color w:val="434343"/>
                <w:sz w:val="18"/>
                <w:szCs w:val="18"/>
                <w:lang w:eastAsia="zh-CN"/>
              </w:rPr>
            </w:pPr>
            <w:r>
              <w:rPr>
                <w:rFonts w:ascii="Noto Sans" w:hAnsi="Noto Sans" w:cs="Noto Sans"/>
                <w:bCs/>
                <w:color w:val="434343"/>
                <w:sz w:val="18"/>
                <w:szCs w:val="18"/>
                <w:lang w:eastAsia="zh-CN"/>
              </w:rPr>
              <w:t>N</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D928161" w:rsidR="00F102CC" w:rsidRPr="00C44D39" w:rsidRDefault="00C44D39">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8E3E38A" w:rsidR="00F102CC" w:rsidRPr="00AC26D2" w:rsidRDefault="00AC26D2">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F90992"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E3B78E6" w:rsidR="00F102CC" w:rsidRPr="00F90992" w:rsidRDefault="00F90992">
            <w:pPr>
              <w:rPr>
                <w:rFonts w:ascii="Noto Sans" w:hAnsi="Noto Sans" w:cs="Noto Sans"/>
                <w:color w:val="434343"/>
                <w:sz w:val="18"/>
                <w:szCs w:val="18"/>
                <w:lang w:eastAsia="zh-CN"/>
              </w:rPr>
            </w:pPr>
            <w:r w:rsidRPr="00F90992">
              <w:rPr>
                <w:rFonts w:ascii="Noto Sans" w:hAnsi="Noto Sans" w:cs="Noto Sans" w:hint="eastAsia"/>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12230D6" w:rsidR="00F102CC" w:rsidRPr="00F90992" w:rsidRDefault="00F9099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7B81FCB" w:rsidR="00F102CC" w:rsidRPr="00F90992" w:rsidRDefault="00F9099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w:t>
            </w:r>
            <w:r w:rsidRPr="000D2C79">
              <w:rPr>
                <w:rFonts w:ascii="Noto Sans" w:eastAsia="Noto Sans" w:hAnsi="Noto Sans" w:cs="Noto Sans"/>
                <w:color w:val="434343"/>
                <w:sz w:val="18"/>
                <w:szCs w:val="18"/>
              </w:rPr>
              <w:t>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52DC61A" w:rsidR="00F102CC" w:rsidRPr="003D5AF6" w:rsidRDefault="006D12AE">
            <w:pPr>
              <w:spacing w:line="225" w:lineRule="auto"/>
              <w:rPr>
                <w:rFonts w:ascii="Noto Sans" w:eastAsia="Noto Sans" w:hAnsi="Noto Sans" w:cs="Noto Sans"/>
                <w:bCs/>
                <w:color w:val="434343"/>
                <w:sz w:val="18"/>
                <w:szCs w:val="18"/>
              </w:rPr>
            </w:pPr>
            <w:r>
              <w:rPr>
                <w:rFonts w:eastAsia="Calibri"/>
                <w:bCs/>
                <w:color w:val="434343"/>
                <w:sz w:val="18"/>
                <w:szCs w:val="18"/>
                <w:lang w:eastAsia="zh-CN"/>
              </w:rPr>
              <w:t>Mater</w:t>
            </w:r>
            <w:r w:rsidRPr="000D2C79">
              <w:rPr>
                <w:rFonts w:ascii="Noto Sans" w:eastAsia="Noto Sans" w:hAnsi="Noto Sans" w:cs="Noto Sans"/>
                <w:color w:val="434343"/>
                <w:sz w:val="18"/>
                <w:szCs w:val="18"/>
              </w:rPr>
              <w:t>ial and methods/ Figure legend 1-4; Figure 1—figure supplement legend 1-2; Figure 2—figure supplement legend 1, 4; Figure 3—figure supplement legend 1-2.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12951C3" w:rsidR="00F102CC" w:rsidRPr="00F90992" w:rsidRDefault="00F9099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B74CFED" w:rsidR="00F102CC" w:rsidRPr="003D5AF6" w:rsidRDefault="00F90992">
            <w:pPr>
              <w:spacing w:line="225" w:lineRule="auto"/>
              <w:rPr>
                <w:rFonts w:ascii="Noto Sans" w:eastAsia="Noto Sans" w:hAnsi="Noto Sans" w:cs="Noto Sans"/>
                <w:bCs/>
                <w:color w:val="434343"/>
                <w:sz w:val="18"/>
                <w:szCs w:val="18"/>
              </w:rPr>
            </w:pPr>
            <w:r w:rsidRPr="000D2C79">
              <w:rPr>
                <w:rFonts w:ascii="Noto Sans" w:eastAsia="Noto Sans" w:hAnsi="Noto Sans" w:cs="Noto Sans"/>
                <w:color w:val="434343"/>
                <w:sz w:val="18"/>
                <w:szCs w:val="18"/>
              </w:rPr>
              <w:t>The samples were allocated randomly into experimental groups.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B596FF7" w:rsidR="00F102CC" w:rsidRPr="006A5F2B" w:rsidRDefault="00F90992">
            <w:pPr>
              <w:spacing w:line="225" w:lineRule="auto"/>
              <w:rPr>
                <w:rFonts w:ascii="Noto Sans" w:hAnsi="Noto Sans" w:cs="Noto Sans"/>
                <w:b/>
                <w:color w:val="434343"/>
                <w:sz w:val="18"/>
                <w:szCs w:val="18"/>
                <w:lang w:eastAsia="zh-CN"/>
              </w:rPr>
            </w:pPr>
            <w:r w:rsidRPr="006A5F2B">
              <w:rPr>
                <w:rFonts w:ascii="Noto Sans" w:hAnsi="Noto Sans" w:cs="Noto Sans" w:hint="eastAsia"/>
                <w:b/>
                <w:color w:val="434343"/>
                <w:sz w:val="18"/>
                <w:szCs w:val="18"/>
                <w:lang w:eastAsia="zh-CN"/>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C48C53A" w:rsidR="00F102CC" w:rsidRPr="003D5AF6" w:rsidRDefault="00F90992">
            <w:pPr>
              <w:spacing w:line="225" w:lineRule="auto"/>
              <w:rPr>
                <w:rFonts w:ascii="Noto Sans" w:eastAsia="Noto Sans" w:hAnsi="Noto Sans" w:cs="Noto Sans"/>
                <w:bCs/>
                <w:color w:val="434343"/>
                <w:sz w:val="18"/>
                <w:szCs w:val="18"/>
              </w:rPr>
            </w:pPr>
            <w:r w:rsidRPr="000D2C79">
              <w:rPr>
                <w:rFonts w:ascii="Noto Sans" w:eastAsia="Noto Sans" w:hAnsi="Noto Sans" w:cs="Noto Sans"/>
                <w:color w:val="434343"/>
                <w:sz w:val="18"/>
                <w:szCs w:val="18"/>
              </w:rPr>
              <w:t>The investigators were blinded to group allocation during data collection and data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EC328A6" w:rsidR="00F102CC" w:rsidRPr="00F90992" w:rsidRDefault="00F9099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60DB1BB" w:rsidR="00F102CC" w:rsidRPr="00F90992" w:rsidRDefault="00F9099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0EA096A" w:rsidR="00F102CC" w:rsidRPr="003D5AF6" w:rsidRDefault="006A5F2B">
            <w:pPr>
              <w:spacing w:line="225" w:lineRule="auto"/>
              <w:rPr>
                <w:rFonts w:ascii="Noto Sans" w:eastAsia="Noto Sans" w:hAnsi="Noto Sans" w:cs="Noto Sans"/>
                <w:bCs/>
                <w:color w:val="434343"/>
                <w:sz w:val="18"/>
                <w:szCs w:val="18"/>
              </w:rPr>
            </w:pPr>
            <w:r>
              <w:rPr>
                <w:rFonts w:eastAsia="Calibri"/>
                <w:bCs/>
                <w:color w:val="434343"/>
                <w:sz w:val="18"/>
                <w:szCs w:val="18"/>
                <w:lang w:eastAsia="zh-CN"/>
              </w:rPr>
              <w:t>Mater</w:t>
            </w:r>
            <w:r w:rsidRPr="000D2C79">
              <w:rPr>
                <w:rFonts w:ascii="Noto Sans" w:eastAsia="Noto Sans" w:hAnsi="Noto Sans" w:cs="Noto Sans"/>
                <w:color w:val="434343"/>
                <w:sz w:val="18"/>
                <w:szCs w:val="18"/>
              </w:rPr>
              <w:t>ial and methods/</w:t>
            </w:r>
            <w:r w:rsidR="000D2C79" w:rsidRPr="000D2C79">
              <w:rPr>
                <w:rFonts w:ascii="Noto Sans" w:eastAsia="Noto Sans" w:hAnsi="Noto Sans" w:cs="Noto Sans"/>
                <w:color w:val="434343"/>
                <w:sz w:val="18"/>
                <w:szCs w:val="18"/>
              </w:rPr>
              <w:t xml:space="preserve"> Figure legend 1-4; Figure 1—figure supplement legend 1-2; Figure 2—figure supplement legend 1, 4; Figure 3—figure supplement legend 1-2</w:t>
            </w:r>
            <w:r w:rsidRPr="000D2C79">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F2D9F0C" w:rsidR="00F102CC" w:rsidRPr="006A5F2B" w:rsidRDefault="006A5F2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1A39689" w:rsidR="00F102CC" w:rsidRPr="003D5AF6" w:rsidRDefault="006A5F2B">
            <w:pPr>
              <w:spacing w:line="225" w:lineRule="auto"/>
              <w:rPr>
                <w:rFonts w:ascii="Noto Sans" w:eastAsia="Noto Sans" w:hAnsi="Noto Sans" w:cs="Noto Sans"/>
                <w:bCs/>
                <w:color w:val="434343"/>
                <w:sz w:val="18"/>
                <w:szCs w:val="18"/>
              </w:rPr>
            </w:pPr>
            <w:r>
              <w:rPr>
                <w:rFonts w:eastAsia="Calibri"/>
                <w:bCs/>
                <w:color w:val="434343"/>
                <w:sz w:val="18"/>
                <w:szCs w:val="18"/>
                <w:lang w:eastAsia="zh-CN"/>
              </w:rPr>
              <w:t>Mate</w:t>
            </w:r>
            <w:r w:rsidRPr="000D2C79">
              <w:rPr>
                <w:rFonts w:eastAsia="Calibri"/>
                <w:bCs/>
                <w:color w:val="434343"/>
                <w:sz w:val="18"/>
                <w:szCs w:val="18"/>
                <w:lang w:eastAsia="zh-CN"/>
              </w:rPr>
              <w:t>r</w:t>
            </w:r>
            <w:r w:rsidRPr="000D2C79">
              <w:rPr>
                <w:rFonts w:ascii="Noto Sans" w:eastAsia="Noto Sans" w:hAnsi="Noto Sans" w:cs="Noto Sans"/>
                <w:color w:val="434343"/>
                <w:sz w:val="18"/>
                <w:szCs w:val="18"/>
              </w:rPr>
              <w:t>ial and methods/</w:t>
            </w:r>
            <w:r w:rsidR="000D2C79" w:rsidRPr="000D2C79">
              <w:rPr>
                <w:rFonts w:ascii="Noto Sans" w:eastAsia="Noto Sans" w:hAnsi="Noto Sans" w:cs="Noto Sans"/>
                <w:color w:val="434343"/>
                <w:sz w:val="18"/>
                <w:szCs w:val="18"/>
              </w:rPr>
              <w:t xml:space="preserve"> Figure legend 1-4; Figure 1—figure supplement legend 1-2; Figure 2—figure supplement legend 1, 4; Figure 3—figure supplement legend 1-2</w:t>
            </w:r>
            <w:r w:rsidRPr="000D2C79">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43B824D" w:rsidR="00F102CC" w:rsidRPr="006A5F2B" w:rsidRDefault="006A5F2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3EA6556" w:rsidR="00F102CC" w:rsidRPr="006A66F7" w:rsidRDefault="006A66F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8B54A58" w:rsidR="00F102CC" w:rsidRPr="006A66F7" w:rsidRDefault="006A66F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C1C3647" w:rsidR="00F102CC" w:rsidRPr="006A66F7" w:rsidRDefault="006A66F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E159CEB" w:rsidR="00F102CC" w:rsidRPr="000F542E" w:rsidRDefault="000F542E">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3D682C3" w:rsidR="00F102CC" w:rsidRPr="00671F31" w:rsidRDefault="00671F3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C07843A" w:rsidR="00F102CC" w:rsidRPr="003D5AF6" w:rsidRDefault="0057144D">
            <w:pPr>
              <w:spacing w:line="225" w:lineRule="auto"/>
              <w:rPr>
                <w:rFonts w:ascii="Noto Sans" w:eastAsia="Noto Sans" w:hAnsi="Noto Sans" w:cs="Noto Sans"/>
                <w:bCs/>
                <w:color w:val="434343"/>
                <w:sz w:val="18"/>
                <w:szCs w:val="18"/>
              </w:rPr>
            </w:pPr>
            <w:r w:rsidRPr="000D2C79">
              <w:rPr>
                <w:rFonts w:ascii="Noto Sans" w:eastAsia="Noto Sans" w:hAnsi="Noto Sans" w:cs="Noto Sans"/>
                <w:color w:val="434343"/>
                <w:sz w:val="18"/>
                <w:szCs w:val="18"/>
              </w:rPr>
              <w:t>Statistical analysis/ Figure legend 1-4; Figure 1—figure supplement legend 1</w:t>
            </w:r>
            <w:r w:rsidR="004F4A68" w:rsidRPr="000D2C79">
              <w:rPr>
                <w:rFonts w:ascii="Noto Sans" w:eastAsia="Noto Sans" w:hAnsi="Noto Sans" w:cs="Noto Sans"/>
                <w:color w:val="434343"/>
                <w:sz w:val="18"/>
                <w:szCs w:val="18"/>
              </w:rPr>
              <w:t>-2</w:t>
            </w:r>
            <w:r w:rsidRPr="000D2C79">
              <w:rPr>
                <w:rFonts w:ascii="Noto Sans" w:eastAsia="Noto Sans" w:hAnsi="Noto Sans" w:cs="Noto Sans"/>
                <w:color w:val="434343"/>
                <w:sz w:val="18"/>
                <w:szCs w:val="18"/>
              </w:rPr>
              <w:t xml:space="preserve">; Figure 2—figure supplement legend </w:t>
            </w:r>
            <w:r w:rsidR="004F4A68" w:rsidRPr="000D2C79">
              <w:rPr>
                <w:rFonts w:ascii="Noto Sans" w:eastAsia="Noto Sans" w:hAnsi="Noto Sans" w:cs="Noto Sans"/>
                <w:color w:val="434343"/>
                <w:sz w:val="18"/>
                <w:szCs w:val="18"/>
              </w:rPr>
              <w:t>1, 4</w:t>
            </w:r>
            <w:r w:rsidRPr="000D2C79">
              <w:rPr>
                <w:rFonts w:ascii="Noto Sans" w:eastAsia="Noto Sans" w:hAnsi="Noto Sans" w:cs="Noto Sans"/>
                <w:color w:val="434343"/>
                <w:sz w:val="18"/>
                <w:szCs w:val="18"/>
              </w:rPr>
              <w:t>; Figure 3—figure supplement legend 1</w:t>
            </w:r>
            <w:r w:rsidR="004F4A68" w:rsidRPr="000D2C79">
              <w:rPr>
                <w:rFonts w:ascii="Noto Sans" w:eastAsia="Noto Sans" w:hAnsi="Noto Sans" w:cs="Noto Sans"/>
                <w:color w:val="434343"/>
                <w:sz w:val="18"/>
                <w:szCs w:val="18"/>
              </w:rPr>
              <w:t>-2</w:t>
            </w:r>
            <w:r w:rsidRPr="000D2C79">
              <w:rPr>
                <w:rFonts w:ascii="Noto Sans" w:eastAsia="Noto Sans" w:hAnsi="Noto Sans" w:cs="Noto San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2BF103B" w:rsidR="00F102CC" w:rsidRPr="003D5AF6" w:rsidRDefault="0057144D">
            <w:pPr>
              <w:spacing w:line="225" w:lineRule="auto"/>
              <w:rPr>
                <w:rFonts w:ascii="Noto Sans" w:eastAsia="Noto Sans" w:hAnsi="Noto Sans" w:cs="Noto Sans"/>
                <w:bCs/>
                <w:color w:val="434343"/>
                <w:sz w:val="18"/>
                <w:szCs w:val="18"/>
              </w:rPr>
            </w:pPr>
            <w:r w:rsidRPr="000D2C79">
              <w:rPr>
                <w:rFonts w:ascii="Noto Sans" w:eastAsia="Noto Sans" w:hAnsi="Noto Sans" w:cs="Noto San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84D541E" w:rsidR="00F102CC" w:rsidRPr="0057144D" w:rsidRDefault="0057144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21DEFA2" w:rsidR="00F102CC" w:rsidRPr="003D5AF6" w:rsidRDefault="0057144D">
            <w:pPr>
              <w:spacing w:line="225" w:lineRule="auto"/>
              <w:rPr>
                <w:rFonts w:ascii="Noto Sans" w:eastAsia="Noto Sans" w:hAnsi="Noto Sans" w:cs="Noto Sans"/>
                <w:bCs/>
                <w:color w:val="434343"/>
                <w:sz w:val="18"/>
                <w:szCs w:val="18"/>
              </w:rPr>
            </w:pPr>
            <w:r w:rsidRPr="000D2C79">
              <w:rPr>
                <w:rFonts w:ascii="Noto Sans" w:eastAsia="Noto Sans" w:hAnsi="Noto Sans" w:cs="Noto Sans"/>
                <w:color w:val="434343"/>
                <w:sz w:val="18"/>
                <w:szCs w:val="18"/>
              </w:rPr>
              <w:t>Material and methods/RNA-seq</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1657F9D" w:rsidR="00F102CC" w:rsidRPr="0057144D" w:rsidRDefault="0057144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DCCFD5C" w:rsidR="00F102CC" w:rsidRPr="0057144D" w:rsidRDefault="0057144D">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955E317" w:rsidR="00F102CC" w:rsidRPr="00954D1D" w:rsidRDefault="00954D1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EF5AE38" w:rsidR="00F102CC" w:rsidRPr="00954D1D" w:rsidRDefault="00954D1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2294B0D" w:rsidR="00F102CC" w:rsidRPr="00954D1D" w:rsidRDefault="00954D1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7F0B88D" w:rsidR="00F102CC" w:rsidRPr="00954D1D" w:rsidRDefault="00954D1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F32CB">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8D067" w14:textId="77777777" w:rsidR="001F32CB" w:rsidRDefault="001F32CB">
      <w:r>
        <w:separator/>
      </w:r>
    </w:p>
  </w:endnote>
  <w:endnote w:type="continuationSeparator" w:id="0">
    <w:p w14:paraId="0FC2BA4D" w14:textId="77777777" w:rsidR="001F32CB" w:rsidRDefault="001F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Calibri"/>
    <w:charset w:val="00"/>
    <w:family w:val="swiss"/>
    <w:pitch w:val="variable"/>
    <w:sig w:usb0="E00082FF" w:usb1="400078FF" w:usb2="0000002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01840" w14:textId="77777777" w:rsidR="001F32CB" w:rsidRDefault="001F32CB">
      <w:r>
        <w:separator/>
      </w:r>
    </w:p>
  </w:footnote>
  <w:footnote w:type="continuationSeparator" w:id="0">
    <w:p w14:paraId="6E293793" w14:textId="77777777" w:rsidR="001F32CB" w:rsidRDefault="001F3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D2C79"/>
    <w:rsid w:val="000F542E"/>
    <w:rsid w:val="00135C5E"/>
    <w:rsid w:val="001B3BCC"/>
    <w:rsid w:val="001F32CB"/>
    <w:rsid w:val="002209A8"/>
    <w:rsid w:val="003D5AF6"/>
    <w:rsid w:val="00400C53"/>
    <w:rsid w:val="00427975"/>
    <w:rsid w:val="004E2C31"/>
    <w:rsid w:val="004F4A68"/>
    <w:rsid w:val="0057144D"/>
    <w:rsid w:val="005B0259"/>
    <w:rsid w:val="00671F31"/>
    <w:rsid w:val="006A5F2B"/>
    <w:rsid w:val="006A66F7"/>
    <w:rsid w:val="006D12AE"/>
    <w:rsid w:val="007054B6"/>
    <w:rsid w:val="0078687E"/>
    <w:rsid w:val="007B6306"/>
    <w:rsid w:val="00954D1D"/>
    <w:rsid w:val="009C7B26"/>
    <w:rsid w:val="00A11E52"/>
    <w:rsid w:val="00AC26D2"/>
    <w:rsid w:val="00B2483D"/>
    <w:rsid w:val="00BC23FD"/>
    <w:rsid w:val="00BD41E9"/>
    <w:rsid w:val="00C44D39"/>
    <w:rsid w:val="00C84413"/>
    <w:rsid w:val="00D0727C"/>
    <w:rsid w:val="00DB00DF"/>
    <w:rsid w:val="00E047F2"/>
    <w:rsid w:val="00F102CC"/>
    <w:rsid w:val="00F90992"/>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902</Words>
  <Characters>9706</Characters>
  <Application>Microsoft Office Word</Application>
  <DocSecurity>0</DocSecurity>
  <Lines>1213</Lines>
  <Paragraphs>815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Hongfei</dc:creator>
  <cp:lastModifiedBy>Li Hongfei</cp:lastModifiedBy>
  <cp:revision>3</cp:revision>
  <dcterms:created xsi:type="dcterms:W3CDTF">2025-04-08T12:44:00Z</dcterms:created>
  <dcterms:modified xsi:type="dcterms:W3CDTF">2025-04-09T14:13:00Z</dcterms:modified>
</cp:coreProperties>
</file>