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82C2C">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7BEEB765" w:rsidR="00F102C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652BEC25" w14:textId="77777777" w:rsidTr="00282C2C">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727D367E"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282C2C" w:rsidRPr="003D5AF6" w:rsidRDefault="00282C2C" w:rsidP="00282C2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282C2C" w:rsidRDefault="00282C2C" w:rsidP="00282C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282C2C" w:rsidRDefault="00282C2C" w:rsidP="00282C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6D5E78B7" w14:textId="77777777" w:rsidTr="00282C2C">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82C2C" w:rsidRDefault="00282C2C" w:rsidP="00282C2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3DD2E5A7"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82C2C" w:rsidRPr="003D5AF6" w:rsidRDefault="00282C2C" w:rsidP="00282C2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82C2C" w:rsidRDefault="00282C2C" w:rsidP="00282C2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82C2C" w:rsidRDefault="00282C2C" w:rsidP="00282C2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82C2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777CAD75" w14:textId="77777777" w:rsidTr="00282C2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53087D3C"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7D69208A" w14:textId="77777777" w:rsidTr="00282C2C">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701ACA09"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82C2C" w:rsidRPr="003D5AF6" w:rsidRDefault="00282C2C" w:rsidP="00282C2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82C2C" w:rsidRDefault="00282C2C" w:rsidP="00282C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82C2C" w:rsidRDefault="00282C2C" w:rsidP="00282C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6E88B7E5" w14:textId="77777777" w:rsidTr="00282C2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6471308E"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6BA0CC77" w14:textId="77777777" w:rsidTr="00282C2C">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50183608"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82C2C" w:rsidRPr="003D5AF6" w:rsidRDefault="00282C2C" w:rsidP="00282C2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82C2C" w:rsidRDefault="00282C2C" w:rsidP="00282C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82C2C" w:rsidRDefault="00282C2C" w:rsidP="00282C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648DA1AA" w14:textId="77777777" w:rsidTr="00282C2C">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197F655D"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5468CA71" w14:textId="77777777" w:rsidTr="00282C2C">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82C2C" w:rsidRPr="003D5AF6" w:rsidRDefault="00282C2C" w:rsidP="00282C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72B2A92C" w:rsidR="00282C2C" w:rsidRPr="003D5AF6" w:rsidRDefault="00282C2C" w:rsidP="00282C2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82C2C" w:rsidRPr="003D5AF6" w:rsidRDefault="00282C2C" w:rsidP="00282C2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82C2C" w:rsidRDefault="00282C2C" w:rsidP="00282C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82C2C" w:rsidRDefault="00282C2C" w:rsidP="00282C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82C2C" w:rsidRDefault="00282C2C" w:rsidP="00282C2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86445D" w:rsidR="00282C2C" w:rsidRPr="004420E3" w:rsidRDefault="00D3498E" w:rsidP="00282C2C">
            <w:pPr>
              <w:rPr>
                <w:rFonts w:ascii="Noto Sans" w:eastAsia="Noto Sans" w:hAnsi="Noto Sans" w:cs="Noto Sans"/>
                <w:bCs/>
                <w:color w:val="434343"/>
                <w:sz w:val="18"/>
                <w:szCs w:val="18"/>
              </w:rPr>
            </w:pPr>
            <w:r w:rsidRPr="00657481">
              <w:rPr>
                <w:rFonts w:ascii="Noto Sans" w:hAnsi="Noto Sans" w:cs="Noto Sans"/>
                <w:color w:val="434343"/>
                <w:sz w:val="18"/>
                <w:szCs w:val="18"/>
              </w:rPr>
              <w:t>Information regarding participants’ age and gender is reported</w:t>
            </w:r>
            <w:r w:rsidRPr="00657481">
              <w:rPr>
                <w:rFonts w:ascii="-webkit-standard" w:hAnsi="-webkit-standard"/>
                <w:color w:val="434343"/>
                <w:sz w:val="27"/>
                <w:szCs w:val="27"/>
              </w:rPr>
              <w:t xml:space="preserve"> </w:t>
            </w:r>
            <w:r w:rsidR="004420E3" w:rsidRPr="00657481">
              <w:rPr>
                <w:rFonts w:ascii="Noto Sans" w:hAnsi="Noto Sans" w:cs="Noto Sans"/>
                <w:color w:val="434343"/>
                <w:sz w:val="18"/>
                <w:szCs w:val="18"/>
              </w:rPr>
              <w:t>in</w:t>
            </w:r>
            <w:r w:rsidR="004C3953" w:rsidRPr="00657481">
              <w:rPr>
                <w:rFonts w:ascii="Noto Sans" w:hAnsi="Noto Sans" w:cs="Noto Sans"/>
                <w:color w:val="434343"/>
                <w:sz w:val="18"/>
                <w:szCs w:val="18"/>
              </w:rPr>
              <w:t xml:space="preserve"> Methods subsection </w:t>
            </w:r>
            <w:r w:rsidR="004C3953" w:rsidRPr="00657481">
              <w:rPr>
                <w:rFonts w:ascii="Noto Sans" w:hAnsi="Noto Sans" w:cs="Noto Sans"/>
                <w:i/>
                <w:iCs/>
                <w:color w:val="434343"/>
                <w:sz w:val="18"/>
                <w:szCs w:val="18"/>
              </w:rPr>
              <w:t>Experimental design</w:t>
            </w:r>
            <w:r w:rsidR="004C3953" w:rsidRPr="00657481">
              <w:rPr>
                <w:rFonts w:ascii="Noto Sans" w:hAnsi="Noto Sans" w:cs="Noto Sans"/>
                <w:color w:val="434343"/>
                <w:sz w:val="18"/>
                <w:szCs w:val="18"/>
              </w:rPr>
              <w:t xml:space="preserve"> in the main text</w:t>
            </w:r>
            <w:r w:rsidR="00657481">
              <w:rPr>
                <w:rFonts w:ascii="Noto Sans" w:hAnsi="Noto Sans" w:cs="Noto Sans"/>
                <w:color w:val="434343"/>
                <w:sz w:val="18"/>
                <w:szCs w:val="18"/>
              </w:rPr>
              <w:t xml:space="preserve"> (p.14)</w:t>
            </w:r>
            <w:r w:rsidR="004C3953" w:rsidRPr="00657481">
              <w:rPr>
                <w:rFonts w:ascii="Noto Sans" w:hAnsi="Noto Sans" w:cs="Noto Sans"/>
                <w:color w:val="434343"/>
                <w:sz w:val="18"/>
                <w:szCs w:val="18"/>
              </w:rPr>
              <w:t>; in</w:t>
            </w:r>
            <w:r w:rsidR="004420E3" w:rsidRPr="00657481">
              <w:rPr>
                <w:rFonts w:ascii="Noto Sans" w:hAnsi="Noto Sans" w:cs="Noto Sans"/>
                <w:color w:val="434343"/>
                <w:sz w:val="18"/>
                <w:szCs w:val="18"/>
              </w:rPr>
              <w:t xml:space="preserve"> Table 1</w:t>
            </w:r>
            <w:r w:rsidR="00BE628B" w:rsidRPr="00657481">
              <w:rPr>
                <w:rFonts w:ascii="Noto Sans" w:hAnsi="Noto Sans" w:cs="Noto Sans"/>
                <w:color w:val="434343"/>
                <w:sz w:val="18"/>
                <w:szCs w:val="18"/>
              </w:rPr>
              <w:t xml:space="preserve">, Methods subsection </w:t>
            </w:r>
            <w:r w:rsidR="004420E3" w:rsidRPr="00657481">
              <w:rPr>
                <w:rFonts w:ascii="Noto Sans" w:hAnsi="Noto Sans" w:cs="Noto Sans"/>
                <w:i/>
                <w:iCs/>
                <w:color w:val="434343"/>
                <w:sz w:val="18"/>
                <w:szCs w:val="18"/>
              </w:rPr>
              <w:t>Sample sizes</w:t>
            </w:r>
            <w:r w:rsidR="004420E3" w:rsidRPr="00657481">
              <w:rPr>
                <w:rFonts w:ascii="Noto Sans" w:hAnsi="Noto Sans" w:cs="Noto Sans"/>
                <w:color w:val="434343"/>
                <w:sz w:val="18"/>
                <w:szCs w:val="18"/>
              </w:rPr>
              <w:t xml:space="preserve"> of the main manuscript</w:t>
            </w:r>
            <w:r w:rsidR="00BE628B" w:rsidRPr="00657481">
              <w:rPr>
                <w:rFonts w:ascii="Noto Sans" w:hAnsi="Noto Sans" w:cs="Noto Sans"/>
                <w:color w:val="434343"/>
                <w:sz w:val="18"/>
                <w:szCs w:val="18"/>
              </w:rPr>
              <w:t xml:space="preserve"> (p.16)</w:t>
            </w:r>
            <w:r w:rsidR="004420E3" w:rsidRPr="00657481">
              <w:rPr>
                <w:rFonts w:ascii="Noto Sans" w:hAnsi="Noto Sans" w:cs="Noto Sans"/>
                <w:color w:val="434343"/>
                <w:sz w:val="18"/>
                <w:szCs w:val="18"/>
              </w:rPr>
              <w:t xml:space="preserve"> and in</w:t>
            </w:r>
            <w:r w:rsidR="00D87C81">
              <w:rPr>
                <w:rFonts w:ascii="Noto Sans" w:hAnsi="Noto Sans" w:cs="Noto Sans"/>
                <w:color w:val="434343"/>
                <w:sz w:val="18"/>
                <w:szCs w:val="18"/>
              </w:rPr>
              <w:t xml:space="preserve"> the Appendix 7</w:t>
            </w:r>
            <w:r w:rsidR="004420E3" w:rsidRPr="00657481">
              <w:rPr>
                <w:rFonts w:ascii="Noto Sans" w:hAnsi="Noto Sans" w:cs="Noto Sans"/>
                <w:color w:val="434343"/>
                <w:sz w:val="18"/>
                <w:szCs w:val="18"/>
              </w:rPr>
              <w:t xml:space="preserve"> Table 15 </w:t>
            </w:r>
            <w:r w:rsidRPr="00657481">
              <w:rPr>
                <w:rFonts w:ascii="Noto Sans" w:hAnsi="Noto Sans" w:cs="Noto Sans"/>
                <w:color w:val="434343"/>
                <w:sz w:val="18"/>
                <w:szCs w:val="18"/>
              </w:rPr>
              <w:t>(p.</w:t>
            </w:r>
            <w:r w:rsidR="00D87C81">
              <w:rPr>
                <w:rFonts w:ascii="Noto Sans" w:hAnsi="Noto Sans" w:cs="Noto Sans"/>
                <w:color w:val="434343"/>
                <w:sz w:val="18"/>
                <w:szCs w:val="18"/>
              </w:rPr>
              <w:t>2</w:t>
            </w:r>
            <w:r w:rsidRPr="00657481">
              <w:rPr>
                <w:rFonts w:ascii="Noto Sans" w:hAnsi="Noto Sans" w:cs="Noto Sans"/>
                <w:color w:val="434343"/>
                <w:sz w:val="18"/>
                <w:szCs w:val="18"/>
              </w:rPr>
              <w:t>0)</w:t>
            </w:r>
            <w:r w:rsidR="004420E3" w:rsidRPr="00657481">
              <w:rPr>
                <w:rFonts w:ascii="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282C2C" w:rsidRDefault="00282C2C" w:rsidP="00282C2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4349644E" w14:textId="77777777" w:rsidTr="00282C2C">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037CA10A" w:rsidR="00282C2C" w:rsidRPr="003D5AF6" w:rsidRDefault="00282C2C" w:rsidP="00282C2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82C2C" w:rsidRPr="003D5AF6" w:rsidRDefault="00282C2C" w:rsidP="00282C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82C2C" w:rsidRDefault="00282C2C" w:rsidP="00282C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82C2C" w:rsidRDefault="00282C2C" w:rsidP="00282C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430321EC" w14:textId="77777777" w:rsidTr="00282C2C">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11DEA150" w:rsidR="00282C2C" w:rsidRPr="003D5AF6" w:rsidRDefault="00282C2C" w:rsidP="00282C2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82C2C" w:rsidRPr="003D5AF6" w:rsidRDefault="00282C2C" w:rsidP="00282C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82C2C" w:rsidRDefault="00282C2C" w:rsidP="00282C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82C2C" w:rsidRDefault="00282C2C" w:rsidP="00282C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282C2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5745917" w:rsidR="00282C2C" w:rsidRPr="00F82344" w:rsidRDefault="00D3498E" w:rsidP="00D3498E">
            <w:pPr>
              <w:pStyle w:val="p1"/>
              <w:rPr>
                <w:rFonts w:ascii="Noto Sans" w:hAnsi="Noto Sans" w:cs="Noto Sans"/>
                <w:color w:val="434343"/>
                <w:sz w:val="18"/>
                <w:szCs w:val="18"/>
                <w:lang w:val="en-US"/>
              </w:rPr>
            </w:pPr>
            <w:r w:rsidRPr="00F82344">
              <w:rPr>
                <w:rFonts w:ascii="Noto Sans" w:hAnsi="Noto Sans" w:cs="Noto Sans"/>
                <w:color w:val="434343"/>
                <w:sz w:val="18"/>
                <w:szCs w:val="18"/>
                <w:lang w:val="en-US"/>
              </w:rPr>
              <w:t xml:space="preserve">Details about sample-size estimation and power analysis are provided </w:t>
            </w:r>
            <w:r w:rsidR="004C3953" w:rsidRPr="00F82344">
              <w:rPr>
                <w:rFonts w:ascii="Noto Sans" w:hAnsi="Noto Sans" w:cs="Noto Sans"/>
                <w:color w:val="434343"/>
                <w:sz w:val="18"/>
                <w:szCs w:val="18"/>
                <w:lang w:val="en-US"/>
              </w:rPr>
              <w:t>in</w:t>
            </w:r>
            <w:r w:rsidRPr="00F82344">
              <w:rPr>
                <w:rFonts w:ascii="Noto Sans" w:hAnsi="Noto Sans" w:cs="Noto Sans"/>
                <w:color w:val="434343"/>
                <w:sz w:val="18"/>
                <w:szCs w:val="18"/>
                <w:lang w:val="en-US"/>
              </w:rPr>
              <w:t xml:space="preserve"> the Methods subsection</w:t>
            </w:r>
            <w:r w:rsidR="004C3953" w:rsidRPr="00F82344">
              <w:rPr>
                <w:rFonts w:ascii="Noto Sans" w:hAnsi="Noto Sans" w:cs="Noto Sans"/>
                <w:color w:val="434343"/>
                <w:sz w:val="18"/>
                <w:szCs w:val="18"/>
                <w:lang w:val="en-US"/>
              </w:rPr>
              <w:t>s</w:t>
            </w:r>
            <w:r w:rsidRPr="00F82344">
              <w:rPr>
                <w:rFonts w:ascii="Noto Sans" w:hAnsi="Noto Sans" w:cs="Noto Sans"/>
                <w:color w:val="434343"/>
                <w:sz w:val="18"/>
                <w:szCs w:val="18"/>
                <w:lang w:val="en-US"/>
              </w:rPr>
              <w:t xml:space="preserve"> </w:t>
            </w:r>
            <w:r w:rsidRPr="00F82344">
              <w:rPr>
                <w:rFonts w:ascii="Noto Sans" w:hAnsi="Noto Sans" w:cs="Noto Sans"/>
                <w:i/>
                <w:iCs/>
                <w:color w:val="434343"/>
                <w:sz w:val="18"/>
                <w:szCs w:val="18"/>
                <w:lang w:val="en-US"/>
              </w:rPr>
              <w:t>Sample sizes</w:t>
            </w:r>
            <w:r w:rsidRPr="00F82344">
              <w:rPr>
                <w:rFonts w:ascii="Noto Sans" w:hAnsi="Noto Sans" w:cs="Noto Sans"/>
                <w:color w:val="434343"/>
                <w:sz w:val="18"/>
                <w:szCs w:val="18"/>
                <w:lang w:val="en-US"/>
              </w:rPr>
              <w:t xml:space="preserve"> (p. 16) and </w:t>
            </w:r>
            <w:proofErr w:type="spellStart"/>
            <w:r w:rsidRPr="00F82344">
              <w:rPr>
                <w:rFonts w:ascii="Noto Sans" w:hAnsi="Noto Sans" w:cs="Noto Sans"/>
                <w:i/>
                <w:iCs/>
                <w:color w:val="434343"/>
                <w:sz w:val="18"/>
                <w:szCs w:val="18"/>
                <w:lang w:val="en-US"/>
              </w:rPr>
              <w:t>Posthoc</w:t>
            </w:r>
            <w:proofErr w:type="spellEnd"/>
            <w:r w:rsidRPr="00F82344">
              <w:rPr>
                <w:rFonts w:ascii="Noto Sans" w:hAnsi="Noto Sans" w:cs="Noto Sans"/>
                <w:i/>
                <w:iCs/>
                <w:color w:val="434343"/>
                <w:sz w:val="18"/>
                <w:szCs w:val="18"/>
                <w:lang w:val="en-US"/>
              </w:rPr>
              <w:t xml:space="preserve"> power analysis</w:t>
            </w:r>
            <w:r w:rsidRPr="00F82344">
              <w:rPr>
                <w:rFonts w:ascii="Noto Sans" w:hAnsi="Noto Sans" w:cs="Noto Sans"/>
                <w:color w:val="434343"/>
                <w:sz w:val="18"/>
                <w:szCs w:val="18"/>
                <w:lang w:val="en-US"/>
              </w:rPr>
              <w:t xml:space="preserve"> (p. 20) in the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282C2C" w:rsidRPr="003D5AF6" w:rsidRDefault="00282C2C" w:rsidP="00282C2C">
            <w:pPr>
              <w:spacing w:line="225" w:lineRule="auto"/>
              <w:rPr>
                <w:rFonts w:ascii="Noto Sans" w:eastAsia="Noto Sans" w:hAnsi="Noto Sans" w:cs="Noto Sans"/>
                <w:bCs/>
                <w:color w:val="434343"/>
                <w:sz w:val="18"/>
                <w:szCs w:val="18"/>
              </w:rPr>
            </w:pPr>
          </w:p>
        </w:tc>
      </w:tr>
      <w:tr w:rsidR="00282C2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B5BF37" w:rsidR="00282C2C" w:rsidRPr="004C3953" w:rsidRDefault="004C3953" w:rsidP="004C3953">
            <w:pPr>
              <w:spacing w:line="225" w:lineRule="auto"/>
              <w:jc w:val="center"/>
              <w:rPr>
                <w:rFonts w:ascii="Noto Sans" w:eastAsia="Noto Sans" w:hAnsi="Noto Sans" w:cs="Noto Sans"/>
                <w:bCs/>
                <w:color w:val="434343"/>
                <w:sz w:val="18"/>
                <w:szCs w:val="18"/>
              </w:rPr>
            </w:pPr>
            <w:r w:rsidRPr="004C3953">
              <w:rPr>
                <w:rFonts w:ascii="Noto Sans" w:eastAsia="Noto Sans" w:hAnsi="Noto Sans" w:cs="Noto Sans"/>
                <w:bCs/>
                <w:color w:val="434343"/>
                <w:sz w:val="18"/>
                <w:szCs w:val="18"/>
              </w:rPr>
              <w:t>N/A</w:t>
            </w:r>
          </w:p>
        </w:tc>
      </w:tr>
      <w:tr w:rsidR="00282C2C" w14:paraId="6EEAB134" w14:textId="77777777" w:rsidTr="00BE628B">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5692404D" w:rsidR="00282C2C" w:rsidRPr="003D5AF6" w:rsidRDefault="00BE628B" w:rsidP="00BE628B">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0AB73282" w14:textId="77777777" w:rsidTr="00BE628B">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32FF5396" w:rsidR="00282C2C" w:rsidRPr="003D5AF6" w:rsidRDefault="00BE628B" w:rsidP="00BE628B">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82C2C" w:rsidRPr="003D5AF6" w:rsidRDefault="00282C2C" w:rsidP="00282C2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82C2C" w:rsidRDefault="00282C2C" w:rsidP="00282C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82C2C" w:rsidRDefault="00282C2C" w:rsidP="00282C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6D87191A" w14:textId="77777777" w:rsidTr="00282C2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8BC811" w14:textId="1BC3E79E" w:rsidR="00282C2C" w:rsidRPr="003D5AF6" w:rsidRDefault="00282C2C" w:rsidP="00282C2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3646923A" w14:textId="77777777" w:rsidTr="00282C2C">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3BF82" w14:textId="312075CE" w:rsidR="00282C2C" w:rsidRPr="003D5AF6" w:rsidRDefault="00282C2C" w:rsidP="00282C2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82C2C" w:rsidRPr="003D5AF6" w:rsidRDefault="00282C2C" w:rsidP="00282C2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82C2C" w:rsidRDefault="00282C2C" w:rsidP="00282C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82C2C" w:rsidRDefault="00282C2C" w:rsidP="00282C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8D123F2" w:rsidR="00282C2C" w:rsidRPr="00657481" w:rsidRDefault="00657481" w:rsidP="00282C2C">
            <w:pPr>
              <w:spacing w:line="225" w:lineRule="auto"/>
              <w:rPr>
                <w:rFonts w:ascii="Noto Sans" w:eastAsia="Noto Sans" w:hAnsi="Noto Sans" w:cs="Noto Sans"/>
                <w:bCs/>
                <w:color w:val="434343"/>
                <w:sz w:val="18"/>
                <w:szCs w:val="18"/>
              </w:rPr>
            </w:pPr>
            <w:r w:rsidRPr="00657481">
              <w:rPr>
                <w:rFonts w:ascii="Noto Sans" w:eastAsia="Noto Sans" w:hAnsi="Noto Sans" w:cs="Noto Sans"/>
                <w:bCs/>
                <w:color w:val="434343"/>
                <w:sz w:val="18"/>
                <w:szCs w:val="18"/>
              </w:rPr>
              <w:t xml:space="preserve">Statement about ethical approval </w:t>
            </w:r>
            <w:r>
              <w:rPr>
                <w:rFonts w:ascii="Noto Sans" w:eastAsia="Noto Sans" w:hAnsi="Noto Sans" w:cs="Noto Sans"/>
                <w:bCs/>
                <w:color w:val="434343"/>
                <w:sz w:val="18"/>
                <w:szCs w:val="18"/>
              </w:rPr>
              <w:t xml:space="preserve">can be found in the </w:t>
            </w:r>
            <w:r w:rsidRPr="00657481">
              <w:rPr>
                <w:rFonts w:ascii="Noto Sans" w:eastAsia="Noto Sans" w:hAnsi="Noto Sans" w:cs="Noto Sans"/>
                <w:bCs/>
                <w:i/>
                <w:iCs/>
                <w:color w:val="434343"/>
                <w:sz w:val="18"/>
                <w:szCs w:val="18"/>
              </w:rPr>
              <w:t>Ethical consideration</w:t>
            </w:r>
            <w:r>
              <w:rPr>
                <w:rFonts w:ascii="Noto Sans" w:eastAsia="Noto Sans" w:hAnsi="Noto Sans" w:cs="Noto Sans"/>
                <w:bCs/>
                <w:color w:val="434343"/>
                <w:sz w:val="18"/>
                <w:szCs w:val="18"/>
              </w:rPr>
              <w:t xml:space="preserve"> subsection of Methods section in the main manuscript (p. 14)</w:t>
            </w:r>
            <w:r w:rsidR="00D87C81">
              <w:rPr>
                <w:rFonts w:ascii="Noto Sans" w:eastAsia="Noto Sans" w:hAnsi="Noto Sans" w:cs="Noto Sans"/>
                <w:bCs/>
                <w:color w:val="434343"/>
                <w:sz w:val="18"/>
                <w:szCs w:val="18"/>
              </w:rPr>
              <w:t>.</w:t>
            </w:r>
            <w:r w:rsidR="00D87C81">
              <w:rPr>
                <w:rFonts w:ascii="Noto Sans" w:eastAsia="Noto Sans" w:hAnsi="Noto Sans" w:cs="Noto Sans"/>
                <w:bCs/>
                <w:color w:val="434343"/>
                <w:sz w:val="18"/>
                <w:szCs w:val="18"/>
              </w:rPr>
              <w:br/>
            </w:r>
            <w:r w:rsidR="00D87C81" w:rsidRPr="00D87C81">
              <w:rPr>
                <w:rFonts w:ascii="Noto Sans" w:hAnsi="Noto Sans" w:cs="Noto Sans"/>
                <w:i/>
                <w:iCs/>
                <w:color w:val="404040" w:themeColor="text1" w:themeTint="BF"/>
                <w:sz w:val="18"/>
                <w:szCs w:val="18"/>
                <w:lang w:val="en-GB"/>
              </w:rPr>
              <w:t>The Local Ethics Committee of Sorbonne University approved the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82C2C" w:rsidRPr="003D5AF6" w:rsidRDefault="00282C2C" w:rsidP="00282C2C">
            <w:pPr>
              <w:spacing w:line="225" w:lineRule="auto"/>
              <w:rPr>
                <w:rFonts w:ascii="Noto Sans" w:eastAsia="Noto Sans" w:hAnsi="Noto Sans" w:cs="Noto Sans"/>
                <w:bCs/>
                <w:color w:val="434343"/>
                <w:sz w:val="18"/>
                <w:szCs w:val="18"/>
              </w:rPr>
            </w:pPr>
          </w:p>
        </w:tc>
      </w:tr>
      <w:tr w:rsidR="00282C2C" w14:paraId="76515406" w14:textId="77777777" w:rsidTr="004C3953">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11EA28FE" w:rsidR="00282C2C" w:rsidRPr="003D5AF6" w:rsidRDefault="004C3953" w:rsidP="004C395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5D62888E" w14:textId="77777777" w:rsidTr="004C3953">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3B991A53" w:rsidR="00282C2C" w:rsidRPr="003D5AF6" w:rsidRDefault="004C3953" w:rsidP="004C395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2C2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82C2C" w:rsidRPr="003D5AF6" w:rsidRDefault="00282C2C" w:rsidP="00282C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82C2C" w:rsidRDefault="00282C2C" w:rsidP="00282C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82C2C" w:rsidRDefault="00282C2C" w:rsidP="00282C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2C2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82C2C" w:rsidRDefault="00282C2C" w:rsidP="00282C2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82C2C" w:rsidRDefault="00282C2C" w:rsidP="00282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2C2C" w14:paraId="6CFA41C1" w14:textId="77777777" w:rsidTr="00282C2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82C2C" w:rsidRDefault="00282C2C" w:rsidP="00282C2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82C2C" w:rsidRPr="003D5AF6" w:rsidRDefault="00282C2C" w:rsidP="00282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637119B9" w:rsidR="00282C2C" w:rsidRPr="003D5AF6" w:rsidRDefault="00282C2C" w:rsidP="00282C2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0B37F" w14:textId="77777777" w:rsidR="00AC4CF4" w:rsidRDefault="00AE08F8">
            <w:pPr>
              <w:spacing w:line="225" w:lineRule="auto"/>
              <w:rPr>
                <w:rFonts w:ascii="Noto Sans" w:hAnsi="Noto Sans" w:cs="Noto Sans"/>
                <w:color w:val="434343"/>
                <w:sz w:val="18"/>
                <w:szCs w:val="18"/>
              </w:rPr>
            </w:pPr>
            <w:r w:rsidRPr="00AE08F8">
              <w:rPr>
                <w:rFonts w:ascii="Noto Sans" w:hAnsi="Noto Sans" w:cs="Noto Sans"/>
                <w:color w:val="434343"/>
                <w:sz w:val="18"/>
                <w:szCs w:val="18"/>
              </w:rPr>
              <w:t xml:space="preserve">Two participants were excluded for providing identical risk estimates across all events (see </w:t>
            </w:r>
            <w:r>
              <w:rPr>
                <w:rFonts w:ascii="Noto Sans" w:hAnsi="Noto Sans" w:cs="Noto Sans"/>
                <w:color w:val="434343"/>
                <w:sz w:val="18"/>
                <w:szCs w:val="18"/>
              </w:rPr>
              <w:t xml:space="preserve">main manuscript’s </w:t>
            </w:r>
            <w:r w:rsidRPr="00AE08F8">
              <w:rPr>
                <w:rFonts w:ascii="Noto Sans" w:hAnsi="Noto Sans" w:cs="Noto Sans"/>
                <w:color w:val="434343"/>
                <w:sz w:val="18"/>
                <w:szCs w:val="18"/>
              </w:rPr>
              <w:t>Methods</w:t>
            </w:r>
            <w:r>
              <w:rPr>
                <w:rFonts w:ascii="Noto Sans" w:hAnsi="Noto Sans" w:cs="Noto Sans"/>
                <w:color w:val="434343"/>
                <w:sz w:val="18"/>
                <w:szCs w:val="18"/>
              </w:rPr>
              <w:t xml:space="preserve"> subsection </w:t>
            </w:r>
            <w:r w:rsidRPr="00AC4CF4">
              <w:rPr>
                <w:rFonts w:ascii="Noto Sans" w:hAnsi="Noto Sans" w:cs="Noto Sans"/>
                <w:i/>
                <w:iCs/>
                <w:color w:val="434343"/>
                <w:sz w:val="18"/>
                <w:szCs w:val="18"/>
              </w:rPr>
              <w:t>Participants</w:t>
            </w:r>
            <w:r w:rsidRPr="00AE08F8">
              <w:rPr>
                <w:rFonts w:ascii="Noto Sans" w:hAnsi="Noto Sans" w:cs="Noto Sans"/>
                <w:color w:val="434343"/>
                <w:sz w:val="18"/>
                <w:szCs w:val="18"/>
              </w:rPr>
              <w:t xml:space="preserve">, p. 14). </w:t>
            </w:r>
          </w:p>
          <w:p w14:paraId="56DE3BBA" w14:textId="77777777" w:rsidR="00AC4CF4" w:rsidRDefault="00AC4CF4">
            <w:pPr>
              <w:spacing w:line="225" w:lineRule="auto"/>
              <w:rPr>
                <w:rFonts w:ascii="Noto Sans" w:hAnsi="Noto Sans" w:cs="Noto Sans"/>
                <w:color w:val="434343"/>
                <w:sz w:val="18"/>
                <w:szCs w:val="18"/>
              </w:rPr>
            </w:pPr>
          </w:p>
          <w:p w14:paraId="2A306ED2" w14:textId="1E623F75" w:rsidR="00F102CC" w:rsidRPr="00AE08F8" w:rsidRDefault="00AC4CF4">
            <w:pPr>
              <w:spacing w:line="225" w:lineRule="auto"/>
              <w:rPr>
                <w:rFonts w:ascii="Noto Sans" w:eastAsia="Noto Sans" w:hAnsi="Noto Sans" w:cs="Noto Sans"/>
                <w:bCs/>
                <w:color w:val="434343"/>
                <w:sz w:val="18"/>
                <w:szCs w:val="18"/>
              </w:rPr>
            </w:pPr>
            <w:r>
              <w:rPr>
                <w:rFonts w:ascii="Noto Sans" w:hAnsi="Noto Sans" w:cs="Noto Sans"/>
                <w:color w:val="434343"/>
                <w:sz w:val="18"/>
                <w:szCs w:val="18"/>
              </w:rPr>
              <w:t>T</w:t>
            </w:r>
            <w:r w:rsidR="00AE08F8" w:rsidRPr="00AE08F8">
              <w:rPr>
                <w:rFonts w:ascii="Noto Sans" w:hAnsi="Noto Sans" w:cs="Noto Sans"/>
                <w:color w:val="434343"/>
                <w:sz w:val="18"/>
                <w:szCs w:val="18"/>
              </w:rPr>
              <w:t xml:space="preserve">rials with no response (0.44 </w:t>
            </w:r>
            <w:r>
              <w:rPr>
                <w:rFonts w:ascii="Noto Sans" w:hAnsi="Noto Sans" w:cs="Noto Sans"/>
                <w:color w:val="434343"/>
                <w:sz w:val="18"/>
                <w:szCs w:val="18"/>
              </w:rPr>
              <w:t xml:space="preserve">trials </w:t>
            </w:r>
            <w:r w:rsidR="00AE08F8" w:rsidRPr="00AE08F8">
              <w:rPr>
                <w:rFonts w:ascii="Noto Sans" w:hAnsi="Noto Sans" w:cs="Noto Sans"/>
                <w:color w:val="434343"/>
                <w:sz w:val="18"/>
                <w:szCs w:val="18"/>
              </w:rPr>
              <w:t xml:space="preserve">per participant) or with </w:t>
            </w:r>
            <w:r>
              <w:rPr>
                <w:rFonts w:ascii="Noto Sans" w:hAnsi="Noto Sans" w:cs="Noto Sans"/>
                <w:color w:val="434343"/>
                <w:sz w:val="18"/>
                <w:szCs w:val="18"/>
              </w:rPr>
              <w:t>an</w:t>
            </w:r>
            <w:r w:rsidR="00AE08F8" w:rsidRPr="00AE08F8">
              <w:rPr>
                <w:rFonts w:ascii="Noto Sans" w:hAnsi="Noto Sans" w:cs="Noto Sans"/>
                <w:color w:val="434343"/>
                <w:sz w:val="18"/>
                <w:szCs w:val="18"/>
              </w:rPr>
              <w:t xml:space="preserve"> estimation error</w:t>
            </w:r>
            <w:r>
              <w:rPr>
                <w:rFonts w:ascii="Noto Sans" w:hAnsi="Noto Sans" w:cs="Noto Sans"/>
                <w:color w:val="434343"/>
                <w:sz w:val="18"/>
                <w:szCs w:val="18"/>
              </w:rPr>
              <w:t xml:space="preserve"> equaling zero</w:t>
            </w:r>
            <w:r w:rsidR="00AE08F8" w:rsidRPr="00AE08F8">
              <w:rPr>
                <w:rFonts w:ascii="Noto Sans" w:hAnsi="Noto Sans" w:cs="Noto Sans"/>
                <w:color w:val="434343"/>
                <w:sz w:val="18"/>
                <w:szCs w:val="18"/>
              </w:rPr>
              <w:t xml:space="preserve"> </w:t>
            </w:r>
            <w:r>
              <w:rPr>
                <w:rFonts w:ascii="Noto Sans" w:hAnsi="Noto Sans" w:cs="Noto Sans"/>
                <w:color w:val="434343"/>
                <w:sz w:val="18"/>
                <w:szCs w:val="18"/>
              </w:rPr>
              <w:t>(</w:t>
            </w:r>
            <w:r w:rsidR="00AE08F8" w:rsidRPr="00AE08F8">
              <w:rPr>
                <w:rFonts w:ascii="Noto Sans" w:hAnsi="Noto Sans" w:cs="Noto Sans"/>
                <w:color w:val="434343"/>
                <w:sz w:val="18"/>
                <w:szCs w:val="18"/>
              </w:rPr>
              <w:t xml:space="preserve">0.63 </w:t>
            </w:r>
            <w:r>
              <w:rPr>
                <w:rFonts w:ascii="Noto Sans" w:hAnsi="Noto Sans" w:cs="Noto Sans"/>
                <w:color w:val="434343"/>
                <w:sz w:val="18"/>
                <w:szCs w:val="18"/>
              </w:rPr>
              <w:t xml:space="preserve">trials </w:t>
            </w:r>
            <w:r w:rsidR="00AE08F8" w:rsidRPr="00AE08F8">
              <w:rPr>
                <w:rFonts w:ascii="Noto Sans" w:hAnsi="Noto Sans" w:cs="Noto Sans"/>
                <w:color w:val="434343"/>
                <w:sz w:val="18"/>
                <w:szCs w:val="18"/>
              </w:rPr>
              <w:t xml:space="preserve">per participant) were excluded from analyses (see </w:t>
            </w:r>
            <w:r>
              <w:rPr>
                <w:rFonts w:ascii="Noto Sans" w:hAnsi="Noto Sans" w:cs="Noto Sans"/>
                <w:color w:val="434343"/>
                <w:sz w:val="18"/>
                <w:szCs w:val="18"/>
              </w:rPr>
              <w:t xml:space="preserve">main text’s </w:t>
            </w:r>
            <w:r w:rsidR="00AE08F8" w:rsidRPr="00AE08F8">
              <w:rPr>
                <w:rFonts w:ascii="Noto Sans" w:hAnsi="Noto Sans" w:cs="Noto Sans"/>
                <w:color w:val="434343"/>
                <w:sz w:val="18"/>
                <w:szCs w:val="18"/>
              </w:rPr>
              <w:t>Methods</w:t>
            </w:r>
            <w:r>
              <w:rPr>
                <w:rFonts w:ascii="Noto Sans" w:hAnsi="Noto Sans" w:cs="Noto Sans"/>
                <w:color w:val="434343"/>
                <w:sz w:val="18"/>
                <w:szCs w:val="18"/>
              </w:rPr>
              <w:t xml:space="preserve"> subsection</w:t>
            </w:r>
            <w:r w:rsidR="00AE08F8" w:rsidRPr="00AE08F8">
              <w:rPr>
                <w:rFonts w:ascii="Noto Sans" w:hAnsi="Noto Sans" w:cs="Noto Sans"/>
                <w:color w:val="434343"/>
                <w:sz w:val="18"/>
                <w:szCs w:val="18"/>
              </w:rPr>
              <w:t xml:space="preserve"> Belief </w:t>
            </w:r>
            <w:r>
              <w:rPr>
                <w:rFonts w:ascii="Noto Sans" w:hAnsi="Noto Sans" w:cs="Noto Sans"/>
                <w:color w:val="434343"/>
                <w:sz w:val="18"/>
                <w:szCs w:val="18"/>
              </w:rPr>
              <w:t>u</w:t>
            </w:r>
            <w:r w:rsidR="00AE08F8" w:rsidRPr="00AE08F8">
              <w:rPr>
                <w:rFonts w:ascii="Noto Sans" w:hAnsi="Noto Sans" w:cs="Noto Sans"/>
                <w:color w:val="434343"/>
                <w:sz w:val="18"/>
                <w:szCs w:val="18"/>
              </w:rPr>
              <w:t xml:space="preserve">pdating </w:t>
            </w:r>
            <w:r>
              <w:rPr>
                <w:rFonts w:ascii="Noto Sans" w:hAnsi="Noto Sans" w:cs="Noto Sans"/>
                <w:color w:val="434343"/>
                <w:sz w:val="18"/>
                <w:szCs w:val="18"/>
              </w:rPr>
              <w:t>t</w:t>
            </w:r>
            <w:r w:rsidR="00AE08F8" w:rsidRPr="00AE08F8">
              <w:rPr>
                <w:rFonts w:ascii="Noto Sans" w:hAnsi="Noto Sans" w:cs="Noto Sans"/>
                <w:color w:val="434343"/>
                <w:sz w:val="18"/>
                <w:szCs w:val="18"/>
              </w:rPr>
              <w:t xml:space="preserve">ask </w:t>
            </w:r>
            <w:r>
              <w:rPr>
                <w:rFonts w:ascii="Noto Sans" w:hAnsi="Noto Sans" w:cs="Noto Sans"/>
                <w:color w:val="434343"/>
                <w:sz w:val="18"/>
                <w:szCs w:val="18"/>
              </w:rPr>
              <w:t>m</w:t>
            </w:r>
            <w:r w:rsidR="00AE08F8" w:rsidRPr="00AE08F8">
              <w:rPr>
                <w:rFonts w:ascii="Noto Sans" w:hAnsi="Noto Sans" w:cs="Noto Sans"/>
                <w:color w:val="434343"/>
                <w:sz w:val="18"/>
                <w:szCs w:val="18"/>
              </w:rPr>
              <w:t>easures</w:t>
            </w:r>
            <w:r>
              <w:rPr>
                <w:rFonts w:ascii="Noto Sans" w:hAnsi="Noto Sans" w:cs="Noto Sans"/>
                <w:color w:val="434343"/>
                <w:sz w:val="18"/>
                <w:szCs w:val="18"/>
              </w:rPr>
              <w:t xml:space="preserve"> of interest</w:t>
            </w:r>
            <w:r w:rsidR="00AE08F8" w:rsidRPr="00AE08F8">
              <w:rPr>
                <w:rFonts w:ascii="Noto Sans" w:hAnsi="Noto Sans" w:cs="Noto Sans"/>
                <w:color w:val="434343"/>
                <w:sz w:val="18"/>
                <w:szCs w:val="18"/>
              </w:rPr>
              <w:t>, p. 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B0296F" w:rsidR="00F102CC" w:rsidRPr="0000349E" w:rsidRDefault="0000349E" w:rsidP="00AC4CF4">
            <w:pPr>
              <w:pStyle w:val="p1"/>
              <w:rPr>
                <w:rFonts w:ascii="Noto Sans" w:hAnsi="Noto Sans" w:cs="Noto Sans"/>
                <w:sz w:val="18"/>
                <w:szCs w:val="18"/>
                <w:lang w:val="en-US"/>
              </w:rPr>
            </w:pPr>
            <w:r w:rsidRPr="0000349E">
              <w:rPr>
                <w:rFonts w:ascii="Noto Sans" w:hAnsi="Noto Sans" w:cs="Noto Sans"/>
                <w:color w:val="434343"/>
                <w:sz w:val="18"/>
                <w:szCs w:val="18"/>
                <w:lang w:val="en-US"/>
              </w:rPr>
              <w:t>A full description and rationale for the statistical analyses and model fitting procedures is provided in the Methods subsections</w:t>
            </w:r>
            <w:r w:rsidRPr="0000349E">
              <w:rPr>
                <w:rStyle w:val="apple-converted-space"/>
                <w:rFonts w:ascii="Noto Sans" w:hAnsi="Noto Sans" w:cs="Noto Sans"/>
                <w:color w:val="434343"/>
                <w:sz w:val="18"/>
                <w:szCs w:val="18"/>
                <w:lang w:val="en-US"/>
              </w:rPr>
              <w:t> </w:t>
            </w:r>
            <w:r w:rsidRPr="0000349E">
              <w:rPr>
                <w:rStyle w:val="Accentuation"/>
                <w:rFonts w:ascii="Noto Sans" w:hAnsi="Noto Sans" w:cs="Noto Sans"/>
                <w:color w:val="434343"/>
                <w:sz w:val="18"/>
                <w:szCs w:val="18"/>
                <w:lang w:val="en-US"/>
              </w:rPr>
              <w:t>Model-free statistical analyses of observed belief updating behavior</w:t>
            </w:r>
            <w:r w:rsidRPr="0000349E">
              <w:rPr>
                <w:rStyle w:val="apple-converted-space"/>
                <w:rFonts w:ascii="Noto Sans" w:hAnsi="Noto Sans" w:cs="Noto Sans"/>
                <w:color w:val="434343"/>
                <w:sz w:val="18"/>
                <w:szCs w:val="18"/>
                <w:lang w:val="en-US"/>
              </w:rPr>
              <w:t> </w:t>
            </w:r>
            <w:r w:rsidRPr="0000349E">
              <w:rPr>
                <w:rFonts w:ascii="Noto Sans" w:hAnsi="Noto Sans" w:cs="Noto Sans"/>
                <w:color w:val="434343"/>
                <w:sz w:val="18"/>
                <w:szCs w:val="18"/>
                <w:lang w:val="en-US"/>
              </w:rPr>
              <w:t>(pp. 19–20) and</w:t>
            </w:r>
            <w:r w:rsidRPr="0000349E">
              <w:rPr>
                <w:rStyle w:val="apple-converted-space"/>
                <w:rFonts w:ascii="Noto Sans" w:hAnsi="Noto Sans" w:cs="Noto Sans"/>
                <w:color w:val="434343"/>
                <w:sz w:val="18"/>
                <w:szCs w:val="18"/>
                <w:lang w:val="en-US"/>
              </w:rPr>
              <w:t> </w:t>
            </w:r>
            <w:r w:rsidRPr="0000349E">
              <w:rPr>
                <w:rStyle w:val="Accentuation"/>
                <w:rFonts w:ascii="Noto Sans" w:hAnsi="Noto Sans" w:cs="Noto Sans"/>
                <w:color w:val="434343"/>
                <w:sz w:val="18"/>
                <w:szCs w:val="18"/>
                <w:lang w:val="en-US"/>
              </w:rPr>
              <w:t>Model-based analyses of belief-updating behavior</w:t>
            </w:r>
            <w:r w:rsidRPr="0000349E">
              <w:rPr>
                <w:rStyle w:val="apple-converted-space"/>
                <w:rFonts w:ascii="Noto Sans" w:hAnsi="Noto Sans" w:cs="Noto Sans"/>
                <w:color w:val="434343"/>
                <w:sz w:val="18"/>
                <w:szCs w:val="18"/>
                <w:lang w:val="en-US"/>
              </w:rPr>
              <w:t> </w:t>
            </w:r>
            <w:r w:rsidRPr="0000349E">
              <w:rPr>
                <w:rFonts w:ascii="Noto Sans" w:hAnsi="Noto Sans" w:cs="Noto Sans"/>
                <w:color w:val="434343"/>
                <w:sz w:val="18"/>
                <w:szCs w:val="18"/>
                <w:lang w:val="en-US"/>
              </w:rPr>
              <w:t>(pp. 20–25) of the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C747CA" w:rsidR="00F102CC" w:rsidRPr="00A16E25" w:rsidRDefault="00D87C81">
            <w:pPr>
              <w:spacing w:line="225" w:lineRule="auto"/>
              <w:rPr>
                <w:rFonts w:ascii="Noto Sans" w:eastAsia="Noto Sans" w:hAnsi="Noto Sans" w:cs="Noto Sans"/>
                <w:bCs/>
                <w:color w:val="434343"/>
                <w:sz w:val="18"/>
                <w:szCs w:val="18"/>
              </w:rPr>
            </w:pPr>
            <w:r>
              <w:rPr>
                <w:rFonts w:ascii="Noto Sans" w:hAnsi="Noto Sans" w:cs="Noto Sans"/>
                <w:color w:val="434343"/>
                <w:sz w:val="18"/>
                <w:szCs w:val="18"/>
              </w:rPr>
              <w:t xml:space="preserve">A </w:t>
            </w:r>
            <w:r w:rsidRPr="00A16E25">
              <w:rPr>
                <w:rFonts w:ascii="Noto Sans" w:hAnsi="Noto Sans" w:cs="Noto Sans"/>
                <w:color w:val="434343"/>
                <w:sz w:val="18"/>
                <w:szCs w:val="18"/>
              </w:rPr>
              <w:t>source data file containing the numerical data used to generate</w:t>
            </w:r>
            <w:r>
              <w:rPr>
                <w:rFonts w:ascii="Noto Sans" w:hAnsi="Noto Sans" w:cs="Noto Sans"/>
                <w:color w:val="434343"/>
                <w:sz w:val="18"/>
                <w:szCs w:val="18"/>
              </w:rPr>
              <w:t xml:space="preserve"> each figure in the main text and all supplementary figures</w:t>
            </w:r>
            <w:r w:rsidR="00A16E25" w:rsidRPr="00A16E25">
              <w:rPr>
                <w:rFonts w:ascii="Noto Sans" w:hAnsi="Noto Sans" w:cs="Noto Sans"/>
                <w:color w:val="434343"/>
                <w:sz w:val="18"/>
                <w:szCs w:val="18"/>
              </w:rPr>
              <w:t xml:space="preserve"> </w:t>
            </w:r>
            <w:r>
              <w:rPr>
                <w:rFonts w:ascii="Noto Sans" w:hAnsi="Noto Sans" w:cs="Noto Sans"/>
                <w:color w:val="434343"/>
                <w:sz w:val="18"/>
                <w:szCs w:val="18"/>
              </w:rPr>
              <w:t>are</w:t>
            </w:r>
            <w:r w:rsidR="00A16E25" w:rsidRPr="00A16E25">
              <w:rPr>
                <w:rFonts w:ascii="Noto Sans" w:hAnsi="Noto Sans" w:cs="Noto Sans"/>
                <w:color w:val="434343"/>
                <w:sz w:val="18"/>
                <w:szCs w:val="18"/>
              </w:rPr>
              <w:t xml:space="preserv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AC4CF4">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F67B00" w14:textId="68043E14" w:rsidR="00F102CC" w:rsidRPr="003D5AF6" w:rsidRDefault="00AC4CF4" w:rsidP="00AC4CF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AC4CF4">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42EDD444" w:rsidR="00F102CC" w:rsidRPr="003D5AF6" w:rsidRDefault="00AC4CF4" w:rsidP="00AC4CF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E94A674" w:rsidR="00F102CC" w:rsidRPr="007E0609" w:rsidRDefault="007E0609">
            <w:pPr>
              <w:spacing w:line="225" w:lineRule="auto"/>
              <w:rPr>
                <w:rFonts w:ascii="Noto Sans" w:eastAsia="Noto Sans" w:hAnsi="Noto Sans" w:cs="Noto Sans"/>
                <w:bCs/>
                <w:color w:val="434343"/>
                <w:sz w:val="18"/>
                <w:szCs w:val="18"/>
              </w:rPr>
            </w:pPr>
            <w:r w:rsidRPr="007E0609">
              <w:rPr>
                <w:rFonts w:ascii="Noto Sans" w:hAnsi="Noto Sans" w:cs="Noto Sans"/>
                <w:color w:val="434343"/>
                <w:sz w:val="18"/>
                <w:szCs w:val="18"/>
              </w:rPr>
              <w:t>Essential code for data analysis and model fitting will be made available upon reasonable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AC4CF4">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55C00EE5" w:rsidR="00F102CC" w:rsidRPr="003D5AF6" w:rsidRDefault="00AC4CF4" w:rsidP="00AC4CF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AC4CF4">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51A74E92" w:rsidR="00F102CC" w:rsidRPr="003D5AF6" w:rsidRDefault="00AC4CF4" w:rsidP="00AC4CF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7E0609">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60C3840F" w:rsidR="00F102CC" w:rsidRPr="003D5AF6" w:rsidRDefault="007E0609" w:rsidP="007E0609">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E09AB">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3444" w14:textId="77777777" w:rsidR="002E09AB" w:rsidRDefault="002E09AB">
      <w:r>
        <w:separator/>
      </w:r>
    </w:p>
  </w:endnote>
  <w:endnote w:type="continuationSeparator" w:id="0">
    <w:p w14:paraId="29E6BED4" w14:textId="77777777" w:rsidR="002E09AB" w:rsidRDefault="002E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C818" w14:textId="77777777" w:rsidR="002E09AB" w:rsidRDefault="002E09AB">
      <w:r>
        <w:separator/>
      </w:r>
    </w:p>
  </w:footnote>
  <w:footnote w:type="continuationSeparator" w:id="0">
    <w:p w14:paraId="3388DD13" w14:textId="77777777" w:rsidR="002E09AB" w:rsidRDefault="002E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49E"/>
    <w:rsid w:val="000B600B"/>
    <w:rsid w:val="001B3BCC"/>
    <w:rsid w:val="002209A8"/>
    <w:rsid w:val="00282C2C"/>
    <w:rsid w:val="002E09AB"/>
    <w:rsid w:val="003D5AF6"/>
    <w:rsid w:val="00400C53"/>
    <w:rsid w:val="00427975"/>
    <w:rsid w:val="004420E3"/>
    <w:rsid w:val="004C3953"/>
    <w:rsid w:val="004E2C31"/>
    <w:rsid w:val="005B0259"/>
    <w:rsid w:val="005C4C28"/>
    <w:rsid w:val="00657481"/>
    <w:rsid w:val="007054B6"/>
    <w:rsid w:val="0078687E"/>
    <w:rsid w:val="007E0609"/>
    <w:rsid w:val="009C7B26"/>
    <w:rsid w:val="00A11E52"/>
    <w:rsid w:val="00A16E25"/>
    <w:rsid w:val="00A60992"/>
    <w:rsid w:val="00AC4CF4"/>
    <w:rsid w:val="00AE08F8"/>
    <w:rsid w:val="00B2483D"/>
    <w:rsid w:val="00BD41E9"/>
    <w:rsid w:val="00BE628B"/>
    <w:rsid w:val="00C00F63"/>
    <w:rsid w:val="00C84413"/>
    <w:rsid w:val="00CE2CE5"/>
    <w:rsid w:val="00D3498E"/>
    <w:rsid w:val="00D432FA"/>
    <w:rsid w:val="00D87C81"/>
    <w:rsid w:val="00DB1F58"/>
    <w:rsid w:val="00E22078"/>
    <w:rsid w:val="00EE11F3"/>
    <w:rsid w:val="00F102CC"/>
    <w:rsid w:val="00F8234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customStyle="1" w:styleId="p1">
    <w:name w:val="p1"/>
    <w:basedOn w:val="Normal"/>
    <w:rsid w:val="00D3498E"/>
    <w:pPr>
      <w:widowControl/>
    </w:pPr>
    <w:rPr>
      <w:rFonts w:ascii="Helvetica" w:eastAsia="Times New Roman" w:hAnsi="Helvetica" w:cs="Times New Roman"/>
      <w:color w:val="000000"/>
      <w:sz w:val="17"/>
      <w:szCs w:val="17"/>
      <w:lang w:val="fr-FR" w:eastAsia="fr-FR"/>
    </w:rPr>
  </w:style>
  <w:style w:type="character" w:customStyle="1" w:styleId="apple-converted-space">
    <w:name w:val="apple-converted-space"/>
    <w:basedOn w:val="Policepardfaut"/>
    <w:rsid w:val="0000349E"/>
  </w:style>
  <w:style w:type="character" w:styleId="Accentuation">
    <w:name w:val="Emphasis"/>
    <w:basedOn w:val="Policepardfaut"/>
    <w:uiPriority w:val="20"/>
    <w:qFormat/>
    <w:rsid w:val="00003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2002">
      <w:bodyDiv w:val="1"/>
      <w:marLeft w:val="0"/>
      <w:marRight w:val="0"/>
      <w:marTop w:val="0"/>
      <w:marBottom w:val="0"/>
      <w:divBdr>
        <w:top w:val="none" w:sz="0" w:space="0" w:color="auto"/>
        <w:left w:val="none" w:sz="0" w:space="0" w:color="auto"/>
        <w:bottom w:val="none" w:sz="0" w:space="0" w:color="auto"/>
        <w:right w:val="none" w:sz="0" w:space="0" w:color="auto"/>
      </w:divBdr>
    </w:div>
    <w:div w:id="1155101708">
      <w:bodyDiv w:val="1"/>
      <w:marLeft w:val="0"/>
      <w:marRight w:val="0"/>
      <w:marTop w:val="0"/>
      <w:marBottom w:val="0"/>
      <w:divBdr>
        <w:top w:val="none" w:sz="0" w:space="0" w:color="auto"/>
        <w:left w:val="none" w:sz="0" w:space="0" w:color="auto"/>
        <w:bottom w:val="none" w:sz="0" w:space="0" w:color="auto"/>
        <w:right w:val="none" w:sz="0" w:space="0" w:color="auto"/>
      </w:divBdr>
    </w:div>
    <w:div w:id="1282957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1702</Words>
  <Characters>9367</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KHALID Iraj</cp:lastModifiedBy>
  <cp:revision>2</cp:revision>
  <dcterms:created xsi:type="dcterms:W3CDTF">2025-05-28T09:52:00Z</dcterms:created>
  <dcterms:modified xsi:type="dcterms:W3CDTF">2025-05-28T09:52:00Z</dcterms:modified>
</cp:coreProperties>
</file>