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23384A5" w14:textId="4A8E037B"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p w14:paraId="70174E4D" w14:textId="77777777" w:rsidR="00FD4031" w:rsidRDefault="00FD4031">
            <w:pPr>
              <w:rPr>
                <w:rFonts w:ascii="Noto Sans" w:eastAsia="Noto Sans" w:hAnsi="Noto Sans" w:cs="Noto Sans"/>
                <w:color w:val="434343"/>
                <w:sz w:val="18"/>
                <w:szCs w:val="18"/>
              </w:rPr>
            </w:pPr>
          </w:p>
          <w:p w14:paraId="7C08E472" w14:textId="77777777" w:rsidR="00FD4031" w:rsidRDefault="00FD4031">
            <w:pPr>
              <w:rPr>
                <w:rFonts w:ascii="Noto Sans" w:eastAsia="Noto Sans" w:hAnsi="Noto Sans" w:cs="Noto Sans"/>
                <w:color w:val="434343"/>
                <w:sz w:val="18"/>
                <w:szCs w:val="18"/>
              </w:rPr>
            </w:pPr>
          </w:p>
          <w:p w14:paraId="45286FA2" w14:textId="78286695" w:rsidR="00651D96" w:rsidRDefault="00651D96" w:rsidP="00651D96">
            <w:pPr>
              <w:rPr>
                <w:rFonts w:ascii="Noto Sans" w:eastAsia="Noto Sans" w:hAnsi="Noto Sans" w:cs="Noto Sans"/>
                <w:color w:val="434343"/>
                <w:sz w:val="18"/>
                <w:szCs w:val="18"/>
              </w:rPr>
            </w:pPr>
            <w:r w:rsidRPr="00651D96">
              <w:rPr>
                <w:rFonts w:ascii="Noto Sans" w:eastAsia="Noto Sans" w:hAnsi="Noto Sans" w:cs="Noto Sans"/>
                <w:color w:val="434343"/>
                <w:sz w:val="18"/>
                <w:szCs w:val="18"/>
              </w:rPr>
              <w:t>1)</w:t>
            </w:r>
            <w:r>
              <w:rPr>
                <w:rFonts w:ascii="Noto Sans" w:eastAsia="Noto Sans" w:hAnsi="Noto Sans" w:cs="Noto Sans"/>
                <w:color w:val="434343"/>
                <w:sz w:val="18"/>
                <w:szCs w:val="18"/>
              </w:rPr>
              <w:t xml:space="preserve"> </w:t>
            </w:r>
            <w:r w:rsidRPr="00651D96">
              <w:rPr>
                <w:rFonts w:ascii="Noto Sans" w:eastAsia="Noto Sans" w:hAnsi="Noto Sans" w:cs="Noto Sans"/>
                <w:color w:val="434343"/>
                <w:sz w:val="18"/>
                <w:szCs w:val="18"/>
              </w:rPr>
              <w:t xml:space="preserve">Zona pellucidae </w:t>
            </w:r>
            <w:r>
              <w:rPr>
                <w:rFonts w:ascii="Noto Sans" w:eastAsia="Noto Sans" w:hAnsi="Noto Sans" w:cs="Noto Sans"/>
                <w:color w:val="434343"/>
                <w:sz w:val="18"/>
                <w:szCs w:val="18"/>
              </w:rPr>
              <w:t>production from bovine and murine oocytes</w:t>
            </w:r>
          </w:p>
          <w:p w14:paraId="40999951" w14:textId="5F9BA153" w:rsidR="00651D96" w:rsidRDefault="00651D96" w:rsidP="00651D96">
            <w:pPr>
              <w:rPr>
                <w:rFonts w:ascii="Noto Sans" w:eastAsia="Noto Sans" w:hAnsi="Noto Sans" w:cs="Noto Sans"/>
                <w:color w:val="434343"/>
                <w:sz w:val="18"/>
                <w:szCs w:val="18"/>
              </w:rPr>
            </w:pPr>
          </w:p>
          <w:p w14:paraId="7088D261" w14:textId="4BFBBC4A" w:rsidR="00651D96" w:rsidRDefault="00651D96" w:rsidP="00651D96">
            <w:pPr>
              <w:rPr>
                <w:rFonts w:ascii="Noto Sans" w:eastAsia="Noto Sans" w:hAnsi="Noto Sans" w:cs="Noto Sans"/>
                <w:color w:val="434343"/>
                <w:sz w:val="18"/>
                <w:szCs w:val="18"/>
              </w:rPr>
            </w:pPr>
          </w:p>
          <w:p w14:paraId="74E2DE2C" w14:textId="77777777" w:rsidR="00651D96" w:rsidRDefault="00651D96" w:rsidP="00651D96"/>
          <w:p w14:paraId="3F47EF1A" w14:textId="77777777" w:rsidR="00651D96" w:rsidRPr="00651D96" w:rsidRDefault="00651D96" w:rsidP="00651D96"/>
          <w:p w14:paraId="6F3B999D" w14:textId="4701E3F6" w:rsidR="00BC1BDE" w:rsidRDefault="00651D96">
            <w:pPr>
              <w:rPr>
                <w:rFonts w:ascii="Noto Sans" w:eastAsia="Noto Sans" w:hAnsi="Noto Sans" w:cs="Noto Sans"/>
                <w:color w:val="434343"/>
                <w:sz w:val="18"/>
                <w:szCs w:val="18"/>
              </w:rPr>
            </w:pPr>
            <w:r>
              <w:rPr>
                <w:rFonts w:ascii="Noto Sans" w:eastAsia="Noto Sans" w:hAnsi="Noto Sans" w:cs="Noto Sans"/>
                <w:color w:val="434343"/>
                <w:sz w:val="18"/>
                <w:szCs w:val="18"/>
              </w:rPr>
              <w:t>2</w:t>
            </w:r>
            <w:r w:rsidR="00BC1BDE">
              <w:rPr>
                <w:rFonts w:ascii="Noto Sans" w:eastAsia="Noto Sans" w:hAnsi="Noto Sans" w:cs="Noto Sans"/>
                <w:color w:val="434343"/>
                <w:sz w:val="18"/>
                <w:szCs w:val="18"/>
              </w:rPr>
              <w:t>)</w:t>
            </w:r>
            <w:r w:rsidR="00BC1BDE">
              <w:t xml:space="preserve"> </w:t>
            </w:r>
            <w:r w:rsidR="00BC1BDE" w:rsidRPr="00BC1BDE">
              <w:rPr>
                <w:rFonts w:ascii="Noto Sans" w:eastAsia="Noto Sans" w:hAnsi="Noto Sans" w:cs="Noto Sans"/>
                <w:color w:val="434343"/>
                <w:sz w:val="18"/>
                <w:szCs w:val="18"/>
              </w:rPr>
              <w:t>Bovine</w:t>
            </w:r>
            <w:r w:rsidR="008467D8">
              <w:rPr>
                <w:rFonts w:ascii="Noto Sans" w:eastAsia="Noto Sans" w:hAnsi="Noto Sans" w:cs="Noto Sans"/>
                <w:color w:val="434343"/>
                <w:sz w:val="18"/>
                <w:szCs w:val="18"/>
              </w:rPr>
              <w:t>, human and mouse</w:t>
            </w:r>
            <w:r w:rsidR="00BC1BDE" w:rsidRPr="00BC1BDE">
              <w:rPr>
                <w:rFonts w:ascii="Noto Sans" w:eastAsia="Noto Sans" w:hAnsi="Noto Sans" w:cs="Noto Sans"/>
                <w:color w:val="434343"/>
                <w:sz w:val="18"/>
                <w:szCs w:val="18"/>
              </w:rPr>
              <w:t xml:space="preserve"> OVGP1 recombinant protein</w:t>
            </w:r>
          </w:p>
          <w:p w14:paraId="653CC96A" w14:textId="77777777" w:rsidR="001A0235" w:rsidRDefault="001A0235">
            <w:pPr>
              <w:rPr>
                <w:rFonts w:ascii="Noto Sans" w:eastAsia="Noto Sans" w:hAnsi="Noto Sans" w:cs="Noto Sans"/>
                <w:color w:val="434343"/>
                <w:sz w:val="18"/>
                <w:szCs w:val="18"/>
              </w:rPr>
            </w:pPr>
          </w:p>
          <w:p w14:paraId="2E2B50B3" w14:textId="3D634431" w:rsidR="001A0235" w:rsidRDefault="001A0235">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3E52F65" w14:textId="77777777" w:rsidR="00F102CC" w:rsidRDefault="00F102CC">
            <w:pPr>
              <w:rPr>
                <w:rFonts w:ascii="Noto Sans" w:eastAsia="Noto Sans" w:hAnsi="Noto Sans" w:cs="Noto Sans"/>
                <w:bCs/>
                <w:color w:val="434343"/>
                <w:sz w:val="18"/>
                <w:szCs w:val="18"/>
              </w:rPr>
            </w:pPr>
          </w:p>
          <w:p w14:paraId="64AE08CC" w14:textId="77777777" w:rsidR="00BC1BDE" w:rsidRDefault="00BC1BDE">
            <w:pPr>
              <w:rPr>
                <w:rFonts w:ascii="Noto Sans" w:eastAsia="Noto Sans" w:hAnsi="Noto Sans" w:cs="Noto Sans"/>
                <w:bCs/>
                <w:color w:val="434343"/>
                <w:sz w:val="18"/>
                <w:szCs w:val="18"/>
              </w:rPr>
            </w:pPr>
          </w:p>
          <w:p w14:paraId="6E456D59" w14:textId="77777777" w:rsidR="00BC1BDE" w:rsidRDefault="00BC1BDE">
            <w:pPr>
              <w:rPr>
                <w:rFonts w:ascii="Noto Sans" w:eastAsia="Noto Sans" w:hAnsi="Noto Sans" w:cs="Noto Sans"/>
                <w:bCs/>
                <w:color w:val="434343"/>
                <w:sz w:val="18"/>
                <w:szCs w:val="18"/>
              </w:rPr>
            </w:pPr>
          </w:p>
          <w:p w14:paraId="05BA0936" w14:textId="1D274421" w:rsidR="00BC1BDE" w:rsidRDefault="00BC1BDE">
            <w:pPr>
              <w:rPr>
                <w:rFonts w:ascii="Noto Sans" w:eastAsia="Noto Sans" w:hAnsi="Noto Sans" w:cs="Noto Sans"/>
                <w:bCs/>
                <w:color w:val="434343"/>
                <w:sz w:val="18"/>
                <w:szCs w:val="18"/>
              </w:rPr>
            </w:pPr>
          </w:p>
          <w:p w14:paraId="066D7711" w14:textId="360EBD71" w:rsidR="00651D96" w:rsidRDefault="00651D96">
            <w:pPr>
              <w:rPr>
                <w:rFonts w:ascii="Noto Sans" w:eastAsia="Noto Sans" w:hAnsi="Noto Sans" w:cs="Noto Sans"/>
                <w:bCs/>
                <w:color w:val="434343"/>
                <w:sz w:val="18"/>
                <w:szCs w:val="18"/>
              </w:rPr>
            </w:pPr>
            <w:r>
              <w:rPr>
                <w:rFonts w:ascii="Noto Sans" w:eastAsia="Noto Sans" w:hAnsi="Noto Sans" w:cs="Noto Sans"/>
                <w:bCs/>
                <w:color w:val="434343"/>
                <w:sz w:val="18"/>
                <w:szCs w:val="18"/>
              </w:rPr>
              <w:t>1</w:t>
            </w:r>
            <w:r w:rsidRPr="000A78B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Section Materials and Methods, </w:t>
            </w:r>
            <w:r w:rsidRPr="00651D96">
              <w:rPr>
                <w:rFonts w:ascii="Noto Sans" w:eastAsia="Noto Sans" w:hAnsi="Noto Sans" w:cs="Noto Sans"/>
                <w:bCs/>
                <w:color w:val="434343"/>
                <w:sz w:val="18"/>
                <w:szCs w:val="18"/>
              </w:rPr>
              <w:t>Preparation of empty zona pellucidae from bovine ovarian oocytes</w:t>
            </w:r>
            <w:r>
              <w:rPr>
                <w:rFonts w:ascii="Noto Sans" w:eastAsia="Noto Sans" w:hAnsi="Noto Sans" w:cs="Noto Sans"/>
                <w:bCs/>
                <w:color w:val="434343"/>
                <w:sz w:val="18"/>
                <w:szCs w:val="18"/>
              </w:rPr>
              <w:t xml:space="preserve"> and </w:t>
            </w:r>
            <w:r w:rsidRPr="00651D96">
              <w:rPr>
                <w:rFonts w:ascii="Noto Sans" w:eastAsia="Noto Sans" w:hAnsi="Noto Sans" w:cs="Noto Sans"/>
                <w:bCs/>
                <w:color w:val="434343"/>
                <w:sz w:val="18"/>
                <w:szCs w:val="18"/>
              </w:rPr>
              <w:t>Preparation of empty zona pellucidae from bovine ovarian oocytes</w:t>
            </w:r>
            <w:r>
              <w:rPr>
                <w:rFonts w:ascii="Noto Sans" w:eastAsia="Noto Sans" w:hAnsi="Noto Sans" w:cs="Noto Sans"/>
                <w:bCs/>
                <w:color w:val="434343"/>
                <w:sz w:val="18"/>
                <w:szCs w:val="18"/>
              </w:rPr>
              <w:t xml:space="preserve">, </w:t>
            </w:r>
            <w:r w:rsidR="00F968E9">
              <w:rPr>
                <w:rFonts w:ascii="Noto Sans" w:eastAsia="Noto Sans" w:hAnsi="Noto Sans" w:cs="Noto Sans"/>
                <w:bCs/>
                <w:color w:val="434343"/>
                <w:sz w:val="18"/>
                <w:szCs w:val="18"/>
              </w:rPr>
              <w:t>Figure 2-figure supplement 4</w:t>
            </w:r>
          </w:p>
          <w:p w14:paraId="562B091E" w14:textId="77777777" w:rsidR="00651D96" w:rsidRDefault="00651D96">
            <w:pPr>
              <w:rPr>
                <w:rFonts w:ascii="Noto Sans" w:eastAsia="Noto Sans" w:hAnsi="Noto Sans" w:cs="Noto Sans"/>
                <w:bCs/>
                <w:color w:val="434343"/>
                <w:sz w:val="18"/>
                <w:szCs w:val="18"/>
              </w:rPr>
            </w:pPr>
          </w:p>
          <w:p w14:paraId="4EC3BCB7" w14:textId="24871795" w:rsidR="00BC1BDE" w:rsidRPr="003D5AF6" w:rsidRDefault="00651D96">
            <w:pPr>
              <w:rPr>
                <w:rFonts w:ascii="Noto Sans" w:eastAsia="Noto Sans" w:hAnsi="Noto Sans" w:cs="Noto Sans"/>
                <w:bCs/>
                <w:color w:val="434343"/>
                <w:sz w:val="18"/>
                <w:szCs w:val="18"/>
              </w:rPr>
            </w:pPr>
            <w:r>
              <w:rPr>
                <w:rFonts w:ascii="Noto Sans" w:eastAsia="Noto Sans" w:hAnsi="Noto Sans" w:cs="Noto Sans"/>
                <w:bCs/>
                <w:color w:val="434343"/>
                <w:sz w:val="18"/>
                <w:szCs w:val="18"/>
              </w:rPr>
              <w:t>2</w:t>
            </w:r>
            <w:r w:rsidR="00BC1BDE" w:rsidRPr="000A78B9">
              <w:rPr>
                <w:rFonts w:ascii="Noto Sans" w:eastAsia="Noto Sans" w:hAnsi="Noto Sans" w:cs="Noto Sans"/>
                <w:bCs/>
                <w:color w:val="434343"/>
                <w:sz w:val="18"/>
                <w:szCs w:val="18"/>
              </w:rPr>
              <w:t>)</w:t>
            </w:r>
            <w:r w:rsidR="00BC1BDE">
              <w:rPr>
                <w:rFonts w:ascii="Noto Sans" w:eastAsia="Noto Sans" w:hAnsi="Noto Sans" w:cs="Noto Sans"/>
                <w:bCs/>
                <w:color w:val="434343"/>
                <w:sz w:val="18"/>
                <w:szCs w:val="18"/>
              </w:rPr>
              <w:t xml:space="preserve"> </w:t>
            </w:r>
            <w:r w:rsidR="00D8249C">
              <w:rPr>
                <w:rFonts w:ascii="Noto Sans" w:eastAsia="Noto Sans" w:hAnsi="Noto Sans" w:cs="Noto Sans"/>
                <w:bCs/>
                <w:color w:val="434343"/>
                <w:sz w:val="18"/>
                <w:szCs w:val="18"/>
              </w:rPr>
              <w:t xml:space="preserve">Section Materials and Methods, </w:t>
            </w:r>
            <w:r w:rsidR="00BC1BDE" w:rsidRPr="00705490">
              <w:rPr>
                <w:rFonts w:ascii="Noto Sans" w:eastAsia="Noto Sans" w:hAnsi="Noto Sans" w:cs="Noto Sans"/>
                <w:bCs/>
                <w:color w:val="434343"/>
                <w:sz w:val="18"/>
                <w:szCs w:val="18"/>
              </w:rPr>
              <w:t>Origins of bovine, murine and human OVGP1 recombinants</w:t>
            </w:r>
            <w:r w:rsidR="00BC1BDE">
              <w:rPr>
                <w:rFonts w:ascii="Noto Sans" w:eastAsia="Noto Sans" w:hAnsi="Noto Sans" w:cs="Noto Sans"/>
                <w:bCs/>
                <w:color w:val="434343"/>
                <w:sz w:val="18"/>
                <w:szCs w:val="18"/>
              </w:rPr>
              <w:t xml:space="preserve"> and Figure 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545080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sidRPr="00F15B66">
                <w:rPr>
                  <w:rFonts w:ascii="Noto Sans" w:eastAsia="Noto Sans" w:hAnsi="Noto Sans" w:cs="Noto Sans"/>
                  <w:color w:val="434343"/>
                  <w:sz w:val="18"/>
                  <w:szCs w:val="18"/>
                </w:rPr>
                <w:t>RRID</w:t>
              </w:r>
            </w:hyperlink>
            <w:r>
              <w:rPr>
                <w:rFonts w:ascii="Noto Sans" w:eastAsia="Noto Sans" w:hAnsi="Noto Sans" w:cs="Noto Sans"/>
                <w:color w:val="434343"/>
                <w:sz w:val="18"/>
                <w:szCs w:val="18"/>
              </w:rPr>
              <w:t>, if available.</w:t>
            </w:r>
          </w:p>
          <w:p w14:paraId="5378FFE3" w14:textId="024264FD" w:rsidR="000A78B9" w:rsidRPr="0084649B" w:rsidRDefault="0084649B" w:rsidP="0084649B">
            <w:pPr>
              <w:rPr>
                <w:rFonts w:ascii="Noto Sans" w:eastAsia="Noto Sans" w:hAnsi="Noto Sans" w:cs="Noto Sans"/>
                <w:color w:val="434343"/>
                <w:sz w:val="18"/>
                <w:szCs w:val="18"/>
              </w:rPr>
            </w:pPr>
            <w:r w:rsidRPr="0084649B">
              <w:rPr>
                <w:rFonts w:ascii="Noto Sans" w:eastAsia="Noto Sans" w:hAnsi="Noto Sans" w:cs="Noto Sans"/>
                <w:color w:val="434343"/>
                <w:sz w:val="18"/>
                <w:szCs w:val="18"/>
              </w:rPr>
              <w:t>1)</w:t>
            </w:r>
            <w:r>
              <w:rPr>
                <w:rFonts w:ascii="Noto Sans" w:eastAsia="Noto Sans" w:hAnsi="Noto Sans" w:cs="Noto Sans"/>
                <w:color w:val="434343"/>
                <w:sz w:val="18"/>
                <w:szCs w:val="18"/>
              </w:rPr>
              <w:t xml:space="preserve"> </w:t>
            </w:r>
            <w:r w:rsidR="004B5078" w:rsidRPr="0084649B">
              <w:rPr>
                <w:rFonts w:ascii="Noto Sans" w:eastAsia="Noto Sans" w:hAnsi="Noto Sans" w:cs="Noto Sans"/>
                <w:color w:val="434343"/>
                <w:sz w:val="18"/>
                <w:szCs w:val="18"/>
              </w:rPr>
              <w:t>Anti-OVGP1 rabbit polyclonal antibody (NBP1-76939)</w:t>
            </w:r>
            <w:r w:rsidR="000469B8" w:rsidRPr="0084649B">
              <w:rPr>
                <w:rFonts w:ascii="Noto Sans" w:eastAsia="Noto Sans" w:hAnsi="Noto Sans" w:cs="Noto Sans"/>
                <w:color w:val="434343"/>
                <w:sz w:val="18"/>
                <w:szCs w:val="18"/>
              </w:rPr>
              <w:t xml:space="preserve"> (Novus Cat# NBP1-76939, RRID:AB_11040013)</w:t>
            </w:r>
          </w:p>
          <w:p w14:paraId="0F79D27A" w14:textId="13080784" w:rsidR="0084649B" w:rsidRDefault="0084649B" w:rsidP="00F15B66">
            <w:pPr>
              <w:rPr>
                <w:rFonts w:ascii="Noto Sans" w:eastAsia="Noto Sans" w:hAnsi="Noto Sans" w:cs="Noto Sans"/>
                <w:color w:val="434343"/>
                <w:sz w:val="18"/>
                <w:szCs w:val="18"/>
              </w:rPr>
            </w:pPr>
            <w:r w:rsidRPr="00F15B66">
              <w:rPr>
                <w:rFonts w:ascii="Noto Sans" w:eastAsia="Noto Sans" w:hAnsi="Noto Sans" w:cs="Noto Sans"/>
                <w:color w:val="434343"/>
                <w:sz w:val="18"/>
                <w:szCs w:val="18"/>
              </w:rPr>
              <w:t xml:space="preserve">2) </w:t>
            </w:r>
            <w:r w:rsidR="00F15B66">
              <w:rPr>
                <w:rFonts w:ascii="Noto Sans" w:eastAsia="Noto Sans" w:hAnsi="Noto Sans" w:cs="Noto Sans"/>
                <w:color w:val="434343"/>
                <w:sz w:val="18"/>
                <w:szCs w:val="18"/>
              </w:rPr>
              <w:t>A</w:t>
            </w:r>
            <w:r w:rsidR="00F15B66" w:rsidRPr="00F15B66">
              <w:rPr>
                <w:rFonts w:ascii="Noto Sans" w:eastAsia="Noto Sans" w:hAnsi="Noto Sans" w:cs="Noto Sans"/>
                <w:color w:val="434343"/>
                <w:sz w:val="18"/>
                <w:szCs w:val="18"/>
              </w:rPr>
              <w:t>nti-Histidine Tag antibody rabbit monoclonal clone RM146 (SAB5600227, Sigma-Aldrich)</w:t>
            </w:r>
          </w:p>
          <w:p w14:paraId="54526146" w14:textId="274C9F36" w:rsidR="00F15B66" w:rsidRDefault="00F15B66" w:rsidP="00F15B66">
            <w:pPr>
              <w:rPr>
                <w:rFonts w:ascii="Noto Sans" w:eastAsia="Noto Sans" w:hAnsi="Noto Sans" w:cs="Noto Sans"/>
                <w:color w:val="434343"/>
                <w:sz w:val="18"/>
                <w:szCs w:val="18"/>
              </w:rPr>
            </w:pPr>
            <w:r>
              <w:rPr>
                <w:rFonts w:ascii="Noto Sans" w:eastAsia="Noto Sans" w:hAnsi="Noto Sans" w:cs="Noto Sans"/>
                <w:color w:val="434343"/>
                <w:sz w:val="18"/>
                <w:szCs w:val="18"/>
              </w:rPr>
              <w:t>3</w:t>
            </w:r>
            <w:r>
              <w:rPr>
                <w:rFonts w:ascii="Noto Sans" w:eastAsia="Noto Sans" w:hAnsi="Noto Sans" w:cs="Noto Sans"/>
                <w:color w:val="434343"/>
                <w:sz w:val="18"/>
                <w:szCs w:val="18"/>
              </w:rPr>
              <w:t xml:space="preserve">) </w:t>
            </w:r>
            <w:r w:rsidRPr="00F15B66">
              <w:rPr>
                <w:rFonts w:ascii="Noto Sans" w:eastAsia="Noto Sans" w:hAnsi="Noto Sans" w:cs="Noto Sans"/>
                <w:color w:val="434343"/>
                <w:sz w:val="18"/>
                <w:szCs w:val="18"/>
              </w:rPr>
              <w:t>Anti- Flag M2 antibody mouse monoclonal 639 (F1804, Sigma-Aldrich (Sigma-Aldrich Cat# F1804, RRID:AB_262044)</w:t>
            </w:r>
          </w:p>
          <w:p w14:paraId="0F07BCAB" w14:textId="22A5EA6D" w:rsidR="00563274" w:rsidRPr="001E35A4" w:rsidRDefault="00563274" w:rsidP="00F15B66">
            <w:pPr>
              <w:rPr>
                <w:rFonts w:ascii="Noto Sans" w:eastAsia="Noto Sans" w:hAnsi="Noto Sans" w:cs="Noto Sans"/>
                <w:color w:val="434343"/>
                <w:sz w:val="18"/>
                <w:szCs w:val="18"/>
              </w:rPr>
            </w:pPr>
            <w:r>
              <w:rPr>
                <w:rFonts w:ascii="Noto Sans" w:eastAsia="Noto Sans" w:hAnsi="Noto Sans" w:cs="Noto Sans"/>
                <w:color w:val="434343"/>
                <w:sz w:val="18"/>
                <w:szCs w:val="18"/>
              </w:rPr>
              <w:t>4</w:t>
            </w:r>
            <w:r>
              <w:rPr>
                <w:rFonts w:ascii="Noto Sans" w:eastAsia="Noto Sans" w:hAnsi="Noto Sans" w:cs="Noto Sans"/>
                <w:color w:val="434343"/>
                <w:sz w:val="18"/>
                <w:szCs w:val="18"/>
              </w:rPr>
              <w:t>)</w:t>
            </w:r>
            <w:r w:rsidRPr="001E35A4">
              <w:rPr>
                <w:rFonts w:ascii="Noto Sans" w:eastAsia="Noto Sans" w:hAnsi="Noto Sans" w:cs="Noto Sans"/>
                <w:color w:val="434343"/>
                <w:sz w:val="18"/>
                <w:szCs w:val="18"/>
              </w:rPr>
              <w:t xml:space="preserve"> Secondary antibody goat anti-rabbit 693 IgG-HRP (Cat. No. GTX213110-01, GeneTex)</w:t>
            </w:r>
            <w:r w:rsidR="001E35A4" w:rsidRPr="001E35A4">
              <w:rPr>
                <w:rFonts w:ascii="Noto Sans" w:eastAsia="Noto Sans" w:hAnsi="Noto Sans" w:cs="Noto Sans"/>
                <w:color w:val="434343"/>
                <w:sz w:val="18"/>
                <w:szCs w:val="18"/>
              </w:rPr>
              <w:t xml:space="preserve"> (GeneTex Cat# GTX213110-01, RRID:AB_10618573)</w:t>
            </w:r>
          </w:p>
          <w:p w14:paraId="3E4ABFC1" w14:textId="2DB5B407" w:rsidR="00563274" w:rsidRDefault="00563274" w:rsidP="00F15B66">
            <w:pPr>
              <w:rPr>
                <w:rFonts w:ascii="Noto Sans" w:eastAsia="Noto Sans" w:hAnsi="Noto Sans" w:cs="Noto Sans"/>
                <w:color w:val="434343"/>
                <w:sz w:val="18"/>
                <w:szCs w:val="18"/>
              </w:rPr>
            </w:pPr>
            <w:r w:rsidRPr="001E35A4">
              <w:rPr>
                <w:rFonts w:ascii="Noto Sans" w:eastAsia="Noto Sans" w:hAnsi="Noto Sans" w:cs="Noto Sans"/>
                <w:color w:val="434343"/>
                <w:sz w:val="18"/>
                <w:szCs w:val="18"/>
              </w:rPr>
              <w:t>5) Secondary antibody goat anti-mouse mIgGk-HRP (sc.516102, 694 Santa Cruz)</w:t>
            </w:r>
            <w:r w:rsidR="001E35A4">
              <w:rPr>
                <w:rFonts w:ascii="Noto Sans" w:eastAsia="Noto Sans" w:hAnsi="Noto Sans" w:cs="Noto Sans"/>
                <w:color w:val="434343"/>
                <w:sz w:val="18"/>
                <w:szCs w:val="18"/>
              </w:rPr>
              <w:t xml:space="preserve"> </w:t>
            </w:r>
            <w:r w:rsidR="001E35A4" w:rsidRPr="001E35A4">
              <w:rPr>
                <w:rFonts w:ascii="Noto Sans" w:eastAsia="Noto Sans" w:hAnsi="Noto Sans" w:cs="Noto Sans"/>
                <w:color w:val="434343"/>
                <w:sz w:val="18"/>
                <w:szCs w:val="18"/>
              </w:rPr>
              <w:t>(Santa Cruz Biotechnology Cat# sc-516102, RRID:AB_2687626)</w:t>
            </w:r>
          </w:p>
          <w:p w14:paraId="722E2ACF" w14:textId="157021D7" w:rsidR="00216B34" w:rsidRPr="00216B34" w:rsidRDefault="00216B34" w:rsidP="00216B34">
            <w:pPr>
              <w:rPr>
                <w:rFonts w:ascii="Noto Sans" w:eastAsia="Noto Sans" w:hAnsi="Noto Sans" w:cs="Noto Sans"/>
                <w:color w:val="434343"/>
                <w:sz w:val="18"/>
                <w:szCs w:val="18"/>
              </w:rPr>
            </w:pPr>
            <w:r>
              <w:rPr>
                <w:rFonts w:ascii="Noto Sans" w:eastAsia="Noto Sans" w:hAnsi="Noto Sans" w:cs="Noto Sans"/>
                <w:color w:val="434343"/>
                <w:sz w:val="18"/>
                <w:szCs w:val="18"/>
              </w:rPr>
              <w:t>6</w:t>
            </w:r>
            <w:r>
              <w:rPr>
                <w:rFonts w:ascii="Noto Sans" w:eastAsia="Noto Sans" w:hAnsi="Noto Sans" w:cs="Noto Sans"/>
                <w:color w:val="434343"/>
                <w:sz w:val="18"/>
                <w:szCs w:val="18"/>
              </w:rPr>
              <w:t>)</w:t>
            </w:r>
            <w:r>
              <w:t xml:space="preserve"> </w:t>
            </w:r>
            <w:r>
              <w:rPr>
                <w:rFonts w:ascii="Noto Sans" w:eastAsia="Noto Sans" w:hAnsi="Noto Sans" w:cs="Noto Sans"/>
                <w:color w:val="434343"/>
                <w:sz w:val="18"/>
                <w:szCs w:val="18"/>
              </w:rPr>
              <w:t>S</w:t>
            </w:r>
            <w:r w:rsidRPr="00216B34">
              <w:rPr>
                <w:rFonts w:ascii="Noto Sans" w:eastAsia="Noto Sans" w:hAnsi="Noto Sans" w:cs="Noto Sans"/>
                <w:color w:val="434343"/>
                <w:sz w:val="18"/>
                <w:szCs w:val="18"/>
              </w:rPr>
              <w:t>econdary antibod</w:t>
            </w:r>
            <w:r>
              <w:rPr>
                <w:rFonts w:ascii="Noto Sans" w:eastAsia="Noto Sans" w:hAnsi="Noto Sans" w:cs="Noto Sans"/>
                <w:color w:val="434343"/>
                <w:sz w:val="18"/>
                <w:szCs w:val="18"/>
              </w:rPr>
              <w:t>y</w:t>
            </w:r>
            <w:r w:rsidRPr="00216B34">
              <w:rPr>
                <w:rFonts w:ascii="Noto Sans" w:eastAsia="Noto Sans" w:hAnsi="Noto Sans" w:cs="Noto Sans"/>
                <w:color w:val="434343"/>
                <w:sz w:val="18"/>
                <w:szCs w:val="18"/>
              </w:rPr>
              <w:t xml:space="preserve"> Alexa Fluor 647 goat anti-rabbit (H+L) </w:t>
            </w:r>
          </w:p>
          <w:p w14:paraId="316B4282" w14:textId="0F55EEBA" w:rsidR="00216B34" w:rsidRDefault="00216B34" w:rsidP="00216B34">
            <w:pPr>
              <w:rPr>
                <w:rFonts w:ascii="Noto Sans" w:eastAsia="Noto Sans" w:hAnsi="Noto Sans" w:cs="Noto Sans"/>
                <w:color w:val="434343"/>
                <w:sz w:val="18"/>
                <w:szCs w:val="18"/>
              </w:rPr>
            </w:pPr>
            <w:r w:rsidRPr="00216B34">
              <w:rPr>
                <w:rFonts w:ascii="Noto Sans" w:eastAsia="Noto Sans" w:hAnsi="Noto Sans" w:cs="Noto Sans"/>
                <w:color w:val="434343"/>
                <w:sz w:val="18"/>
                <w:szCs w:val="18"/>
              </w:rPr>
              <w:t xml:space="preserve">723 (A21245, Invitrogen) </w:t>
            </w:r>
            <w:r w:rsidR="00E40F80" w:rsidRPr="00E40F80">
              <w:rPr>
                <w:rFonts w:ascii="Noto Sans" w:eastAsia="Noto Sans" w:hAnsi="Noto Sans" w:cs="Noto Sans"/>
                <w:color w:val="434343"/>
                <w:sz w:val="18"/>
                <w:szCs w:val="18"/>
              </w:rPr>
              <w:t>(Thermo Fisher Scientific Cat# A-21245, RRID:AB_2535813)</w:t>
            </w:r>
          </w:p>
          <w:p w14:paraId="33048325" w14:textId="19D5575B" w:rsidR="00216B34" w:rsidRDefault="00216B34" w:rsidP="00216B34">
            <w:pPr>
              <w:rPr>
                <w:rFonts w:ascii="Noto Sans" w:eastAsia="Noto Sans" w:hAnsi="Noto Sans" w:cs="Noto Sans"/>
                <w:color w:val="434343"/>
                <w:sz w:val="18"/>
                <w:szCs w:val="18"/>
              </w:rPr>
            </w:pPr>
            <w:r>
              <w:rPr>
                <w:rFonts w:ascii="Noto Sans" w:eastAsia="Noto Sans" w:hAnsi="Noto Sans" w:cs="Noto Sans"/>
                <w:color w:val="434343"/>
                <w:sz w:val="18"/>
                <w:szCs w:val="18"/>
              </w:rPr>
              <w:t>7</w:t>
            </w:r>
            <w:r>
              <w:rPr>
                <w:rFonts w:ascii="Noto Sans" w:eastAsia="Noto Sans" w:hAnsi="Noto Sans" w:cs="Noto Sans"/>
                <w:color w:val="434343"/>
                <w:sz w:val="18"/>
                <w:szCs w:val="18"/>
              </w:rPr>
              <w:t xml:space="preserve">) Secondary antibody </w:t>
            </w:r>
            <w:r w:rsidRPr="00216B34">
              <w:rPr>
                <w:rFonts w:ascii="Noto Sans" w:eastAsia="Noto Sans" w:hAnsi="Noto Sans" w:cs="Noto Sans"/>
                <w:color w:val="434343"/>
                <w:sz w:val="18"/>
                <w:szCs w:val="18"/>
              </w:rPr>
              <w:t>Alexa Fluor 488 goat anti-mouse IgG (H+L) (A11029, Invitrogen)</w:t>
            </w:r>
            <w:r w:rsidR="00E40F80">
              <w:rPr>
                <w:rFonts w:ascii="Noto Sans" w:eastAsia="Noto Sans" w:hAnsi="Noto Sans" w:cs="Noto Sans"/>
                <w:color w:val="434343"/>
                <w:sz w:val="18"/>
                <w:szCs w:val="18"/>
              </w:rPr>
              <w:t xml:space="preserve"> </w:t>
            </w:r>
            <w:r w:rsidR="00E40F80" w:rsidRPr="00E40F80">
              <w:rPr>
                <w:rFonts w:ascii="Noto Sans" w:eastAsia="Noto Sans" w:hAnsi="Noto Sans" w:cs="Noto Sans"/>
                <w:color w:val="434343"/>
                <w:sz w:val="18"/>
                <w:szCs w:val="18"/>
              </w:rPr>
              <w:t>(Molecular Probes Cat# A-11029, RRID:AB_2534088)</w:t>
            </w:r>
          </w:p>
          <w:p w14:paraId="403AF6F3" w14:textId="2F43BA64" w:rsidR="00097F09" w:rsidRPr="00F15B66" w:rsidRDefault="00097F09" w:rsidP="00F15B66">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849B6EE" w14:textId="77777777" w:rsidR="00F102CC" w:rsidRDefault="00F102CC">
            <w:pPr>
              <w:rPr>
                <w:rFonts w:ascii="Noto Sans" w:eastAsia="Noto Sans" w:hAnsi="Noto Sans" w:cs="Noto Sans"/>
                <w:bCs/>
                <w:color w:val="434343"/>
                <w:sz w:val="18"/>
                <w:szCs w:val="18"/>
              </w:rPr>
            </w:pPr>
          </w:p>
          <w:p w14:paraId="591AB870" w14:textId="77777777" w:rsidR="00270E75" w:rsidRDefault="00270E75">
            <w:pPr>
              <w:rPr>
                <w:rFonts w:ascii="Noto Sans" w:eastAsia="Noto Sans" w:hAnsi="Noto Sans" w:cs="Noto Sans"/>
                <w:bCs/>
                <w:color w:val="434343"/>
                <w:sz w:val="18"/>
                <w:szCs w:val="18"/>
              </w:rPr>
            </w:pPr>
          </w:p>
          <w:p w14:paraId="7D5740CC" w14:textId="63610A5D" w:rsidR="00270E75" w:rsidRDefault="00270E75" w:rsidP="00270E75">
            <w:pPr>
              <w:rPr>
                <w:rFonts w:ascii="Noto Sans" w:eastAsia="Noto Sans" w:hAnsi="Noto Sans" w:cs="Noto Sans"/>
                <w:bCs/>
                <w:color w:val="434343"/>
                <w:sz w:val="18"/>
                <w:szCs w:val="18"/>
              </w:rPr>
            </w:pPr>
            <w:r w:rsidRPr="00270E75">
              <w:rPr>
                <w:rFonts w:ascii="Noto Sans" w:eastAsia="Noto Sans" w:hAnsi="Noto Sans" w:cs="Noto Sans"/>
                <w:bCs/>
                <w:color w:val="434343"/>
                <w:sz w:val="18"/>
                <w:szCs w:val="18"/>
              </w:rPr>
              <w:t>1</w:t>
            </w:r>
            <w:r w:rsidR="00563274">
              <w:rPr>
                <w:rFonts w:ascii="Noto Sans" w:eastAsia="Noto Sans" w:hAnsi="Noto Sans" w:cs="Noto Sans"/>
                <w:bCs/>
                <w:color w:val="434343"/>
                <w:sz w:val="18"/>
                <w:szCs w:val="18"/>
              </w:rPr>
              <w:t>-5</w:t>
            </w:r>
            <w:r w:rsidRPr="00270E7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D8249C">
              <w:rPr>
                <w:rFonts w:ascii="Noto Sans" w:eastAsia="Noto Sans" w:hAnsi="Noto Sans" w:cs="Noto Sans"/>
                <w:bCs/>
                <w:color w:val="434343"/>
                <w:sz w:val="18"/>
                <w:szCs w:val="18"/>
              </w:rPr>
              <w:t xml:space="preserve">Section Materials and Methods, </w:t>
            </w:r>
            <w:r w:rsidRPr="00270E75">
              <w:rPr>
                <w:rFonts w:ascii="Noto Sans" w:eastAsia="Noto Sans" w:hAnsi="Noto Sans" w:cs="Noto Sans"/>
                <w:bCs/>
                <w:color w:val="434343"/>
                <w:sz w:val="18"/>
                <w:szCs w:val="18"/>
              </w:rPr>
              <w:t>Western blotting of OVGP1</w:t>
            </w:r>
            <w:r>
              <w:rPr>
                <w:rFonts w:ascii="Noto Sans" w:eastAsia="Noto Sans" w:hAnsi="Noto Sans" w:cs="Noto Sans"/>
                <w:bCs/>
                <w:color w:val="434343"/>
                <w:sz w:val="18"/>
                <w:szCs w:val="18"/>
              </w:rPr>
              <w:t xml:space="preserve"> and Figure 4</w:t>
            </w:r>
            <w:r w:rsidR="007569E3">
              <w:rPr>
                <w:rFonts w:ascii="Noto Sans" w:eastAsia="Noto Sans" w:hAnsi="Noto Sans" w:cs="Noto Sans"/>
                <w:bCs/>
                <w:color w:val="434343"/>
                <w:sz w:val="18"/>
                <w:szCs w:val="18"/>
              </w:rPr>
              <w:t xml:space="preserve"> and Figure 4-figure supplement 2.</w:t>
            </w:r>
          </w:p>
          <w:p w14:paraId="02775A20" w14:textId="77777777" w:rsidR="00563274" w:rsidRDefault="00563274" w:rsidP="00270E75">
            <w:pPr>
              <w:rPr>
                <w:rFonts w:ascii="Noto Sans" w:eastAsia="Noto Sans" w:hAnsi="Noto Sans" w:cs="Noto Sans"/>
                <w:bCs/>
                <w:color w:val="434343"/>
                <w:sz w:val="18"/>
                <w:szCs w:val="18"/>
              </w:rPr>
            </w:pPr>
          </w:p>
          <w:p w14:paraId="3C3126D6" w14:textId="77777777" w:rsidR="00563274" w:rsidRDefault="00563274" w:rsidP="00270E75">
            <w:pPr>
              <w:rPr>
                <w:rFonts w:ascii="Noto Sans" w:eastAsia="Noto Sans" w:hAnsi="Noto Sans" w:cs="Noto Sans"/>
                <w:bCs/>
                <w:color w:val="434343"/>
                <w:sz w:val="18"/>
                <w:szCs w:val="18"/>
              </w:rPr>
            </w:pPr>
          </w:p>
          <w:p w14:paraId="0A156527" w14:textId="77777777" w:rsidR="00563274" w:rsidRDefault="00563274" w:rsidP="00270E75">
            <w:pPr>
              <w:rPr>
                <w:rFonts w:ascii="Noto Sans" w:eastAsia="Noto Sans" w:hAnsi="Noto Sans" w:cs="Noto Sans"/>
                <w:bCs/>
                <w:color w:val="434343"/>
                <w:sz w:val="18"/>
                <w:szCs w:val="18"/>
              </w:rPr>
            </w:pPr>
          </w:p>
          <w:p w14:paraId="407A334A" w14:textId="77777777" w:rsidR="00563274" w:rsidRDefault="00563274" w:rsidP="00270E75">
            <w:pPr>
              <w:rPr>
                <w:rFonts w:ascii="Noto Sans" w:eastAsia="Noto Sans" w:hAnsi="Noto Sans" w:cs="Noto Sans"/>
                <w:bCs/>
                <w:color w:val="434343"/>
                <w:sz w:val="18"/>
                <w:szCs w:val="18"/>
              </w:rPr>
            </w:pPr>
          </w:p>
          <w:p w14:paraId="64F1476E" w14:textId="77777777" w:rsidR="00563274" w:rsidRDefault="00563274" w:rsidP="00270E75">
            <w:pPr>
              <w:rPr>
                <w:rFonts w:ascii="Noto Sans" w:eastAsia="Noto Sans" w:hAnsi="Noto Sans" w:cs="Noto Sans"/>
                <w:bCs/>
                <w:color w:val="434343"/>
                <w:sz w:val="18"/>
                <w:szCs w:val="18"/>
              </w:rPr>
            </w:pPr>
          </w:p>
          <w:p w14:paraId="2CE557C8" w14:textId="77777777" w:rsidR="00563274" w:rsidRDefault="00563274" w:rsidP="00270E75">
            <w:pPr>
              <w:rPr>
                <w:rFonts w:ascii="Noto Sans" w:eastAsia="Noto Sans" w:hAnsi="Noto Sans" w:cs="Noto Sans"/>
                <w:bCs/>
                <w:color w:val="434343"/>
                <w:sz w:val="18"/>
                <w:szCs w:val="18"/>
              </w:rPr>
            </w:pPr>
          </w:p>
          <w:p w14:paraId="4D9F8465" w14:textId="77777777" w:rsidR="00563274" w:rsidRDefault="00563274" w:rsidP="00270E75">
            <w:pPr>
              <w:rPr>
                <w:rFonts w:ascii="Noto Sans" w:eastAsia="Noto Sans" w:hAnsi="Noto Sans" w:cs="Noto Sans"/>
                <w:bCs/>
                <w:color w:val="434343"/>
                <w:sz w:val="18"/>
                <w:szCs w:val="18"/>
              </w:rPr>
            </w:pPr>
          </w:p>
          <w:p w14:paraId="51DBBB3F" w14:textId="6A98F7E7" w:rsidR="00563274" w:rsidRDefault="00563274" w:rsidP="00270E75">
            <w:pPr>
              <w:rPr>
                <w:rFonts w:ascii="Noto Sans" w:eastAsia="Noto Sans" w:hAnsi="Noto Sans" w:cs="Noto Sans"/>
                <w:bCs/>
                <w:color w:val="434343"/>
                <w:sz w:val="18"/>
                <w:szCs w:val="18"/>
              </w:rPr>
            </w:pPr>
          </w:p>
          <w:p w14:paraId="096B5527" w14:textId="77777777" w:rsidR="00D8249C" w:rsidRDefault="00D8249C" w:rsidP="00270E75">
            <w:pPr>
              <w:rPr>
                <w:rFonts w:ascii="Noto Sans" w:eastAsia="Noto Sans" w:hAnsi="Noto Sans" w:cs="Noto Sans"/>
                <w:bCs/>
                <w:color w:val="434343"/>
                <w:sz w:val="18"/>
                <w:szCs w:val="18"/>
              </w:rPr>
            </w:pPr>
          </w:p>
          <w:p w14:paraId="31209F92" w14:textId="52E10666" w:rsidR="00563274" w:rsidRPr="00270E75" w:rsidRDefault="00563274" w:rsidP="00270E75">
            <w:pPr>
              <w:rPr>
                <w:rFonts w:ascii="Noto Sans" w:eastAsia="Noto Sans" w:hAnsi="Noto Sans" w:cs="Noto Sans"/>
                <w:bCs/>
                <w:color w:val="434343"/>
                <w:sz w:val="18"/>
                <w:szCs w:val="18"/>
              </w:rPr>
            </w:pPr>
            <w:r>
              <w:rPr>
                <w:rFonts w:ascii="Noto Sans" w:eastAsia="Noto Sans" w:hAnsi="Noto Sans" w:cs="Noto Sans"/>
                <w:bCs/>
                <w:color w:val="434343"/>
                <w:sz w:val="18"/>
                <w:szCs w:val="18"/>
              </w:rPr>
              <w:t>1, 2,</w:t>
            </w:r>
            <w:r>
              <w:rPr>
                <w:rFonts w:ascii="Noto Sans" w:eastAsia="Noto Sans" w:hAnsi="Noto Sans" w:cs="Noto Sans"/>
                <w:bCs/>
                <w:color w:val="434343"/>
                <w:sz w:val="18"/>
                <w:szCs w:val="18"/>
              </w:rPr>
              <w:t xml:space="preserve"> 3</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6</w:t>
            </w:r>
            <w:r>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7</w:t>
            </w:r>
            <w:r>
              <w:rPr>
                <w:rFonts w:ascii="Noto Sans" w:eastAsia="Noto Sans" w:hAnsi="Noto Sans" w:cs="Noto Sans"/>
                <w:bCs/>
                <w:color w:val="434343"/>
                <w:sz w:val="18"/>
                <w:szCs w:val="18"/>
              </w:rPr>
              <w:t xml:space="preserve">) </w:t>
            </w:r>
            <w:r w:rsidR="00D8249C">
              <w:rPr>
                <w:rFonts w:ascii="Noto Sans" w:eastAsia="Noto Sans" w:hAnsi="Noto Sans" w:cs="Noto Sans"/>
                <w:bCs/>
                <w:color w:val="434343"/>
                <w:sz w:val="18"/>
                <w:szCs w:val="18"/>
              </w:rPr>
              <w:t xml:space="preserve">Section Materials and Methods, </w:t>
            </w:r>
            <w:r>
              <w:rPr>
                <w:rFonts w:ascii="Noto Sans" w:eastAsia="Noto Sans" w:hAnsi="Noto Sans" w:cs="Noto Sans"/>
                <w:bCs/>
                <w:color w:val="434343"/>
                <w:sz w:val="18"/>
                <w:szCs w:val="18"/>
              </w:rPr>
              <w:t>OVGP1 immunofluorescence and Figure 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3F0859"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p w14:paraId="2C5A9B42" w14:textId="77777777" w:rsidR="00FD4031" w:rsidRDefault="00FD4031">
            <w:pPr>
              <w:rPr>
                <w:rFonts w:ascii="Noto Sans" w:eastAsia="Noto Sans" w:hAnsi="Noto Sans" w:cs="Noto Sans"/>
                <w:color w:val="434343"/>
                <w:sz w:val="18"/>
                <w:szCs w:val="18"/>
                <w:highlight w:val="white"/>
              </w:rPr>
            </w:pPr>
          </w:p>
          <w:p w14:paraId="3E14C5DB" w14:textId="69062E8C" w:rsidR="000A78B9" w:rsidRPr="00705490" w:rsidRDefault="00705490" w:rsidP="00705490">
            <w:pPr>
              <w:rPr>
                <w:rFonts w:ascii="Noto Sans" w:eastAsia="Noto Sans" w:hAnsi="Noto Sans" w:cs="Noto Sans"/>
                <w:color w:val="434343"/>
                <w:sz w:val="18"/>
                <w:szCs w:val="18"/>
                <w:highlight w:val="white"/>
              </w:rPr>
            </w:pPr>
            <w:r w:rsidRPr="00705490">
              <w:rPr>
                <w:rFonts w:ascii="Noto Sans" w:eastAsia="Noto Sans" w:hAnsi="Noto Sans" w:cs="Noto Sans"/>
                <w:color w:val="434343"/>
                <w:sz w:val="18"/>
                <w:szCs w:val="18"/>
                <w:highlight w:val="white"/>
              </w:rPr>
              <w:t>1)</w:t>
            </w:r>
            <w:r>
              <w:rPr>
                <w:rFonts w:ascii="Noto Sans" w:eastAsia="Noto Sans" w:hAnsi="Noto Sans" w:cs="Noto Sans"/>
                <w:color w:val="434343"/>
                <w:sz w:val="18"/>
                <w:szCs w:val="18"/>
                <w:highlight w:val="white"/>
              </w:rPr>
              <w:t xml:space="preserve"> </w:t>
            </w:r>
            <w:r w:rsidR="000A78B9" w:rsidRPr="00705490">
              <w:rPr>
                <w:rFonts w:ascii="Noto Sans" w:eastAsia="Noto Sans" w:hAnsi="Noto Sans" w:cs="Noto Sans"/>
                <w:color w:val="434343"/>
                <w:sz w:val="18"/>
                <w:szCs w:val="18"/>
                <w:highlight w:val="white"/>
              </w:rPr>
              <w:t>Expression vector pcDNA3.1</w:t>
            </w:r>
            <w:r w:rsidR="00FF0241">
              <w:rPr>
                <w:rFonts w:ascii="Noto Sans" w:eastAsia="Noto Sans" w:hAnsi="Noto Sans" w:cs="Noto Sans"/>
                <w:color w:val="434343"/>
                <w:sz w:val="18"/>
                <w:szCs w:val="18"/>
                <w:highlight w:val="white"/>
              </w:rPr>
              <w:t>was</w:t>
            </w:r>
            <w:r w:rsidR="000A78B9" w:rsidRPr="00705490">
              <w:rPr>
                <w:rFonts w:ascii="Noto Sans" w:eastAsia="Noto Sans" w:hAnsi="Noto Sans" w:cs="Noto Sans"/>
                <w:color w:val="434343"/>
                <w:sz w:val="18"/>
                <w:szCs w:val="18"/>
                <w:highlight w:val="white"/>
              </w:rPr>
              <w:t xml:space="preserve"> cloned with </w:t>
            </w:r>
            <w:r w:rsidR="00FF0241">
              <w:rPr>
                <w:rFonts w:ascii="Noto Sans" w:eastAsia="Noto Sans" w:hAnsi="Noto Sans" w:cs="Noto Sans"/>
                <w:color w:val="434343"/>
                <w:sz w:val="18"/>
                <w:szCs w:val="18"/>
                <w:highlight w:val="white"/>
              </w:rPr>
              <w:t xml:space="preserve">the coding sequence of </w:t>
            </w:r>
            <w:r w:rsidR="000A78B9" w:rsidRPr="00705490">
              <w:rPr>
                <w:rFonts w:ascii="Noto Sans" w:eastAsia="Noto Sans" w:hAnsi="Noto Sans" w:cs="Noto Sans"/>
                <w:color w:val="434343"/>
                <w:sz w:val="18"/>
                <w:szCs w:val="18"/>
                <w:highlight w:val="white"/>
              </w:rPr>
              <w:t>bovine OVGP1 sequence and six His-tag</w:t>
            </w:r>
          </w:p>
          <w:p w14:paraId="3C0DDC92" w14:textId="77777777" w:rsidR="00705490" w:rsidRDefault="00705490" w:rsidP="00705490">
            <w:pPr>
              <w:rPr>
                <w:rFonts w:ascii="Noto Sans" w:eastAsia="Noto Sans" w:hAnsi="Noto Sans" w:cs="Noto Sans"/>
                <w:color w:val="434343"/>
                <w:sz w:val="18"/>
                <w:szCs w:val="18"/>
                <w:highlight w:val="white"/>
              </w:rPr>
            </w:pPr>
            <w:r w:rsidRPr="00BC1BDE">
              <w:rPr>
                <w:rFonts w:ascii="Noto Sans" w:eastAsia="Noto Sans" w:hAnsi="Noto Sans" w:cs="Noto Sans"/>
                <w:color w:val="434343"/>
                <w:sz w:val="18"/>
                <w:szCs w:val="18"/>
                <w:highlight w:val="white"/>
              </w:rPr>
              <w:t>2) pH224 plasmid</w:t>
            </w:r>
          </w:p>
          <w:p w14:paraId="4B233DEC" w14:textId="581EDF0C" w:rsidR="008F1ECC" w:rsidRPr="00BC1BDE" w:rsidRDefault="008F1ECC" w:rsidP="0070549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3)</w:t>
            </w:r>
            <w:r>
              <w:t xml:space="preserve"> </w:t>
            </w:r>
            <w:r w:rsidRPr="008F1ECC">
              <w:rPr>
                <w:rFonts w:ascii="Noto Sans" w:eastAsia="Noto Sans" w:hAnsi="Noto Sans" w:cs="Noto Sans"/>
                <w:color w:val="434343"/>
                <w:sz w:val="18"/>
                <w:szCs w:val="18"/>
              </w:rPr>
              <w:t>Human (NM_002557.4) and mouse (NM_007696.2) recombinant oviductin proteins</w:t>
            </w:r>
            <w:r>
              <w:rPr>
                <w:rFonts w:ascii="Noto Sans" w:eastAsia="Noto Sans" w:hAnsi="Noto Sans" w:cs="Noto Sans"/>
                <w:color w:val="434343"/>
                <w:sz w:val="18"/>
                <w:szCs w:val="18"/>
              </w:rPr>
              <w:t xml:space="preserve"> (Origene Technologies Inc.)</w:t>
            </w:r>
            <w:r w:rsidR="00270E75">
              <w:rPr>
                <w:rFonts w:ascii="Noto Sans" w:eastAsia="Noto Sans" w:hAnsi="Noto Sans" w:cs="Noto Sans"/>
                <w:color w:val="434343"/>
                <w:sz w:val="18"/>
                <w:szCs w:val="18"/>
              </w:rPr>
              <w:t>.</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283E879" w14:textId="77777777" w:rsidR="00F102CC" w:rsidRDefault="00F102CC">
            <w:pPr>
              <w:rPr>
                <w:rFonts w:ascii="Noto Sans" w:eastAsia="Noto Sans" w:hAnsi="Noto Sans" w:cs="Noto Sans"/>
                <w:bCs/>
                <w:color w:val="434343"/>
                <w:sz w:val="18"/>
                <w:szCs w:val="18"/>
              </w:rPr>
            </w:pPr>
          </w:p>
          <w:p w14:paraId="3FC49A99" w14:textId="77777777" w:rsidR="000A78B9" w:rsidRDefault="000A78B9">
            <w:pPr>
              <w:rPr>
                <w:rFonts w:ascii="Noto Sans" w:eastAsia="Noto Sans" w:hAnsi="Noto Sans" w:cs="Noto Sans"/>
                <w:bCs/>
                <w:color w:val="434343"/>
                <w:sz w:val="18"/>
                <w:szCs w:val="18"/>
              </w:rPr>
            </w:pPr>
          </w:p>
          <w:p w14:paraId="01A73871" w14:textId="660BBEED" w:rsidR="008F1ECC" w:rsidRDefault="000A78B9" w:rsidP="000A78B9">
            <w:pPr>
              <w:rPr>
                <w:rFonts w:ascii="Noto Sans" w:eastAsia="Noto Sans" w:hAnsi="Noto Sans" w:cs="Noto Sans"/>
                <w:bCs/>
                <w:color w:val="434343"/>
                <w:sz w:val="18"/>
                <w:szCs w:val="18"/>
              </w:rPr>
            </w:pPr>
            <w:r w:rsidRPr="000A78B9">
              <w:rPr>
                <w:rFonts w:ascii="Noto Sans" w:eastAsia="Noto Sans" w:hAnsi="Noto Sans" w:cs="Noto Sans"/>
                <w:bCs/>
                <w:color w:val="434343"/>
                <w:sz w:val="18"/>
                <w:szCs w:val="18"/>
              </w:rPr>
              <w:t>1</w:t>
            </w:r>
            <w:r w:rsidR="008F1ECC">
              <w:rPr>
                <w:rFonts w:ascii="Noto Sans" w:eastAsia="Noto Sans" w:hAnsi="Noto Sans" w:cs="Noto Sans"/>
                <w:bCs/>
                <w:color w:val="434343"/>
                <w:sz w:val="18"/>
                <w:szCs w:val="18"/>
              </w:rPr>
              <w:t>,</w:t>
            </w:r>
            <w:r w:rsidR="00705490">
              <w:rPr>
                <w:rFonts w:ascii="Noto Sans" w:eastAsia="Noto Sans" w:hAnsi="Noto Sans" w:cs="Noto Sans"/>
                <w:bCs/>
                <w:color w:val="434343"/>
                <w:sz w:val="18"/>
                <w:szCs w:val="18"/>
              </w:rPr>
              <w:t xml:space="preserve"> 2</w:t>
            </w:r>
            <w:r w:rsidR="008F1ECC">
              <w:rPr>
                <w:rFonts w:ascii="Noto Sans" w:eastAsia="Noto Sans" w:hAnsi="Noto Sans" w:cs="Noto Sans"/>
                <w:bCs/>
                <w:color w:val="434343"/>
                <w:sz w:val="18"/>
                <w:szCs w:val="18"/>
              </w:rPr>
              <w:t xml:space="preserve"> and 3</w:t>
            </w:r>
            <w:r w:rsidRPr="000A78B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D8249C">
              <w:rPr>
                <w:rFonts w:ascii="Noto Sans" w:eastAsia="Noto Sans" w:hAnsi="Noto Sans" w:cs="Noto Sans"/>
                <w:bCs/>
                <w:color w:val="434343"/>
                <w:sz w:val="18"/>
                <w:szCs w:val="18"/>
              </w:rPr>
              <w:t xml:space="preserve">Section Materials and Methods, </w:t>
            </w:r>
            <w:r w:rsidR="00705490" w:rsidRPr="00705490">
              <w:rPr>
                <w:rFonts w:ascii="Noto Sans" w:eastAsia="Noto Sans" w:hAnsi="Noto Sans" w:cs="Noto Sans"/>
                <w:bCs/>
                <w:color w:val="434343"/>
                <w:sz w:val="18"/>
                <w:szCs w:val="18"/>
              </w:rPr>
              <w:t>Origins of bovine, murine and human OVGP1 recombinants</w:t>
            </w:r>
          </w:p>
          <w:p w14:paraId="220B6931" w14:textId="22DEBF60" w:rsidR="000469B8" w:rsidRPr="000A78B9" w:rsidRDefault="000469B8" w:rsidP="000A78B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CF67B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p w14:paraId="27218FFF" w14:textId="77777777" w:rsidR="00FD4031" w:rsidRDefault="00FD4031">
            <w:pPr>
              <w:rPr>
                <w:rFonts w:ascii="Noto Sans" w:eastAsia="Noto Sans" w:hAnsi="Noto Sans" w:cs="Noto Sans"/>
                <w:color w:val="434343"/>
                <w:sz w:val="18"/>
                <w:szCs w:val="18"/>
              </w:rPr>
            </w:pPr>
          </w:p>
          <w:p w14:paraId="480F7601" w14:textId="73D94F70" w:rsidR="00705490" w:rsidRPr="00705490" w:rsidRDefault="00705490" w:rsidP="00BC1BDE">
            <w:pPr>
              <w:tabs>
                <w:tab w:val="left" w:pos="1693"/>
              </w:tabs>
              <w:rPr>
                <w:rFonts w:ascii="Noto Sans" w:eastAsia="Noto Sans" w:hAnsi="Noto Sans" w:cs="Noto Sans"/>
                <w:color w:val="434343"/>
                <w:sz w:val="18"/>
                <w:szCs w:val="18"/>
              </w:rPr>
            </w:pPr>
            <w:r w:rsidRPr="00705490">
              <w:rPr>
                <w:rFonts w:ascii="Noto Sans" w:eastAsia="Noto Sans" w:hAnsi="Noto Sans" w:cs="Noto Sans"/>
                <w:color w:val="434343"/>
                <w:sz w:val="18"/>
                <w:szCs w:val="18"/>
              </w:rPr>
              <w:t>1)</w:t>
            </w:r>
            <w:r>
              <w:rPr>
                <w:rFonts w:ascii="Noto Sans" w:eastAsia="Noto Sans" w:hAnsi="Noto Sans" w:cs="Noto Sans"/>
                <w:color w:val="434343"/>
                <w:sz w:val="18"/>
                <w:szCs w:val="18"/>
              </w:rPr>
              <w:t xml:space="preserve"> </w:t>
            </w:r>
            <w:r w:rsidRPr="00705490">
              <w:rPr>
                <w:rFonts w:ascii="Noto Sans" w:eastAsia="Noto Sans" w:hAnsi="Noto Sans" w:cs="Noto Sans"/>
                <w:color w:val="434343"/>
                <w:sz w:val="18"/>
                <w:szCs w:val="18"/>
              </w:rPr>
              <w:t>BHK-21</w:t>
            </w:r>
            <w:r>
              <w:rPr>
                <w:rFonts w:ascii="Noto Sans" w:eastAsia="Noto Sans" w:hAnsi="Noto Sans" w:cs="Noto Sans"/>
                <w:color w:val="434343"/>
                <w:sz w:val="18"/>
                <w:szCs w:val="18"/>
              </w:rPr>
              <w:t xml:space="preserve"> cells </w:t>
            </w:r>
            <w:r w:rsidR="00BC1BDE" w:rsidRPr="00BC1BDE">
              <w:rPr>
                <w:rFonts w:ascii="Noto Sans" w:eastAsia="Noto Sans" w:hAnsi="Noto Sans" w:cs="Noto Sans"/>
                <w:color w:val="434343"/>
                <w:sz w:val="18"/>
                <w:szCs w:val="18"/>
              </w:rPr>
              <w:t>(ATCC CCL-10)</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9159BEC" w14:textId="77777777" w:rsidR="00705490" w:rsidRDefault="00705490">
            <w:pPr>
              <w:rPr>
                <w:rFonts w:ascii="Noto Sans" w:eastAsia="Noto Sans" w:hAnsi="Noto Sans" w:cs="Noto Sans"/>
                <w:bCs/>
                <w:color w:val="434343"/>
                <w:sz w:val="18"/>
                <w:szCs w:val="18"/>
              </w:rPr>
            </w:pPr>
          </w:p>
          <w:p w14:paraId="6C8D1A36" w14:textId="77777777" w:rsidR="00705490" w:rsidRDefault="00705490">
            <w:pPr>
              <w:rPr>
                <w:rFonts w:ascii="Noto Sans" w:eastAsia="Noto Sans" w:hAnsi="Noto Sans" w:cs="Noto Sans"/>
                <w:bCs/>
                <w:color w:val="434343"/>
                <w:sz w:val="18"/>
                <w:szCs w:val="18"/>
              </w:rPr>
            </w:pPr>
          </w:p>
          <w:p w14:paraId="5F9A1647" w14:textId="77777777" w:rsidR="00705490" w:rsidRDefault="00705490">
            <w:pPr>
              <w:rPr>
                <w:rFonts w:ascii="Noto Sans" w:eastAsia="Noto Sans" w:hAnsi="Noto Sans" w:cs="Noto Sans"/>
                <w:bCs/>
                <w:color w:val="434343"/>
                <w:sz w:val="18"/>
                <w:szCs w:val="18"/>
              </w:rPr>
            </w:pPr>
          </w:p>
          <w:p w14:paraId="142EF030" w14:textId="7489D05F" w:rsidR="00F102CC" w:rsidRPr="003D5AF6" w:rsidRDefault="00705490">
            <w:pPr>
              <w:rPr>
                <w:rFonts w:ascii="Noto Sans" w:eastAsia="Noto Sans" w:hAnsi="Noto Sans" w:cs="Noto Sans"/>
                <w:bCs/>
                <w:color w:val="434343"/>
                <w:sz w:val="18"/>
                <w:szCs w:val="18"/>
              </w:rPr>
            </w:pPr>
            <w:r>
              <w:rPr>
                <w:rFonts w:ascii="Noto Sans" w:eastAsia="Noto Sans" w:hAnsi="Noto Sans" w:cs="Noto Sans"/>
                <w:bCs/>
                <w:color w:val="434343"/>
                <w:sz w:val="18"/>
                <w:szCs w:val="18"/>
              </w:rPr>
              <w:t>1</w:t>
            </w:r>
            <w:r w:rsidRPr="000A78B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D8249C">
              <w:rPr>
                <w:rFonts w:ascii="Noto Sans" w:eastAsia="Noto Sans" w:hAnsi="Noto Sans" w:cs="Noto Sans"/>
                <w:bCs/>
                <w:color w:val="434343"/>
                <w:sz w:val="18"/>
                <w:szCs w:val="18"/>
              </w:rPr>
              <w:t xml:space="preserve">Section Materials and Methods, </w:t>
            </w:r>
            <w:r w:rsidRPr="00705490">
              <w:rPr>
                <w:rFonts w:ascii="Noto Sans" w:eastAsia="Noto Sans" w:hAnsi="Noto Sans" w:cs="Noto Sans"/>
                <w:bCs/>
                <w:color w:val="434343"/>
                <w:sz w:val="18"/>
                <w:szCs w:val="18"/>
              </w:rPr>
              <w:t>Origins of bovine, murine and human OVGP1 recombinants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ACAD20D" w:rsidR="00F102CC" w:rsidRPr="003D5AF6" w:rsidRDefault="00FD403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B227C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p w14:paraId="7074DA19" w14:textId="77777777" w:rsidR="00FD4031" w:rsidRDefault="00FD4031">
            <w:pPr>
              <w:rPr>
                <w:rFonts w:ascii="Noto Sans" w:eastAsia="Noto Sans" w:hAnsi="Noto Sans" w:cs="Noto Sans"/>
                <w:color w:val="434343"/>
                <w:sz w:val="18"/>
                <w:szCs w:val="18"/>
              </w:rPr>
            </w:pPr>
          </w:p>
          <w:p w14:paraId="2A74CF8C" w14:textId="49CAA440" w:rsidR="00820F03" w:rsidRDefault="00820F03" w:rsidP="00820F03">
            <w:pPr>
              <w:rPr>
                <w:rFonts w:ascii="Noto Sans" w:eastAsia="Noto Sans" w:hAnsi="Noto Sans" w:cs="Noto Sans"/>
                <w:color w:val="434343"/>
                <w:sz w:val="18"/>
                <w:szCs w:val="18"/>
              </w:rPr>
            </w:pPr>
            <w:r w:rsidRPr="00820F03">
              <w:rPr>
                <w:rFonts w:ascii="Noto Sans" w:eastAsia="Noto Sans" w:hAnsi="Noto Sans" w:cs="Noto Sans"/>
                <w:color w:val="434343"/>
                <w:sz w:val="18"/>
                <w:szCs w:val="18"/>
              </w:rPr>
              <w:t>1)</w:t>
            </w:r>
            <w:r>
              <w:rPr>
                <w:rFonts w:ascii="Noto Sans" w:eastAsia="Noto Sans" w:hAnsi="Noto Sans" w:cs="Noto Sans"/>
                <w:color w:val="434343"/>
                <w:sz w:val="18"/>
                <w:szCs w:val="18"/>
              </w:rPr>
              <w:t xml:space="preserve"> </w:t>
            </w:r>
            <w:r w:rsidRPr="00820F03">
              <w:rPr>
                <w:rFonts w:ascii="Noto Sans" w:eastAsia="Noto Sans" w:hAnsi="Noto Sans" w:cs="Noto Sans"/>
                <w:color w:val="434343"/>
                <w:sz w:val="18"/>
                <w:szCs w:val="18"/>
              </w:rPr>
              <w:t>Murine sperm was obtained from B6CBAF1 (C57BL/6xCBA) wild type male mice aged 8-20 weeks</w:t>
            </w:r>
            <w:r>
              <w:rPr>
                <w:rFonts w:ascii="Noto Sans" w:eastAsia="Noto Sans" w:hAnsi="Noto Sans" w:cs="Noto Sans"/>
                <w:color w:val="434343"/>
                <w:sz w:val="18"/>
                <w:szCs w:val="18"/>
              </w:rPr>
              <w:t>.</w:t>
            </w:r>
          </w:p>
          <w:p w14:paraId="7E0C054F" w14:textId="17422DD0" w:rsidR="00820F03" w:rsidRDefault="00820F03" w:rsidP="00820F03">
            <w:pPr>
              <w:rPr>
                <w:rFonts w:ascii="Noto Sans" w:eastAsia="Noto Sans" w:hAnsi="Noto Sans" w:cs="Noto Sans"/>
                <w:color w:val="434343"/>
                <w:sz w:val="18"/>
                <w:szCs w:val="18"/>
              </w:rPr>
            </w:pPr>
          </w:p>
          <w:p w14:paraId="60E45363" w14:textId="257DCE1B" w:rsidR="00820F03" w:rsidRPr="00820F03" w:rsidRDefault="00820F03" w:rsidP="00534E17">
            <w:pPr>
              <w:tabs>
                <w:tab w:val="left" w:pos="2010"/>
              </w:tabs>
              <w:rPr>
                <w:rFonts w:ascii="Noto Sans" w:eastAsia="Noto Sans" w:hAnsi="Noto Sans" w:cs="Noto Sans"/>
                <w:color w:val="434343"/>
                <w:sz w:val="18"/>
                <w:szCs w:val="18"/>
              </w:rPr>
            </w:pPr>
          </w:p>
          <w:p w14:paraId="615F5D47" w14:textId="2EB1D6FF" w:rsidR="00FA11E5" w:rsidRDefault="00820F03" w:rsidP="00820F0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2) </w:t>
            </w:r>
            <w:bookmarkStart w:id="1" w:name="_Hlk194493323"/>
            <w:r w:rsidR="00C57590">
              <w:rPr>
                <w:rFonts w:ascii="Noto Sans" w:eastAsia="Noto Sans" w:hAnsi="Noto Sans" w:cs="Noto Sans"/>
                <w:color w:val="434343"/>
                <w:sz w:val="18"/>
                <w:szCs w:val="18"/>
              </w:rPr>
              <w:t xml:space="preserve">Murine oocytes were obtained from </w:t>
            </w:r>
            <w:r w:rsidR="00450AD2">
              <w:rPr>
                <w:rFonts w:ascii="Noto Sans" w:eastAsia="Noto Sans" w:hAnsi="Noto Sans" w:cs="Noto Sans"/>
                <w:color w:val="434343"/>
                <w:sz w:val="18"/>
                <w:szCs w:val="18"/>
              </w:rPr>
              <w:t xml:space="preserve">wild-type </w:t>
            </w:r>
            <w:r w:rsidR="00C57590">
              <w:rPr>
                <w:rFonts w:ascii="Noto Sans" w:eastAsia="Noto Sans" w:hAnsi="Noto Sans" w:cs="Noto Sans"/>
                <w:color w:val="434343"/>
                <w:sz w:val="18"/>
                <w:szCs w:val="18"/>
              </w:rPr>
              <w:t>f</w:t>
            </w:r>
            <w:r w:rsidR="00FA11E5">
              <w:rPr>
                <w:rFonts w:ascii="Noto Sans" w:eastAsia="Noto Sans" w:hAnsi="Noto Sans" w:cs="Noto Sans"/>
                <w:color w:val="434343"/>
                <w:sz w:val="18"/>
                <w:szCs w:val="18"/>
              </w:rPr>
              <w:t xml:space="preserve">emale mice </w:t>
            </w:r>
            <w:r w:rsidR="00C57590" w:rsidRPr="00820F03">
              <w:rPr>
                <w:rFonts w:ascii="Noto Sans" w:eastAsia="Noto Sans" w:hAnsi="Noto Sans" w:cs="Noto Sans"/>
                <w:color w:val="434343"/>
                <w:sz w:val="18"/>
                <w:szCs w:val="18"/>
              </w:rPr>
              <w:t xml:space="preserve">B6CBAF1 (C57BL/6xCBA) </w:t>
            </w:r>
            <w:r w:rsidR="00C57590" w:rsidRPr="00C57590">
              <w:rPr>
                <w:rFonts w:ascii="Noto Sans" w:eastAsia="Noto Sans" w:hAnsi="Noto Sans" w:cs="Noto Sans"/>
                <w:color w:val="434343"/>
                <w:sz w:val="18"/>
                <w:szCs w:val="18"/>
              </w:rPr>
              <w:t>aged 8 to 10 weeks</w:t>
            </w:r>
            <w:r w:rsidR="00C57590">
              <w:rPr>
                <w:rFonts w:ascii="Noto Sans" w:eastAsia="Noto Sans" w:hAnsi="Noto Sans" w:cs="Noto Sans"/>
                <w:color w:val="434343"/>
                <w:sz w:val="18"/>
                <w:szCs w:val="18"/>
              </w:rPr>
              <w:t>.</w:t>
            </w:r>
            <w:bookmarkEnd w:id="1"/>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20A4C55" w14:textId="77777777" w:rsidR="00820F03" w:rsidRDefault="00820F03">
            <w:pPr>
              <w:rPr>
                <w:rFonts w:ascii="Noto Sans" w:eastAsia="Noto Sans" w:hAnsi="Noto Sans" w:cs="Noto Sans"/>
                <w:bCs/>
                <w:color w:val="434343"/>
                <w:sz w:val="18"/>
                <w:szCs w:val="18"/>
              </w:rPr>
            </w:pPr>
          </w:p>
          <w:p w14:paraId="1D0BEB51" w14:textId="77777777" w:rsidR="00820F03" w:rsidRDefault="00820F03">
            <w:pPr>
              <w:rPr>
                <w:rFonts w:ascii="Noto Sans" w:eastAsia="Noto Sans" w:hAnsi="Noto Sans" w:cs="Noto Sans"/>
                <w:bCs/>
                <w:color w:val="434343"/>
                <w:sz w:val="18"/>
                <w:szCs w:val="18"/>
              </w:rPr>
            </w:pPr>
          </w:p>
          <w:p w14:paraId="139A07AB" w14:textId="77777777" w:rsidR="00820F03" w:rsidRDefault="00820F03">
            <w:pPr>
              <w:rPr>
                <w:rFonts w:ascii="Noto Sans" w:eastAsia="Noto Sans" w:hAnsi="Noto Sans" w:cs="Noto Sans"/>
                <w:bCs/>
                <w:color w:val="434343"/>
                <w:sz w:val="18"/>
                <w:szCs w:val="18"/>
              </w:rPr>
            </w:pPr>
          </w:p>
          <w:p w14:paraId="5BF58B06" w14:textId="77777777" w:rsidR="00F102CC" w:rsidRDefault="00820F03" w:rsidP="00820F03">
            <w:pPr>
              <w:rPr>
                <w:rFonts w:ascii="Noto Sans" w:eastAsia="Noto Sans" w:hAnsi="Noto Sans" w:cs="Noto Sans"/>
                <w:bCs/>
                <w:color w:val="434343"/>
                <w:sz w:val="18"/>
                <w:szCs w:val="18"/>
              </w:rPr>
            </w:pPr>
            <w:r w:rsidRPr="00820F03">
              <w:rPr>
                <w:rFonts w:ascii="Noto Sans" w:eastAsia="Noto Sans" w:hAnsi="Noto Sans" w:cs="Noto Sans"/>
                <w:bCs/>
                <w:color w:val="434343"/>
                <w:sz w:val="18"/>
                <w:szCs w:val="18"/>
              </w:rPr>
              <w:t>1)</w:t>
            </w:r>
            <w:r>
              <w:rPr>
                <w:rFonts w:ascii="Noto Sans" w:eastAsia="Noto Sans" w:hAnsi="Noto Sans" w:cs="Noto Sans"/>
                <w:bCs/>
                <w:color w:val="434343"/>
                <w:sz w:val="18"/>
                <w:szCs w:val="18"/>
              </w:rPr>
              <w:t xml:space="preserve"> </w:t>
            </w:r>
            <w:r w:rsidR="006430D9" w:rsidRPr="00820F03">
              <w:rPr>
                <w:rFonts w:ascii="Noto Sans" w:eastAsia="Noto Sans" w:hAnsi="Noto Sans" w:cs="Noto Sans"/>
                <w:bCs/>
                <w:color w:val="434343"/>
                <w:sz w:val="18"/>
                <w:szCs w:val="18"/>
              </w:rPr>
              <w:t>Section Materials and Methods,</w:t>
            </w:r>
          </w:p>
          <w:p w14:paraId="2B096813" w14:textId="75F3BB94" w:rsidR="00820F03" w:rsidRDefault="00820F03" w:rsidP="00820F03">
            <w:pPr>
              <w:rPr>
                <w:rFonts w:ascii="Noto Sans" w:eastAsia="Noto Sans" w:hAnsi="Noto Sans" w:cs="Noto Sans"/>
                <w:bCs/>
                <w:color w:val="434343"/>
                <w:sz w:val="18"/>
                <w:szCs w:val="18"/>
              </w:rPr>
            </w:pPr>
            <w:r w:rsidRPr="00820F03">
              <w:rPr>
                <w:rFonts w:ascii="Noto Sans" w:eastAsia="Noto Sans" w:hAnsi="Noto Sans" w:cs="Noto Sans"/>
                <w:bCs/>
                <w:color w:val="434343"/>
                <w:sz w:val="18"/>
                <w:szCs w:val="18"/>
              </w:rPr>
              <w:t>Sperm collection, cryopreservation, thawing, and capacitation</w:t>
            </w:r>
          </w:p>
          <w:p w14:paraId="228A64E8" w14:textId="6C683CDC" w:rsidR="00820F03" w:rsidRPr="00820F03" w:rsidRDefault="00820F03" w:rsidP="00820F03">
            <w:pPr>
              <w:rPr>
                <w:rFonts w:ascii="Noto Sans" w:eastAsia="Noto Sans" w:hAnsi="Noto Sans" w:cs="Noto Sans"/>
                <w:bCs/>
                <w:color w:val="434343"/>
                <w:sz w:val="18"/>
                <w:szCs w:val="18"/>
              </w:rPr>
            </w:pPr>
            <w:r>
              <w:rPr>
                <w:rFonts w:ascii="Noto Sans" w:eastAsia="Noto Sans" w:hAnsi="Noto Sans" w:cs="Noto Sans"/>
                <w:bCs/>
                <w:color w:val="434343"/>
                <w:sz w:val="18"/>
                <w:szCs w:val="18"/>
              </w:rPr>
              <w:t>2</w:t>
            </w:r>
            <w:r w:rsidRPr="00820F0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820F03">
              <w:rPr>
                <w:rFonts w:ascii="Noto Sans" w:eastAsia="Noto Sans" w:hAnsi="Noto Sans" w:cs="Noto Sans"/>
                <w:bCs/>
                <w:color w:val="434343"/>
                <w:sz w:val="18"/>
                <w:szCs w:val="18"/>
              </w:rPr>
              <w:t>Section Materials and Methods,</w:t>
            </w:r>
            <w:r w:rsidR="00C57590">
              <w:rPr>
                <w:rFonts w:ascii="Noto Sans" w:eastAsia="Noto Sans" w:hAnsi="Noto Sans" w:cs="Noto Sans"/>
                <w:bCs/>
                <w:color w:val="434343"/>
                <w:sz w:val="18"/>
                <w:szCs w:val="18"/>
              </w:rPr>
              <w:t xml:space="preserve"> C</w:t>
            </w:r>
            <w:r w:rsidR="00C57590" w:rsidRPr="00C57590">
              <w:rPr>
                <w:rFonts w:ascii="Noto Sans" w:eastAsia="Noto Sans" w:hAnsi="Noto Sans" w:cs="Noto Sans"/>
                <w:bCs/>
                <w:color w:val="434343"/>
                <w:sz w:val="18"/>
                <w:szCs w:val="18"/>
              </w:rPr>
              <w:t>ollection and in vitro maturation of ovarian cumulus-oocyte complexes in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FE67C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p w14:paraId="10A011C0" w14:textId="77777777" w:rsidR="00FD4031" w:rsidRDefault="00FD4031">
            <w:pPr>
              <w:rPr>
                <w:rFonts w:ascii="Noto Sans" w:eastAsia="Noto Sans" w:hAnsi="Noto Sans" w:cs="Noto Sans"/>
                <w:color w:val="434343"/>
                <w:sz w:val="18"/>
                <w:szCs w:val="18"/>
              </w:rPr>
            </w:pPr>
          </w:p>
          <w:p w14:paraId="0E03BEAF" w14:textId="4A69A08F" w:rsidR="00D8249C" w:rsidRDefault="008467D8" w:rsidP="00D8249C">
            <w:pPr>
              <w:rPr>
                <w:rFonts w:ascii="Noto Sans" w:eastAsia="Noto Sans" w:hAnsi="Noto Sans" w:cs="Noto Sans"/>
                <w:color w:val="434343"/>
                <w:sz w:val="18"/>
                <w:szCs w:val="18"/>
              </w:rPr>
            </w:pPr>
            <w:r>
              <w:rPr>
                <w:rFonts w:ascii="Noto Sans" w:eastAsia="Noto Sans" w:hAnsi="Noto Sans" w:cs="Noto Sans"/>
                <w:color w:val="434343"/>
                <w:sz w:val="18"/>
                <w:szCs w:val="18"/>
              </w:rPr>
              <w:t>Cat spermatozoa were obtained from r</w:t>
            </w:r>
            <w:r w:rsidRPr="008467D8">
              <w:rPr>
                <w:rFonts w:ascii="Noto Sans" w:eastAsia="Noto Sans" w:hAnsi="Noto Sans" w:cs="Noto Sans"/>
                <w:color w:val="434343"/>
                <w:sz w:val="18"/>
                <w:szCs w:val="18"/>
              </w:rPr>
              <w:t>outine gonadectomies were performed tomcats at partnered veterinary centres. Animal handling complied with Spanish Animal Protection Regulation RD53/2013, which conforms to European Union Regulation 2010/63</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A60FE5D" w14:textId="77777777" w:rsidR="00F102CC" w:rsidRDefault="00F102CC">
            <w:pPr>
              <w:rPr>
                <w:rFonts w:ascii="Noto Sans" w:eastAsia="Noto Sans" w:hAnsi="Noto Sans" w:cs="Noto Sans"/>
                <w:bCs/>
                <w:color w:val="434343"/>
                <w:sz w:val="18"/>
                <w:szCs w:val="18"/>
              </w:rPr>
            </w:pPr>
          </w:p>
          <w:p w14:paraId="5F9A335C" w14:textId="77777777" w:rsidR="00D8249C" w:rsidRDefault="00D8249C">
            <w:pPr>
              <w:rPr>
                <w:rFonts w:ascii="Noto Sans" w:eastAsia="Noto Sans" w:hAnsi="Noto Sans" w:cs="Noto Sans"/>
                <w:bCs/>
                <w:color w:val="434343"/>
                <w:sz w:val="18"/>
                <w:szCs w:val="18"/>
              </w:rPr>
            </w:pPr>
          </w:p>
          <w:p w14:paraId="40B70808" w14:textId="5886147E" w:rsidR="00D8249C" w:rsidRPr="003D5AF6" w:rsidRDefault="00D8249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Materials and Methods, </w:t>
            </w:r>
            <w:r w:rsidRPr="00D8249C">
              <w:rPr>
                <w:rFonts w:ascii="Noto Sans" w:eastAsia="Noto Sans" w:hAnsi="Noto Sans" w:cs="Noto Sans"/>
                <w:bCs/>
                <w:color w:val="434343"/>
                <w:sz w:val="18"/>
                <w:szCs w:val="18"/>
              </w:rPr>
              <w:t>Sperm collection, cryopreservation, thawing, and capacitation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710E60" w:rsidR="00F102CC" w:rsidRPr="003D5AF6" w:rsidRDefault="00FD403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499F3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p w14:paraId="0F529C87" w14:textId="77777777" w:rsidR="00FD4031" w:rsidRDefault="00FD4031">
            <w:pPr>
              <w:rPr>
                <w:rFonts w:ascii="Noto Sans" w:eastAsia="Noto Sans" w:hAnsi="Noto Sans" w:cs="Noto Sans"/>
                <w:color w:val="434343"/>
                <w:sz w:val="18"/>
                <w:szCs w:val="18"/>
              </w:rPr>
            </w:pPr>
          </w:p>
          <w:p w14:paraId="287FD206" w14:textId="77102435" w:rsidR="00FF0241" w:rsidRDefault="003A6B0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E. </w:t>
            </w:r>
            <w:r w:rsidRPr="003A6B06">
              <w:rPr>
                <w:rFonts w:ascii="Noto Sans" w:eastAsia="Noto Sans" w:hAnsi="Noto Sans" w:cs="Noto Sans"/>
                <w:i/>
                <w:iCs/>
                <w:color w:val="434343"/>
                <w:sz w:val="18"/>
                <w:szCs w:val="18"/>
              </w:rPr>
              <w:t>coli</w:t>
            </w:r>
            <w:r>
              <w:rPr>
                <w:rFonts w:ascii="Noto Sans" w:eastAsia="Noto Sans" w:hAnsi="Noto Sans" w:cs="Noto Sans"/>
                <w:color w:val="434343"/>
                <w:sz w:val="18"/>
                <w:szCs w:val="18"/>
              </w:rPr>
              <w:t xml:space="preserve"> Competent cells </w:t>
            </w:r>
            <w:r w:rsidR="00FF0241">
              <w:rPr>
                <w:rFonts w:ascii="Noto Sans" w:eastAsia="Noto Sans" w:hAnsi="Noto Sans" w:cs="Noto Sans"/>
                <w:color w:val="434343"/>
                <w:sz w:val="18"/>
                <w:szCs w:val="18"/>
              </w:rPr>
              <w:t xml:space="preserve">JM109 </w:t>
            </w:r>
            <w:r w:rsidR="001746A8">
              <w:rPr>
                <w:rFonts w:ascii="Noto Sans" w:eastAsia="Noto Sans" w:hAnsi="Noto Sans" w:cs="Noto Sans"/>
                <w:color w:val="434343"/>
                <w:sz w:val="18"/>
                <w:szCs w:val="18"/>
              </w:rPr>
              <w:t xml:space="preserve">Single-Use </w:t>
            </w:r>
            <w:r>
              <w:rPr>
                <w:rFonts w:ascii="Noto Sans" w:eastAsia="Noto Sans" w:hAnsi="Noto Sans" w:cs="Noto Sans"/>
                <w:color w:val="434343"/>
                <w:sz w:val="18"/>
                <w:szCs w:val="18"/>
              </w:rPr>
              <w:t>(</w:t>
            </w:r>
            <w:r w:rsidR="00D81622">
              <w:rPr>
                <w:rFonts w:ascii="Noto Sans" w:eastAsia="Noto Sans" w:hAnsi="Noto Sans" w:cs="Noto Sans"/>
                <w:color w:val="434343"/>
                <w:sz w:val="18"/>
                <w:szCs w:val="18"/>
              </w:rPr>
              <w:t xml:space="preserve">L2005 </w:t>
            </w:r>
            <w:r>
              <w:rPr>
                <w:rFonts w:ascii="Noto Sans" w:eastAsia="Noto Sans" w:hAnsi="Noto Sans" w:cs="Noto Sans"/>
                <w:color w:val="434343"/>
                <w:sz w:val="18"/>
                <w:szCs w:val="18"/>
              </w:rPr>
              <w:t xml:space="preserve">Promega) </w:t>
            </w:r>
            <w:r w:rsidR="00FF0241">
              <w:rPr>
                <w:rFonts w:ascii="Noto Sans" w:eastAsia="Noto Sans" w:hAnsi="Noto Sans" w:cs="Noto Sans"/>
                <w:color w:val="434343"/>
                <w:sz w:val="18"/>
                <w:szCs w:val="18"/>
              </w:rPr>
              <w:t>was used to transform a His-t</w:t>
            </w:r>
            <w:r w:rsidR="00FF0241" w:rsidRPr="00FF0241">
              <w:rPr>
                <w:rFonts w:ascii="Noto Sans" w:eastAsia="Noto Sans" w:hAnsi="Noto Sans" w:cs="Noto Sans"/>
                <w:color w:val="434343"/>
                <w:sz w:val="18"/>
                <w:szCs w:val="18"/>
              </w:rPr>
              <w:t xml:space="preserve">agged OVGP1 </w:t>
            </w:r>
            <w:r w:rsidR="00FF0241">
              <w:rPr>
                <w:rFonts w:ascii="Noto Sans" w:eastAsia="Noto Sans" w:hAnsi="Noto Sans" w:cs="Noto Sans"/>
                <w:color w:val="434343"/>
                <w:sz w:val="18"/>
                <w:szCs w:val="18"/>
              </w:rPr>
              <w:t>coding sequence cloned into a pcDNA3.1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F41227D" w14:textId="77777777" w:rsidR="00F102CC" w:rsidRDefault="00F102CC">
            <w:pPr>
              <w:rPr>
                <w:rFonts w:ascii="Noto Sans" w:eastAsia="Noto Sans" w:hAnsi="Noto Sans" w:cs="Noto Sans"/>
                <w:bCs/>
                <w:color w:val="434343"/>
                <w:sz w:val="18"/>
                <w:szCs w:val="18"/>
              </w:rPr>
            </w:pPr>
          </w:p>
          <w:p w14:paraId="0ACD4CA6" w14:textId="77777777" w:rsidR="00FF0241" w:rsidRDefault="00FF0241">
            <w:pPr>
              <w:rPr>
                <w:rFonts w:ascii="Noto Sans" w:eastAsia="Noto Sans" w:hAnsi="Noto Sans" w:cs="Noto Sans"/>
                <w:bCs/>
                <w:color w:val="434343"/>
                <w:sz w:val="18"/>
                <w:szCs w:val="18"/>
              </w:rPr>
            </w:pPr>
          </w:p>
          <w:p w14:paraId="4AA8ECCC" w14:textId="182A0ED0" w:rsidR="00FF0241" w:rsidRPr="003D5AF6" w:rsidRDefault="00FF024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Materials and Methods, </w:t>
            </w:r>
            <w:r w:rsidRPr="00FF0241">
              <w:rPr>
                <w:rFonts w:ascii="Noto Sans" w:eastAsia="Noto Sans" w:hAnsi="Noto Sans" w:cs="Noto Sans"/>
                <w:bCs/>
                <w:color w:val="434343"/>
                <w:sz w:val="18"/>
                <w:szCs w:val="18"/>
              </w:rPr>
              <w:t>Origins of bovine, murine and human OVGP1 recombinants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8FBFD82" w:rsidR="00F102CC" w:rsidRPr="003D5AF6" w:rsidRDefault="00F968E9" w:rsidP="00F968E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Human sperm samples were collected from three male </w:t>
            </w:r>
            <w:r w:rsidR="00534E17">
              <w:rPr>
                <w:rFonts w:ascii="Noto Sans" w:eastAsia="Noto Sans" w:hAnsi="Noto Sans" w:cs="Noto Sans"/>
                <w:bCs/>
                <w:color w:val="434343"/>
                <w:sz w:val="18"/>
                <w:szCs w:val="18"/>
              </w:rPr>
              <w:t>donors</w:t>
            </w:r>
            <w:r>
              <w:rPr>
                <w:rFonts w:ascii="Noto Sans" w:eastAsia="Noto Sans" w:hAnsi="Noto Sans" w:cs="Noto Sans"/>
                <w:bCs/>
                <w:color w:val="434343"/>
                <w:sz w:val="18"/>
                <w:szCs w:val="18"/>
              </w:rPr>
              <w:t xml:space="preserve">, whose average age was 25,3 years and </w:t>
            </w:r>
            <w:r w:rsidR="00534E17">
              <w:rPr>
                <w:rFonts w:ascii="Noto Sans" w:eastAsia="Noto Sans" w:hAnsi="Noto Sans" w:cs="Noto Sans"/>
                <w:bCs/>
                <w:color w:val="434343"/>
                <w:sz w:val="18"/>
                <w:szCs w:val="18"/>
              </w:rPr>
              <w:t>C</w:t>
            </w:r>
            <w:r w:rsidR="00534E17" w:rsidRPr="00F968E9">
              <w:rPr>
                <w:rFonts w:ascii="Noto Sans" w:eastAsia="Noto Sans" w:hAnsi="Noto Sans" w:cs="Noto Sans"/>
                <w:bCs/>
                <w:color w:val="434343"/>
                <w:sz w:val="18"/>
                <w:szCs w:val="18"/>
              </w:rPr>
              <w:t>aucasian</w:t>
            </w:r>
            <w:r w:rsidRPr="00F968E9">
              <w:rPr>
                <w:rFonts w:ascii="Noto Sans" w:eastAsia="Noto Sans" w:hAnsi="Noto Sans" w:cs="Noto Sans"/>
                <w:bCs/>
                <w:color w:val="434343"/>
                <w:sz w:val="18"/>
                <w:szCs w:val="18"/>
              </w:rPr>
              <w:t xml:space="preserve"> ethnicity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AF765D" w:rsidR="00F102CC" w:rsidRPr="003D5AF6" w:rsidRDefault="00FD403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9EB3794" w:rsidR="00F102CC" w:rsidRPr="003D5AF6" w:rsidRDefault="00FD403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9D9561C" w:rsidR="00F102CC" w:rsidRPr="00534E17" w:rsidRDefault="00FD4031" w:rsidP="00534E17">
            <w:pPr>
              <w:spacing w:line="225" w:lineRule="auto"/>
              <w:jc w:val="center"/>
              <w:rPr>
                <w:rFonts w:ascii="Noto Sans" w:eastAsia="Noto Sans" w:hAnsi="Noto Sans" w:cs="Noto Sans"/>
                <w:b/>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429638C" w:rsidR="00F102CC" w:rsidRPr="00F968E9" w:rsidRDefault="00FD4031" w:rsidP="00534E1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5CD6D48" w:rsidR="00F102CC" w:rsidRPr="00534E17" w:rsidRDefault="00FD4031" w:rsidP="00534E17">
            <w:pPr>
              <w:spacing w:line="225" w:lineRule="auto"/>
              <w:jc w:val="center"/>
              <w:rPr>
                <w:rFonts w:ascii="Noto Sans" w:eastAsia="Noto Sans" w:hAnsi="Noto Sans" w:cs="Noto Sans"/>
                <w:b/>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E82930" w:rsidR="00F102CC" w:rsidRPr="00534E17" w:rsidRDefault="00FD4031" w:rsidP="00534E17">
            <w:pPr>
              <w:spacing w:line="225" w:lineRule="auto"/>
              <w:jc w:val="center"/>
              <w:rPr>
                <w:rFonts w:ascii="Noto Sans" w:eastAsia="Noto Sans" w:hAnsi="Noto Sans" w:cs="Noto Sans"/>
                <w:b/>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BBEDF" w14:textId="280D45BE" w:rsidR="00F102CC" w:rsidRDefault="00427975">
            <w:pPr>
              <w:rPr>
                <w:rFonts w:ascii="Noto Sans" w:eastAsia="Noto Sans" w:hAnsi="Noto Sans" w:cs="Noto Sans"/>
                <w:color w:val="434343"/>
                <w:sz w:val="18"/>
                <w:szCs w:val="18"/>
              </w:rPr>
            </w:pPr>
            <w:r w:rsidRPr="00264FAD">
              <w:rPr>
                <w:rFonts w:ascii="Noto Sans" w:eastAsia="Noto Sans" w:hAnsi="Noto Sans" w:cs="Noto Sans"/>
                <w:color w:val="434343"/>
                <w:sz w:val="18"/>
                <w:szCs w:val="18"/>
              </w:rPr>
              <w:t>State number of times the experiment was replicated in the laboratory</w:t>
            </w:r>
            <w:r>
              <w:rPr>
                <w:rFonts w:ascii="Noto Sans" w:eastAsia="Noto Sans" w:hAnsi="Noto Sans" w:cs="Noto Sans"/>
                <w:color w:val="434343"/>
                <w:sz w:val="18"/>
                <w:szCs w:val="18"/>
              </w:rPr>
              <w:t>.</w:t>
            </w:r>
          </w:p>
          <w:p w14:paraId="62D4AD84" w14:textId="77777777" w:rsidR="00FD4031" w:rsidRDefault="00FD4031">
            <w:pPr>
              <w:rPr>
                <w:rFonts w:ascii="Noto Sans" w:eastAsia="Noto Sans" w:hAnsi="Noto Sans" w:cs="Noto Sans"/>
                <w:color w:val="434343"/>
                <w:sz w:val="18"/>
                <w:szCs w:val="18"/>
              </w:rPr>
            </w:pPr>
          </w:p>
          <w:p w14:paraId="20394F56" w14:textId="5BE822DC" w:rsidR="00677BC6" w:rsidRPr="00353DDA" w:rsidRDefault="00353DDA" w:rsidP="00353DDA">
            <w:pPr>
              <w:rPr>
                <w:rFonts w:ascii="Noto Sans" w:eastAsia="Noto Sans" w:hAnsi="Noto Sans" w:cs="Noto Sans"/>
                <w:color w:val="434343"/>
                <w:sz w:val="18"/>
                <w:szCs w:val="18"/>
              </w:rPr>
            </w:pPr>
            <w:r w:rsidRPr="00353DDA">
              <w:rPr>
                <w:rFonts w:ascii="Noto Sans" w:eastAsia="Noto Sans" w:hAnsi="Noto Sans" w:cs="Noto Sans"/>
                <w:color w:val="434343"/>
                <w:sz w:val="18"/>
                <w:szCs w:val="18"/>
              </w:rPr>
              <w:t>1)</w:t>
            </w:r>
            <w:r>
              <w:rPr>
                <w:rFonts w:ascii="Noto Sans" w:eastAsia="Noto Sans" w:hAnsi="Noto Sans" w:cs="Noto Sans"/>
                <w:color w:val="434343"/>
                <w:sz w:val="18"/>
                <w:szCs w:val="18"/>
              </w:rPr>
              <w:t xml:space="preserve"> </w:t>
            </w:r>
            <w:r w:rsidR="00677BC6" w:rsidRPr="00353DDA">
              <w:rPr>
                <w:rFonts w:ascii="Noto Sans" w:eastAsia="Noto Sans" w:hAnsi="Noto Sans" w:cs="Noto Sans"/>
                <w:color w:val="434343"/>
                <w:sz w:val="18"/>
                <w:szCs w:val="18"/>
              </w:rPr>
              <w:t>I</w:t>
            </w:r>
            <w:r w:rsidR="00B60807" w:rsidRPr="00353DDA">
              <w:rPr>
                <w:rFonts w:ascii="Noto Sans" w:eastAsia="Noto Sans" w:hAnsi="Noto Sans" w:cs="Noto Sans"/>
                <w:color w:val="434343"/>
                <w:sz w:val="18"/>
                <w:szCs w:val="18"/>
              </w:rPr>
              <w:t>VF of bovine oocytes</w:t>
            </w:r>
            <w:r w:rsidR="00D8277D">
              <w:rPr>
                <w:rFonts w:ascii="Noto Sans" w:eastAsia="Noto Sans" w:hAnsi="Noto Sans" w:cs="Noto Sans"/>
                <w:color w:val="434343"/>
                <w:sz w:val="18"/>
                <w:szCs w:val="18"/>
              </w:rPr>
              <w:t xml:space="preserve"> were performed three times for each group</w:t>
            </w:r>
          </w:p>
          <w:p w14:paraId="2AADF3A8" w14:textId="77777777" w:rsidR="00353DDA" w:rsidRPr="00353DDA" w:rsidRDefault="00353DDA" w:rsidP="00353DDA"/>
          <w:p w14:paraId="404F68CE" w14:textId="63D9B4E5" w:rsidR="00B60807" w:rsidRDefault="00B60807" w:rsidP="00B60807">
            <w:pPr>
              <w:rPr>
                <w:rFonts w:ascii="Noto Sans" w:eastAsia="Noto Sans" w:hAnsi="Noto Sans" w:cs="Noto Sans"/>
                <w:color w:val="434343"/>
                <w:sz w:val="18"/>
                <w:szCs w:val="18"/>
              </w:rPr>
            </w:pPr>
            <w:r w:rsidRPr="00B60807">
              <w:rPr>
                <w:rFonts w:ascii="Noto Sans" w:eastAsia="Noto Sans" w:hAnsi="Noto Sans" w:cs="Noto Sans"/>
                <w:color w:val="434343"/>
                <w:sz w:val="18"/>
                <w:szCs w:val="18"/>
              </w:rPr>
              <w:t xml:space="preserve">2) </w:t>
            </w:r>
            <w:r w:rsidR="00D83885">
              <w:rPr>
                <w:rFonts w:ascii="Noto Sans" w:eastAsia="Noto Sans" w:hAnsi="Noto Sans" w:cs="Noto Sans"/>
                <w:color w:val="434343"/>
                <w:sz w:val="18"/>
                <w:szCs w:val="18"/>
              </w:rPr>
              <w:t>EZPT</w:t>
            </w:r>
            <w:r w:rsidRPr="00B60807">
              <w:rPr>
                <w:rFonts w:ascii="Noto Sans" w:eastAsia="Noto Sans" w:hAnsi="Noto Sans" w:cs="Noto Sans"/>
                <w:color w:val="434343"/>
                <w:sz w:val="18"/>
                <w:szCs w:val="18"/>
              </w:rPr>
              <w:t xml:space="preserve"> of bovine and murine ZPs</w:t>
            </w:r>
            <w:r w:rsidR="00D8277D">
              <w:rPr>
                <w:rFonts w:ascii="Noto Sans" w:eastAsia="Noto Sans" w:hAnsi="Noto Sans" w:cs="Noto Sans"/>
                <w:color w:val="434343"/>
                <w:sz w:val="18"/>
                <w:szCs w:val="18"/>
              </w:rPr>
              <w:t xml:space="preserve"> were performed three times for each group</w:t>
            </w:r>
          </w:p>
          <w:p w14:paraId="50DF9AAB" w14:textId="77777777" w:rsidR="00353DDA" w:rsidRPr="00B60807" w:rsidRDefault="00353DDA" w:rsidP="00B60807">
            <w:pPr>
              <w:rPr>
                <w:rFonts w:ascii="Noto Sans" w:eastAsia="Noto Sans" w:hAnsi="Noto Sans" w:cs="Noto Sans"/>
                <w:color w:val="434343"/>
                <w:sz w:val="18"/>
                <w:szCs w:val="18"/>
              </w:rPr>
            </w:pPr>
          </w:p>
          <w:p w14:paraId="652FE687" w14:textId="7D157177" w:rsidR="00677BC6" w:rsidRDefault="00B60807">
            <w:pPr>
              <w:rPr>
                <w:rFonts w:ascii="Noto Sans" w:eastAsia="Noto Sans" w:hAnsi="Noto Sans" w:cs="Noto Sans"/>
                <w:color w:val="434343"/>
                <w:sz w:val="18"/>
                <w:szCs w:val="18"/>
              </w:rPr>
            </w:pPr>
            <w:r>
              <w:rPr>
                <w:rFonts w:ascii="Noto Sans" w:eastAsia="Noto Sans" w:hAnsi="Noto Sans" w:cs="Noto Sans"/>
                <w:color w:val="434343"/>
                <w:sz w:val="18"/>
                <w:szCs w:val="18"/>
              </w:rPr>
              <w:t>3</w:t>
            </w:r>
            <w:r w:rsidR="00B65209">
              <w:rPr>
                <w:rFonts w:ascii="Noto Sans" w:eastAsia="Noto Sans" w:hAnsi="Noto Sans" w:cs="Noto Sans"/>
                <w:color w:val="434343"/>
                <w:sz w:val="18"/>
                <w:szCs w:val="18"/>
              </w:rPr>
              <w:t xml:space="preserve">) </w:t>
            </w:r>
            <w:r w:rsidR="00677BC6">
              <w:rPr>
                <w:rFonts w:ascii="Noto Sans" w:eastAsia="Noto Sans" w:hAnsi="Noto Sans" w:cs="Noto Sans"/>
                <w:color w:val="434343"/>
                <w:sz w:val="18"/>
                <w:szCs w:val="18"/>
              </w:rPr>
              <w:t xml:space="preserve">Bovine and murine oviductal fluids were collected three times. Each lane </w:t>
            </w:r>
            <w:r w:rsidR="00FD4031">
              <w:rPr>
                <w:rFonts w:ascii="Noto Sans" w:eastAsia="Noto Sans" w:hAnsi="Noto Sans" w:cs="Noto Sans"/>
                <w:color w:val="434343"/>
                <w:sz w:val="18"/>
                <w:szCs w:val="18"/>
              </w:rPr>
              <w:t xml:space="preserve">of the Western Blot </w:t>
            </w:r>
            <w:r w:rsidR="00677BC6">
              <w:rPr>
                <w:rFonts w:ascii="Noto Sans" w:eastAsia="Noto Sans" w:hAnsi="Noto Sans" w:cs="Noto Sans"/>
                <w:color w:val="434343"/>
                <w:sz w:val="18"/>
                <w:szCs w:val="18"/>
              </w:rPr>
              <w:t>represents the oviductal fluid of a cow and five female mice.</w:t>
            </w:r>
          </w:p>
          <w:p w14:paraId="080A3D06" w14:textId="3280AE77" w:rsidR="007E682C" w:rsidRPr="00264FAD" w:rsidRDefault="00B60807" w:rsidP="00264FAD">
            <w:pPr>
              <w:rPr>
                <w:rFonts w:ascii="Noto Sans" w:eastAsia="Noto Sans" w:hAnsi="Noto Sans" w:cs="Noto Sans"/>
                <w:color w:val="434343"/>
                <w:sz w:val="18"/>
                <w:szCs w:val="18"/>
              </w:rPr>
            </w:pPr>
            <w:r>
              <w:rPr>
                <w:rFonts w:ascii="Noto Sans" w:eastAsia="Noto Sans" w:hAnsi="Noto Sans" w:cs="Noto Sans"/>
                <w:color w:val="434343"/>
                <w:sz w:val="18"/>
                <w:szCs w:val="18"/>
              </w:rPr>
              <w:t>4</w:t>
            </w:r>
            <w:r w:rsidR="00264FAD" w:rsidRPr="00264FAD">
              <w:rPr>
                <w:rFonts w:ascii="Noto Sans" w:eastAsia="Noto Sans" w:hAnsi="Noto Sans" w:cs="Noto Sans"/>
                <w:color w:val="434343"/>
                <w:sz w:val="18"/>
                <w:szCs w:val="18"/>
              </w:rPr>
              <w:t>)</w:t>
            </w:r>
            <w:r w:rsidR="00264FAD">
              <w:rPr>
                <w:rFonts w:ascii="Noto Sans" w:eastAsia="Noto Sans" w:hAnsi="Noto Sans" w:cs="Noto Sans"/>
                <w:color w:val="434343"/>
                <w:sz w:val="18"/>
                <w:szCs w:val="18"/>
              </w:rPr>
              <w:t xml:space="preserve"> </w:t>
            </w:r>
            <w:r w:rsidR="007E682C" w:rsidRPr="00264FAD">
              <w:rPr>
                <w:rFonts w:ascii="Noto Sans" w:eastAsia="Noto Sans" w:hAnsi="Noto Sans" w:cs="Noto Sans"/>
                <w:color w:val="434343"/>
                <w:sz w:val="18"/>
                <w:szCs w:val="18"/>
              </w:rPr>
              <w:t xml:space="preserve">Western blots were repeated three times, as biological </w:t>
            </w:r>
            <w:r w:rsidR="00264FAD">
              <w:rPr>
                <w:rFonts w:ascii="Noto Sans" w:eastAsia="Noto Sans" w:hAnsi="Noto Sans" w:cs="Noto Sans"/>
                <w:color w:val="434343"/>
                <w:sz w:val="18"/>
                <w:szCs w:val="18"/>
              </w:rPr>
              <w:t xml:space="preserve">and technical </w:t>
            </w:r>
            <w:r w:rsidR="007E682C" w:rsidRPr="00264FAD">
              <w:rPr>
                <w:rFonts w:ascii="Noto Sans" w:eastAsia="Noto Sans" w:hAnsi="Noto Sans" w:cs="Noto Sans"/>
                <w:color w:val="434343"/>
                <w:sz w:val="18"/>
                <w:szCs w:val="18"/>
              </w:rPr>
              <w:t>replicates for oviductal fluids and technical replicates for recombinant proteins</w:t>
            </w:r>
          </w:p>
          <w:p w14:paraId="1EFF9E82" w14:textId="78BFA279" w:rsidR="00264FAD" w:rsidRDefault="00B60807" w:rsidP="00264FAD">
            <w:pPr>
              <w:rPr>
                <w:rFonts w:ascii="Noto Sans" w:eastAsia="Noto Sans" w:hAnsi="Noto Sans" w:cs="Noto Sans"/>
                <w:color w:val="434343"/>
                <w:sz w:val="18"/>
                <w:szCs w:val="18"/>
              </w:rPr>
            </w:pPr>
            <w:r>
              <w:rPr>
                <w:rFonts w:ascii="Noto Sans" w:eastAsia="Noto Sans" w:hAnsi="Noto Sans" w:cs="Noto Sans"/>
                <w:color w:val="434343"/>
                <w:sz w:val="18"/>
                <w:szCs w:val="18"/>
              </w:rPr>
              <w:t>5</w:t>
            </w:r>
            <w:r w:rsidR="00264FAD" w:rsidRPr="00264FAD">
              <w:rPr>
                <w:rFonts w:ascii="Noto Sans" w:eastAsia="Noto Sans" w:hAnsi="Noto Sans" w:cs="Noto Sans"/>
                <w:color w:val="434343"/>
                <w:sz w:val="18"/>
                <w:szCs w:val="18"/>
              </w:rPr>
              <w:t xml:space="preserve">) </w:t>
            </w:r>
            <w:r w:rsidR="00264FAD">
              <w:rPr>
                <w:rFonts w:ascii="Noto Sans" w:eastAsia="Noto Sans" w:hAnsi="Noto Sans" w:cs="Noto Sans"/>
                <w:color w:val="434343"/>
                <w:sz w:val="18"/>
                <w:szCs w:val="18"/>
              </w:rPr>
              <w:t>Immunofluorescence experiments performed with biological and technical replicates</w:t>
            </w:r>
          </w:p>
          <w:p w14:paraId="304A096E" w14:textId="77777777" w:rsidR="00F136FD" w:rsidRDefault="00F136FD" w:rsidP="00264FAD">
            <w:pPr>
              <w:rPr>
                <w:rFonts w:ascii="Noto Sans" w:eastAsia="Noto Sans" w:hAnsi="Noto Sans" w:cs="Noto Sans"/>
                <w:color w:val="434343"/>
                <w:sz w:val="18"/>
                <w:szCs w:val="18"/>
              </w:rPr>
            </w:pPr>
          </w:p>
          <w:p w14:paraId="75831AE5" w14:textId="391D1E0F" w:rsidR="00F136FD" w:rsidRDefault="00B60807" w:rsidP="00264FAD">
            <w:pPr>
              <w:rPr>
                <w:rFonts w:ascii="Noto Sans" w:eastAsia="Noto Sans" w:hAnsi="Noto Sans" w:cs="Noto Sans"/>
                <w:color w:val="434343"/>
                <w:sz w:val="18"/>
                <w:szCs w:val="18"/>
              </w:rPr>
            </w:pPr>
            <w:r>
              <w:rPr>
                <w:rFonts w:ascii="Noto Sans" w:eastAsia="Noto Sans" w:hAnsi="Noto Sans" w:cs="Noto Sans"/>
                <w:color w:val="434343"/>
                <w:sz w:val="18"/>
                <w:szCs w:val="18"/>
              </w:rPr>
              <w:t>6</w:t>
            </w:r>
            <w:r w:rsidR="00F136FD">
              <w:rPr>
                <w:rFonts w:ascii="Noto Sans" w:eastAsia="Noto Sans" w:hAnsi="Noto Sans" w:cs="Noto Sans"/>
                <w:color w:val="434343"/>
                <w:sz w:val="18"/>
                <w:szCs w:val="18"/>
              </w:rPr>
              <w:t>) Proteomics experiment and analysis was performed once, without replication</w:t>
            </w:r>
          </w:p>
          <w:p w14:paraId="6003CCD6" w14:textId="77777777" w:rsidR="00953E71" w:rsidRDefault="00953E71" w:rsidP="00264FAD">
            <w:pPr>
              <w:rPr>
                <w:rFonts w:ascii="Noto Sans" w:eastAsia="Noto Sans" w:hAnsi="Noto Sans" w:cs="Noto Sans"/>
                <w:color w:val="434343"/>
                <w:sz w:val="18"/>
                <w:szCs w:val="18"/>
              </w:rPr>
            </w:pPr>
          </w:p>
          <w:p w14:paraId="6D7BA0B4" w14:textId="65FC0F2C" w:rsidR="00F136FD" w:rsidRDefault="00B60807" w:rsidP="00F136FD">
            <w:pPr>
              <w:rPr>
                <w:rFonts w:ascii="Noto Sans" w:eastAsia="Noto Sans" w:hAnsi="Noto Sans" w:cs="Noto Sans"/>
                <w:color w:val="434343"/>
                <w:sz w:val="18"/>
                <w:szCs w:val="18"/>
              </w:rPr>
            </w:pPr>
            <w:r>
              <w:rPr>
                <w:rFonts w:ascii="Noto Sans" w:eastAsia="Noto Sans" w:hAnsi="Noto Sans" w:cs="Noto Sans"/>
                <w:color w:val="434343"/>
                <w:sz w:val="18"/>
                <w:szCs w:val="18"/>
              </w:rPr>
              <w:t>7</w:t>
            </w:r>
            <w:r w:rsidR="00F136FD">
              <w:rPr>
                <w:rFonts w:ascii="Noto Sans" w:eastAsia="Noto Sans" w:hAnsi="Noto Sans" w:cs="Noto Sans"/>
                <w:color w:val="434343"/>
                <w:sz w:val="18"/>
                <w:szCs w:val="18"/>
              </w:rPr>
              <w:t>) Electron microscopy experiment and analysis was performed with biological and technical replicates</w:t>
            </w:r>
          </w:p>
          <w:p w14:paraId="1FCD32D7" w14:textId="77777777" w:rsidR="00953E71" w:rsidRDefault="00953E71" w:rsidP="00F136FD">
            <w:pPr>
              <w:rPr>
                <w:rFonts w:ascii="Noto Sans" w:eastAsia="Noto Sans" w:hAnsi="Noto Sans" w:cs="Noto Sans"/>
                <w:color w:val="434343"/>
                <w:sz w:val="18"/>
                <w:szCs w:val="18"/>
              </w:rPr>
            </w:pPr>
          </w:p>
          <w:p w14:paraId="5A9707A4" w14:textId="34B7425E" w:rsidR="00F136FD" w:rsidRPr="00264FAD" w:rsidRDefault="00B60807" w:rsidP="00F136FD">
            <w:pPr>
              <w:rPr>
                <w:rFonts w:ascii="Noto Sans" w:eastAsia="Noto Sans" w:hAnsi="Noto Sans" w:cs="Noto Sans"/>
                <w:color w:val="434343"/>
                <w:sz w:val="18"/>
                <w:szCs w:val="18"/>
              </w:rPr>
            </w:pPr>
            <w:r>
              <w:rPr>
                <w:rFonts w:ascii="Noto Sans" w:eastAsia="Noto Sans" w:hAnsi="Noto Sans" w:cs="Noto Sans"/>
                <w:color w:val="434343"/>
                <w:sz w:val="18"/>
                <w:szCs w:val="18"/>
              </w:rPr>
              <w:t>8</w:t>
            </w:r>
            <w:r w:rsidR="00AA38C4">
              <w:rPr>
                <w:rFonts w:ascii="Noto Sans" w:eastAsia="Noto Sans" w:hAnsi="Noto Sans" w:cs="Noto Sans"/>
                <w:color w:val="434343"/>
                <w:sz w:val="18"/>
                <w:szCs w:val="18"/>
              </w:rPr>
              <w:t xml:space="preserve">) Neuraminidase </w:t>
            </w:r>
            <w:r w:rsidR="00533BFA">
              <w:rPr>
                <w:rFonts w:ascii="Noto Sans" w:eastAsia="Noto Sans" w:hAnsi="Noto Sans" w:cs="Noto Sans"/>
                <w:color w:val="434343"/>
                <w:sz w:val="18"/>
                <w:szCs w:val="18"/>
              </w:rPr>
              <w:t>incubation was replicated three times, technical and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014B12" w14:textId="77777777" w:rsidR="00F102CC" w:rsidRDefault="00F102CC">
            <w:pPr>
              <w:spacing w:line="225" w:lineRule="auto"/>
              <w:rPr>
                <w:rFonts w:ascii="Noto Sans" w:eastAsia="Noto Sans" w:hAnsi="Noto Sans" w:cs="Noto Sans"/>
                <w:bCs/>
                <w:color w:val="434343"/>
                <w:sz w:val="18"/>
                <w:szCs w:val="18"/>
              </w:rPr>
            </w:pPr>
          </w:p>
          <w:p w14:paraId="69E47F5B" w14:textId="37820214" w:rsidR="007E682C" w:rsidRDefault="007E682C">
            <w:pPr>
              <w:spacing w:line="225" w:lineRule="auto"/>
              <w:rPr>
                <w:rFonts w:ascii="Noto Sans" w:eastAsia="Noto Sans" w:hAnsi="Noto Sans" w:cs="Noto Sans"/>
                <w:bCs/>
                <w:color w:val="434343"/>
                <w:sz w:val="18"/>
                <w:szCs w:val="18"/>
              </w:rPr>
            </w:pPr>
          </w:p>
          <w:p w14:paraId="557D450B" w14:textId="04DFC693" w:rsidR="00B65209" w:rsidRPr="00D83885" w:rsidRDefault="00D83885" w:rsidP="00D83885">
            <w:pPr>
              <w:spacing w:line="225" w:lineRule="auto"/>
              <w:rPr>
                <w:rFonts w:ascii="Noto Sans" w:eastAsia="Noto Sans" w:hAnsi="Noto Sans" w:cs="Noto Sans"/>
                <w:bCs/>
                <w:color w:val="434343"/>
                <w:sz w:val="18"/>
                <w:szCs w:val="18"/>
              </w:rPr>
            </w:pPr>
            <w:r w:rsidRPr="00D83885">
              <w:rPr>
                <w:rFonts w:ascii="Noto Sans" w:eastAsia="Noto Sans" w:hAnsi="Noto Sans" w:cs="Noto Sans"/>
                <w:bCs/>
                <w:color w:val="434343"/>
                <w:sz w:val="18"/>
                <w:szCs w:val="18"/>
              </w:rPr>
              <w:t>1)</w:t>
            </w:r>
            <w:r>
              <w:rPr>
                <w:rFonts w:ascii="Noto Sans" w:eastAsia="Noto Sans" w:hAnsi="Noto Sans" w:cs="Noto Sans"/>
                <w:bCs/>
                <w:color w:val="434343"/>
                <w:sz w:val="18"/>
                <w:szCs w:val="18"/>
              </w:rPr>
              <w:t xml:space="preserve"> </w:t>
            </w:r>
            <w:r w:rsidR="00B60807" w:rsidRPr="00D83885">
              <w:rPr>
                <w:rFonts w:ascii="Noto Sans" w:eastAsia="Noto Sans" w:hAnsi="Noto Sans" w:cs="Noto Sans"/>
                <w:bCs/>
                <w:color w:val="434343"/>
                <w:sz w:val="18"/>
                <w:szCs w:val="18"/>
              </w:rPr>
              <w:t>Section Materials and Methods, Homologous and heterologous IVF of bovine oocytes</w:t>
            </w:r>
          </w:p>
          <w:p w14:paraId="69099B43" w14:textId="046030CC" w:rsidR="00CF0A55" w:rsidRPr="00D83885" w:rsidRDefault="00D83885" w:rsidP="00D83885">
            <w:pPr>
              <w:rPr>
                <w:rFonts w:ascii="Noto Sans" w:eastAsia="Noto Sans" w:hAnsi="Noto Sans" w:cs="Noto Sans"/>
                <w:bCs/>
                <w:color w:val="434343"/>
                <w:sz w:val="18"/>
                <w:szCs w:val="18"/>
              </w:rPr>
            </w:pPr>
            <w:r w:rsidRPr="00D83885">
              <w:rPr>
                <w:rFonts w:ascii="Noto Sans" w:eastAsia="Noto Sans" w:hAnsi="Noto Sans" w:cs="Noto Sans"/>
                <w:bCs/>
                <w:color w:val="434343"/>
                <w:sz w:val="18"/>
                <w:szCs w:val="18"/>
              </w:rPr>
              <w:t xml:space="preserve">2) </w:t>
            </w:r>
            <w:r w:rsidR="00353DDA" w:rsidRPr="00D83885">
              <w:rPr>
                <w:rFonts w:ascii="Noto Sans" w:eastAsia="Noto Sans" w:hAnsi="Noto Sans" w:cs="Noto Sans"/>
                <w:bCs/>
                <w:color w:val="434343"/>
                <w:sz w:val="18"/>
                <w:szCs w:val="18"/>
              </w:rPr>
              <w:t>Section Materials and Methods,</w:t>
            </w:r>
            <w:r w:rsidR="00353DDA">
              <w:rPr>
                <w:rFonts w:ascii="Noto Sans" w:eastAsia="Noto Sans" w:hAnsi="Noto Sans" w:cs="Noto Sans"/>
                <w:bCs/>
                <w:color w:val="434343"/>
                <w:sz w:val="18"/>
                <w:szCs w:val="18"/>
              </w:rPr>
              <w:t xml:space="preserve"> </w:t>
            </w:r>
            <w:r w:rsidRPr="00D83885">
              <w:rPr>
                <w:rFonts w:ascii="Noto Sans" w:eastAsia="Noto Sans" w:hAnsi="Noto Sans" w:cs="Noto Sans"/>
                <w:bCs/>
                <w:color w:val="434343"/>
                <w:sz w:val="18"/>
                <w:szCs w:val="18"/>
              </w:rPr>
              <w:t>Empty zona penetration test (EZPT) of murine and bovine zona pellucidas</w:t>
            </w:r>
          </w:p>
          <w:p w14:paraId="1F89653F" w14:textId="30A4699C" w:rsidR="00677BC6" w:rsidRDefault="00B608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w:t>
            </w:r>
            <w:r w:rsidR="00B65209">
              <w:rPr>
                <w:rFonts w:ascii="Noto Sans" w:eastAsia="Noto Sans" w:hAnsi="Noto Sans" w:cs="Noto Sans"/>
                <w:bCs/>
                <w:color w:val="434343"/>
                <w:sz w:val="18"/>
                <w:szCs w:val="18"/>
              </w:rPr>
              <w:t xml:space="preserve">) </w:t>
            </w:r>
            <w:r w:rsidR="00677BC6">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xml:space="preserve"> </w:t>
            </w:r>
            <w:r w:rsidRPr="00AA38C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00677BC6">
              <w:rPr>
                <w:rFonts w:ascii="Noto Sans" w:eastAsia="Noto Sans" w:hAnsi="Noto Sans" w:cs="Noto Sans"/>
                <w:bCs/>
                <w:color w:val="434343"/>
                <w:sz w:val="18"/>
                <w:szCs w:val="18"/>
              </w:rPr>
              <w:t xml:space="preserve"> Collection of oviductal fluid, and Figure 4</w:t>
            </w:r>
            <w:r w:rsidR="00CE6D9E">
              <w:rPr>
                <w:rFonts w:ascii="Noto Sans" w:eastAsia="Noto Sans" w:hAnsi="Noto Sans" w:cs="Noto Sans"/>
                <w:bCs/>
                <w:color w:val="434343"/>
                <w:sz w:val="18"/>
                <w:szCs w:val="18"/>
              </w:rPr>
              <w:t xml:space="preserve"> B</w:t>
            </w:r>
          </w:p>
          <w:p w14:paraId="2F8291CA" w14:textId="77777777" w:rsidR="00B65209" w:rsidRDefault="00B65209" w:rsidP="007E682C">
            <w:pPr>
              <w:spacing w:line="225" w:lineRule="auto"/>
              <w:rPr>
                <w:rFonts w:ascii="Noto Sans" w:eastAsia="Noto Sans" w:hAnsi="Noto Sans" w:cs="Noto Sans"/>
                <w:bCs/>
                <w:color w:val="434343"/>
                <w:sz w:val="18"/>
                <w:szCs w:val="18"/>
              </w:rPr>
            </w:pPr>
          </w:p>
          <w:p w14:paraId="37E662D4" w14:textId="42332E3E" w:rsidR="007E682C" w:rsidRDefault="00B60807" w:rsidP="007E6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4</w:t>
            </w:r>
            <w:r w:rsidR="007E682C" w:rsidRPr="007E682C">
              <w:rPr>
                <w:rFonts w:ascii="Noto Sans" w:eastAsia="Noto Sans" w:hAnsi="Noto Sans" w:cs="Noto Sans"/>
                <w:bCs/>
                <w:color w:val="434343"/>
                <w:sz w:val="18"/>
                <w:szCs w:val="18"/>
              </w:rPr>
              <w:t>)</w:t>
            </w:r>
            <w:r w:rsidR="007E682C">
              <w:rPr>
                <w:rFonts w:ascii="Noto Sans" w:eastAsia="Noto Sans" w:hAnsi="Noto Sans" w:cs="Noto Sans"/>
                <w:bCs/>
                <w:color w:val="434343"/>
                <w:sz w:val="18"/>
                <w:szCs w:val="18"/>
              </w:rPr>
              <w:t xml:space="preserve"> </w:t>
            </w:r>
            <w:r w:rsidR="007E682C" w:rsidRPr="007E682C">
              <w:rPr>
                <w:rFonts w:ascii="Noto Sans" w:eastAsia="Noto Sans" w:hAnsi="Noto Sans" w:cs="Noto Sans"/>
                <w:bCs/>
                <w:color w:val="434343"/>
                <w:sz w:val="18"/>
                <w:szCs w:val="18"/>
              </w:rPr>
              <w:t>Se</w:t>
            </w:r>
            <w:r w:rsidR="007E682C">
              <w:rPr>
                <w:rFonts w:ascii="Noto Sans" w:eastAsia="Noto Sans" w:hAnsi="Noto Sans" w:cs="Noto Sans"/>
                <w:bCs/>
                <w:color w:val="434343"/>
                <w:sz w:val="18"/>
                <w:szCs w:val="18"/>
              </w:rPr>
              <w:t>ction</w:t>
            </w:r>
            <w:r w:rsidR="00AA38C4">
              <w:rPr>
                <w:rFonts w:ascii="Noto Sans" w:eastAsia="Noto Sans" w:hAnsi="Noto Sans" w:cs="Noto Sans"/>
                <w:bCs/>
                <w:color w:val="434343"/>
                <w:sz w:val="18"/>
                <w:szCs w:val="18"/>
              </w:rPr>
              <w:t xml:space="preserve"> </w:t>
            </w:r>
            <w:r w:rsidR="00AA38C4" w:rsidRPr="00AA38C4">
              <w:rPr>
                <w:rFonts w:ascii="Noto Sans" w:eastAsia="Noto Sans" w:hAnsi="Noto Sans" w:cs="Noto Sans"/>
                <w:bCs/>
                <w:color w:val="434343"/>
                <w:sz w:val="18"/>
                <w:szCs w:val="18"/>
              </w:rPr>
              <w:t>Materials and Methods</w:t>
            </w:r>
            <w:r w:rsidR="00AA38C4">
              <w:rPr>
                <w:rFonts w:ascii="Noto Sans" w:eastAsia="Noto Sans" w:hAnsi="Noto Sans" w:cs="Noto Sans"/>
                <w:bCs/>
                <w:color w:val="434343"/>
                <w:sz w:val="18"/>
                <w:szCs w:val="18"/>
              </w:rPr>
              <w:t>,</w:t>
            </w:r>
            <w:r w:rsidR="007E682C">
              <w:rPr>
                <w:rFonts w:ascii="Noto Sans" w:eastAsia="Noto Sans" w:hAnsi="Noto Sans" w:cs="Noto Sans"/>
                <w:bCs/>
                <w:color w:val="434343"/>
                <w:sz w:val="18"/>
                <w:szCs w:val="18"/>
              </w:rPr>
              <w:t xml:space="preserve"> Western blotting of OVGP1</w:t>
            </w:r>
          </w:p>
          <w:p w14:paraId="67BD6786" w14:textId="77777777" w:rsidR="00264FAD" w:rsidRDefault="00264FAD" w:rsidP="007E682C">
            <w:pPr>
              <w:spacing w:line="225" w:lineRule="auto"/>
              <w:rPr>
                <w:rFonts w:ascii="Noto Sans" w:eastAsia="Noto Sans" w:hAnsi="Noto Sans" w:cs="Noto Sans"/>
                <w:bCs/>
                <w:color w:val="434343"/>
                <w:sz w:val="18"/>
                <w:szCs w:val="18"/>
              </w:rPr>
            </w:pPr>
          </w:p>
          <w:p w14:paraId="35DC6434" w14:textId="5285DDBB" w:rsidR="00264FAD" w:rsidRDefault="00B60807" w:rsidP="007E6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5</w:t>
            </w:r>
            <w:r w:rsidR="00264FAD">
              <w:rPr>
                <w:rFonts w:ascii="Noto Sans" w:eastAsia="Noto Sans" w:hAnsi="Noto Sans" w:cs="Noto Sans"/>
                <w:bCs/>
                <w:color w:val="434343"/>
                <w:sz w:val="18"/>
                <w:szCs w:val="18"/>
              </w:rPr>
              <w:t xml:space="preserve">) Section </w:t>
            </w:r>
            <w:r w:rsidR="00AA38C4" w:rsidRPr="00AA38C4">
              <w:rPr>
                <w:rFonts w:ascii="Noto Sans" w:eastAsia="Noto Sans" w:hAnsi="Noto Sans" w:cs="Noto Sans"/>
                <w:bCs/>
                <w:color w:val="434343"/>
                <w:sz w:val="18"/>
                <w:szCs w:val="18"/>
              </w:rPr>
              <w:t>Materials and Methods</w:t>
            </w:r>
            <w:r w:rsidR="00AA38C4">
              <w:rPr>
                <w:rFonts w:ascii="Noto Sans" w:eastAsia="Noto Sans" w:hAnsi="Noto Sans" w:cs="Noto Sans"/>
                <w:bCs/>
                <w:color w:val="434343"/>
                <w:sz w:val="18"/>
                <w:szCs w:val="18"/>
              </w:rPr>
              <w:t xml:space="preserve">, </w:t>
            </w:r>
            <w:r w:rsidR="00264FAD">
              <w:rPr>
                <w:rFonts w:ascii="Noto Sans" w:eastAsia="Noto Sans" w:hAnsi="Noto Sans" w:cs="Noto Sans"/>
                <w:bCs/>
                <w:color w:val="434343"/>
                <w:sz w:val="18"/>
                <w:szCs w:val="18"/>
              </w:rPr>
              <w:t>OVGP1 immunofluorescence</w:t>
            </w:r>
          </w:p>
          <w:p w14:paraId="0E74E613" w14:textId="77777777" w:rsidR="00B65209" w:rsidRDefault="00B65209" w:rsidP="007E682C">
            <w:pPr>
              <w:spacing w:line="225" w:lineRule="auto"/>
              <w:rPr>
                <w:rFonts w:ascii="Noto Sans" w:eastAsia="Noto Sans" w:hAnsi="Noto Sans" w:cs="Noto Sans"/>
                <w:bCs/>
                <w:color w:val="434343"/>
                <w:sz w:val="18"/>
                <w:szCs w:val="18"/>
              </w:rPr>
            </w:pPr>
          </w:p>
          <w:p w14:paraId="3BDB74C1" w14:textId="0C0AC97C" w:rsidR="00F136FD" w:rsidRDefault="00B60807" w:rsidP="007E6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6</w:t>
            </w:r>
            <w:r w:rsidR="00F136FD">
              <w:rPr>
                <w:rFonts w:ascii="Noto Sans" w:eastAsia="Noto Sans" w:hAnsi="Noto Sans" w:cs="Noto Sans"/>
                <w:bCs/>
                <w:color w:val="434343"/>
                <w:sz w:val="18"/>
                <w:szCs w:val="18"/>
              </w:rPr>
              <w:t xml:space="preserve">) Section </w:t>
            </w:r>
            <w:r w:rsidR="00AA38C4" w:rsidRPr="00AA38C4">
              <w:rPr>
                <w:rFonts w:ascii="Noto Sans" w:eastAsia="Noto Sans" w:hAnsi="Noto Sans" w:cs="Noto Sans"/>
                <w:bCs/>
                <w:color w:val="434343"/>
                <w:sz w:val="18"/>
                <w:szCs w:val="18"/>
              </w:rPr>
              <w:t>Materials and Methods</w:t>
            </w:r>
            <w:r w:rsidR="00AA38C4">
              <w:rPr>
                <w:rFonts w:ascii="Noto Sans" w:eastAsia="Noto Sans" w:hAnsi="Noto Sans" w:cs="Noto Sans"/>
                <w:bCs/>
                <w:color w:val="434343"/>
                <w:sz w:val="18"/>
                <w:szCs w:val="18"/>
              </w:rPr>
              <w:t xml:space="preserve">, </w:t>
            </w:r>
            <w:r w:rsidR="00F136FD" w:rsidRPr="00F136FD">
              <w:rPr>
                <w:rFonts w:ascii="Noto Sans" w:eastAsia="Noto Sans" w:hAnsi="Noto Sans" w:cs="Noto Sans"/>
                <w:bCs/>
                <w:color w:val="434343"/>
                <w:sz w:val="18"/>
                <w:szCs w:val="18"/>
              </w:rPr>
              <w:t>Proteomics identification of murine OVGP1</w:t>
            </w:r>
          </w:p>
          <w:p w14:paraId="647C2B2C" w14:textId="7D415162" w:rsidR="00F136FD" w:rsidRDefault="00B60807" w:rsidP="007E6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7</w:t>
            </w:r>
            <w:r w:rsidR="00F136FD">
              <w:rPr>
                <w:rFonts w:ascii="Noto Sans" w:eastAsia="Noto Sans" w:hAnsi="Noto Sans" w:cs="Noto Sans"/>
                <w:bCs/>
                <w:color w:val="434343"/>
                <w:sz w:val="18"/>
                <w:szCs w:val="18"/>
              </w:rPr>
              <w:t>)</w:t>
            </w:r>
            <w:r w:rsidR="00F136FD" w:rsidRPr="00AA38C4">
              <w:rPr>
                <w:rFonts w:ascii="Noto Sans" w:eastAsia="Noto Sans" w:hAnsi="Noto Sans" w:cs="Noto Sans"/>
                <w:bCs/>
                <w:color w:val="434343"/>
                <w:sz w:val="18"/>
                <w:szCs w:val="18"/>
              </w:rPr>
              <w:t xml:space="preserve"> </w:t>
            </w:r>
            <w:r w:rsidR="00AA38C4" w:rsidRPr="00AA38C4">
              <w:rPr>
                <w:rFonts w:ascii="Noto Sans" w:eastAsia="Noto Sans" w:hAnsi="Noto Sans" w:cs="Noto Sans"/>
                <w:bCs/>
                <w:color w:val="434343"/>
                <w:sz w:val="18"/>
                <w:szCs w:val="18"/>
              </w:rPr>
              <w:t xml:space="preserve">Section Materials and Methods, </w:t>
            </w:r>
            <w:r w:rsidR="00F136FD" w:rsidRPr="00F136FD">
              <w:rPr>
                <w:rFonts w:ascii="Noto Sans" w:eastAsia="Noto Sans" w:hAnsi="Noto Sans" w:cs="Noto Sans"/>
                <w:bCs/>
                <w:color w:val="434343"/>
                <w:sz w:val="18"/>
                <w:szCs w:val="18"/>
              </w:rPr>
              <w:t>Scanning Electron Microscopy and Image Processing</w:t>
            </w:r>
          </w:p>
          <w:p w14:paraId="7E73802D" w14:textId="77777777" w:rsidR="00B65209" w:rsidRDefault="00B65209" w:rsidP="007E682C">
            <w:pPr>
              <w:spacing w:line="225" w:lineRule="auto"/>
              <w:rPr>
                <w:rFonts w:ascii="Noto Sans" w:eastAsia="Noto Sans" w:hAnsi="Noto Sans" w:cs="Noto Sans"/>
                <w:bCs/>
                <w:color w:val="434343"/>
                <w:sz w:val="18"/>
                <w:szCs w:val="18"/>
              </w:rPr>
            </w:pPr>
          </w:p>
          <w:p w14:paraId="6F0CFE7C" w14:textId="0CC34532" w:rsidR="00F136FD" w:rsidRPr="007E682C" w:rsidRDefault="00B60807" w:rsidP="007E6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8</w:t>
            </w:r>
            <w:r w:rsidR="00F136FD">
              <w:rPr>
                <w:rFonts w:ascii="Noto Sans" w:eastAsia="Noto Sans" w:hAnsi="Noto Sans" w:cs="Noto Sans"/>
                <w:bCs/>
                <w:color w:val="434343"/>
                <w:sz w:val="18"/>
                <w:szCs w:val="18"/>
              </w:rPr>
              <w:t xml:space="preserve">) Section </w:t>
            </w:r>
            <w:r w:rsidR="00AA38C4" w:rsidRPr="00AA38C4">
              <w:rPr>
                <w:rFonts w:ascii="Noto Sans" w:eastAsia="Noto Sans" w:hAnsi="Noto Sans" w:cs="Noto Sans"/>
                <w:bCs/>
                <w:color w:val="434343"/>
                <w:sz w:val="18"/>
                <w:szCs w:val="18"/>
              </w:rPr>
              <w:t>Materials and Methods</w:t>
            </w:r>
            <w:r w:rsidR="00AA38C4">
              <w:rPr>
                <w:rFonts w:ascii="Noto Sans" w:eastAsia="Noto Sans" w:hAnsi="Noto Sans" w:cs="Noto Sans"/>
                <w:bCs/>
                <w:color w:val="434343"/>
                <w:sz w:val="18"/>
                <w:szCs w:val="18"/>
              </w:rPr>
              <w:t xml:space="preserve">, </w:t>
            </w:r>
            <w:r w:rsidR="00F136FD" w:rsidRPr="00F136FD">
              <w:rPr>
                <w:rFonts w:ascii="Noto Sans" w:eastAsia="Noto Sans" w:hAnsi="Noto Sans" w:cs="Noto Sans"/>
                <w:bCs/>
                <w:color w:val="434343"/>
                <w:sz w:val="18"/>
                <w:szCs w:val="18"/>
              </w:rPr>
              <w:t>Incubation of ZP, OVGP1, and sperm with neuraminidase (NMase)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B478BA4" w:rsidR="00F102CC" w:rsidRPr="003D5AF6" w:rsidRDefault="00FD403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D8277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AEF58" w14:textId="5B8B599B"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p w14:paraId="0BF96E8C" w14:textId="77777777" w:rsidR="00353D82" w:rsidRDefault="00353D82">
            <w:pPr>
              <w:rPr>
                <w:rFonts w:ascii="Noto Sans" w:eastAsia="Noto Sans" w:hAnsi="Noto Sans" w:cs="Noto Sans"/>
                <w:color w:val="434343"/>
                <w:sz w:val="18"/>
                <w:szCs w:val="18"/>
              </w:rPr>
            </w:pPr>
          </w:p>
          <w:p w14:paraId="31214119" w14:textId="7E1DE29B" w:rsidR="001D4FDC" w:rsidRDefault="001D4FDC" w:rsidP="001D4FDC">
            <w:pPr>
              <w:rPr>
                <w:rFonts w:ascii="Noto Sans" w:eastAsia="Noto Sans" w:hAnsi="Noto Sans" w:cs="Noto Sans"/>
                <w:color w:val="434343"/>
                <w:sz w:val="18"/>
                <w:szCs w:val="18"/>
              </w:rPr>
            </w:pPr>
            <w:r w:rsidRPr="001D4FDC">
              <w:rPr>
                <w:rFonts w:ascii="Noto Sans" w:eastAsia="Noto Sans" w:hAnsi="Noto Sans" w:cs="Noto Sans"/>
                <w:color w:val="434343"/>
                <w:sz w:val="18"/>
                <w:szCs w:val="18"/>
              </w:rPr>
              <w:t>Approval for the study protocol was obtained from the Hospital Clinico San Carlos Research Ethics Review Committee (Madrid, Spain) and the FivCenter fertility clinic (Aravaca, Madrid, Spain) in accordance with the principles of the Declaration of Helsinki</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70F1D7" w14:textId="77777777" w:rsidR="00353D82" w:rsidRDefault="00353D82">
            <w:pPr>
              <w:spacing w:line="225" w:lineRule="auto"/>
              <w:rPr>
                <w:rFonts w:ascii="Noto Sans" w:eastAsia="Noto Sans" w:hAnsi="Noto Sans" w:cs="Noto Sans"/>
                <w:bCs/>
                <w:color w:val="434343"/>
                <w:sz w:val="18"/>
                <w:szCs w:val="18"/>
              </w:rPr>
            </w:pPr>
          </w:p>
          <w:p w14:paraId="6540E328" w14:textId="77777777" w:rsidR="00353D82" w:rsidRDefault="00353D82">
            <w:pPr>
              <w:spacing w:line="225" w:lineRule="auto"/>
              <w:rPr>
                <w:rFonts w:ascii="Noto Sans" w:eastAsia="Noto Sans" w:hAnsi="Noto Sans" w:cs="Noto Sans"/>
                <w:bCs/>
                <w:color w:val="434343"/>
                <w:sz w:val="18"/>
                <w:szCs w:val="18"/>
              </w:rPr>
            </w:pPr>
          </w:p>
          <w:p w14:paraId="21B18893" w14:textId="18398F3E" w:rsidR="00F102CC" w:rsidRDefault="001D4FDC">
            <w:pPr>
              <w:spacing w:line="225" w:lineRule="auto"/>
              <w:rPr>
                <w:rFonts w:ascii="Noto Sans" w:eastAsia="Noto Sans" w:hAnsi="Noto Sans" w:cs="Noto Sans"/>
                <w:bCs/>
                <w:color w:val="434343"/>
                <w:sz w:val="18"/>
                <w:szCs w:val="18"/>
              </w:rPr>
            </w:pPr>
            <w:r w:rsidRPr="001D4FDC">
              <w:rPr>
                <w:rFonts w:ascii="Noto Sans" w:eastAsia="Noto Sans" w:hAnsi="Noto Sans" w:cs="Noto Sans"/>
                <w:bCs/>
                <w:color w:val="434343"/>
                <w:sz w:val="18"/>
                <w:szCs w:val="18"/>
              </w:rPr>
              <w:t>Section:</w:t>
            </w:r>
            <w:r w:rsidR="00FD4031">
              <w:rPr>
                <w:rFonts w:ascii="Noto Sans" w:eastAsia="Noto Sans" w:hAnsi="Noto Sans" w:cs="Noto Sans"/>
                <w:bCs/>
                <w:color w:val="434343"/>
                <w:sz w:val="18"/>
                <w:szCs w:val="18"/>
              </w:rPr>
              <w:t xml:space="preserve"> Material and methods:</w:t>
            </w:r>
            <w:r w:rsidRPr="001D4FDC">
              <w:rPr>
                <w:rFonts w:ascii="Noto Sans" w:eastAsia="Noto Sans" w:hAnsi="Noto Sans" w:cs="Noto Sans"/>
                <w:bCs/>
                <w:color w:val="434343"/>
                <w:sz w:val="18"/>
                <w:szCs w:val="18"/>
              </w:rPr>
              <w:t xml:space="preserve"> Sperm collection, cryopreservation, thawing, and capacitation</w:t>
            </w:r>
          </w:p>
          <w:p w14:paraId="2CCAF955" w14:textId="77777777" w:rsidR="00D8277D" w:rsidRDefault="00D8277D">
            <w:pPr>
              <w:spacing w:line="225" w:lineRule="auto"/>
              <w:rPr>
                <w:rFonts w:ascii="Noto Sans" w:eastAsia="Noto Sans" w:hAnsi="Noto Sans" w:cs="Noto Sans"/>
                <w:bCs/>
                <w:color w:val="434343"/>
                <w:sz w:val="18"/>
                <w:szCs w:val="18"/>
              </w:rPr>
            </w:pPr>
          </w:p>
          <w:p w14:paraId="033A293F" w14:textId="11CE276B" w:rsidR="00D8277D" w:rsidRPr="00B439AF" w:rsidRDefault="00D8277D">
            <w:pPr>
              <w:spacing w:line="225" w:lineRule="auto"/>
              <w:rPr>
                <w:rFonts w:ascii="Noto Sans" w:eastAsia="Noto Sans" w:hAnsi="Noto Sans" w:cs="Noto Sans"/>
                <w:bCs/>
                <w:color w:val="434343"/>
                <w:sz w:val="18"/>
                <w:szCs w:val="18"/>
                <w:lang w:val="en-GB"/>
              </w:rPr>
            </w:pPr>
            <w:bookmarkStart w:id="3" w:name="_Hlk194494511"/>
            <w:r w:rsidRPr="00B439AF">
              <w:rPr>
                <w:rFonts w:ascii="Noto Sans" w:eastAsia="Noto Sans" w:hAnsi="Noto Sans" w:cs="Noto Sans"/>
                <w:bCs/>
                <w:color w:val="434343"/>
                <w:sz w:val="18"/>
                <w:szCs w:val="18"/>
                <w:lang w:val="en-GB"/>
              </w:rPr>
              <w:t>REFERENCE NUMBER: C.P. IND2022/BIO23646 - C.I. 23/428-E</w:t>
            </w:r>
          </w:p>
          <w:bookmarkEnd w:id="3"/>
          <w:p w14:paraId="63CB3013" w14:textId="1B49EF09" w:rsidR="001D4FDC" w:rsidRPr="00B439AF" w:rsidRDefault="001D4FDC">
            <w:pPr>
              <w:spacing w:line="225" w:lineRule="auto"/>
              <w:rPr>
                <w:rFonts w:ascii="Noto Sans" w:eastAsia="Noto Sans" w:hAnsi="Noto Sans" w:cs="Noto Sans"/>
                <w:bCs/>
                <w:color w:val="434343"/>
                <w:sz w:val="18"/>
                <w:szCs w:val="18"/>
                <w:lang w:val="en-GB"/>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B439AF" w:rsidRDefault="00F102CC">
            <w:pPr>
              <w:spacing w:line="225" w:lineRule="auto"/>
              <w:rPr>
                <w:rFonts w:ascii="Noto Sans" w:eastAsia="Noto Sans" w:hAnsi="Noto Sans" w:cs="Noto Sans"/>
                <w:bCs/>
                <w:color w:val="434343"/>
                <w:sz w:val="18"/>
                <w:szCs w:val="18"/>
                <w:lang w:val="en-GB"/>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5DE2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p w14:paraId="7F6ACC5B" w14:textId="77777777" w:rsidR="00B439AF" w:rsidRDefault="00B439AF">
            <w:pPr>
              <w:rPr>
                <w:rFonts w:ascii="Noto Sans" w:eastAsia="Noto Sans" w:hAnsi="Noto Sans" w:cs="Noto Sans"/>
                <w:color w:val="434343"/>
                <w:sz w:val="18"/>
                <w:szCs w:val="18"/>
              </w:rPr>
            </w:pPr>
          </w:p>
          <w:p w14:paraId="0B893966" w14:textId="5AFAD21B" w:rsidR="00B439AF" w:rsidRDefault="00B439AF">
            <w:pPr>
              <w:rPr>
                <w:rFonts w:ascii="Noto Sans" w:eastAsia="Noto Sans" w:hAnsi="Noto Sans" w:cs="Noto Sans"/>
                <w:color w:val="434343"/>
                <w:sz w:val="18"/>
                <w:szCs w:val="18"/>
              </w:rPr>
            </w:pPr>
            <w:r w:rsidRPr="00B439AF">
              <w:rPr>
                <w:rFonts w:ascii="Noto Sans" w:eastAsia="Noto Sans" w:hAnsi="Noto Sans" w:cs="Noto Sans"/>
                <w:color w:val="434343"/>
                <w:sz w:val="18"/>
                <w:szCs w:val="18"/>
              </w:rPr>
              <w:t>Ethical aspects related to obtaining sperm from animals and obtaining oocytes.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7B1685A" w:rsidR="00F102CC" w:rsidRPr="003D5AF6" w:rsidRDefault="00B439AF">
            <w:pPr>
              <w:spacing w:line="225" w:lineRule="auto"/>
              <w:rPr>
                <w:rFonts w:ascii="Noto Sans" w:eastAsia="Noto Sans" w:hAnsi="Noto Sans" w:cs="Noto Sans"/>
                <w:bCs/>
                <w:color w:val="434343"/>
                <w:sz w:val="18"/>
                <w:szCs w:val="18"/>
              </w:rPr>
            </w:pPr>
            <w:r w:rsidRPr="001D4FDC">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xml:space="preserve"> 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BB83F07" w:rsidR="00F102CC" w:rsidRPr="003D5AF6" w:rsidRDefault="00F102CC" w:rsidP="00B439AF">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7DEBB37" w:rsidR="00F102CC" w:rsidRPr="003D5AF6" w:rsidRDefault="00FD4031" w:rsidP="00B439AF">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0435E2" w:rsidR="00F102CC" w:rsidRPr="00B439AF" w:rsidRDefault="00FD4031" w:rsidP="00B439AF">
            <w:pPr>
              <w:spacing w:line="225" w:lineRule="auto"/>
              <w:jc w:val="center"/>
              <w:rPr>
                <w:rFonts w:ascii="Noto Sans" w:eastAsia="Noto Sans" w:hAnsi="Noto Sans" w:cs="Noto Sans"/>
                <w:b/>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B2BEFDD" w:rsidR="00F102CC" w:rsidRPr="003D5AF6" w:rsidRDefault="008052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O</w:t>
            </w:r>
            <w:r w:rsidR="00BA0573">
              <w:rPr>
                <w:rFonts w:ascii="Noto Sans" w:eastAsia="Noto Sans" w:hAnsi="Noto Sans" w:cs="Noto Sans"/>
                <w:bCs/>
                <w:color w:val="434343"/>
                <w:sz w:val="18"/>
                <w:szCs w:val="18"/>
              </w:rPr>
              <w:t>nly normozoospermic do</w:t>
            </w:r>
            <w:r>
              <w:rPr>
                <w:rFonts w:ascii="Noto Sans" w:eastAsia="Noto Sans" w:hAnsi="Noto Sans" w:cs="Noto Sans"/>
                <w:bCs/>
                <w:color w:val="434343"/>
                <w:sz w:val="18"/>
                <w:szCs w:val="18"/>
              </w:rPr>
              <w:t>nors were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F32DC8C" w:rsidR="00F102CC" w:rsidRPr="003D5AF6" w:rsidRDefault="00FD403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4351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Describe statistical tests used and justify choice </w:t>
            </w:r>
            <w:bookmarkStart w:id="4" w:name="_GoBack"/>
            <w:bookmarkEnd w:id="4"/>
            <w:r>
              <w:rPr>
                <w:rFonts w:ascii="Noto Sans" w:eastAsia="Noto Sans" w:hAnsi="Noto Sans" w:cs="Noto Sans"/>
                <w:color w:val="434343"/>
                <w:sz w:val="18"/>
                <w:szCs w:val="18"/>
              </w:rPr>
              <w:t>of tests.</w:t>
            </w:r>
          </w:p>
          <w:p w14:paraId="2CDA7C52" w14:textId="7BFD5456" w:rsidR="009D28D1" w:rsidRDefault="009D28D1" w:rsidP="009D28D1">
            <w:pPr>
              <w:rPr>
                <w:rFonts w:ascii="Noto Sans" w:eastAsia="Noto Sans" w:hAnsi="Noto Sans" w:cs="Noto Sans"/>
                <w:b/>
                <w:color w:val="434343"/>
                <w:sz w:val="18"/>
                <w:szCs w:val="18"/>
              </w:rPr>
            </w:pPr>
            <w:r w:rsidRPr="009D28D1">
              <w:rPr>
                <w:rFonts w:ascii="Noto Sans" w:eastAsia="Noto Sans" w:hAnsi="Noto Sans" w:cs="Noto Sans"/>
                <w:bCs/>
                <w:color w:val="434343"/>
                <w:sz w:val="18"/>
                <w:szCs w:val="18"/>
              </w:rPr>
              <w:t>Results are provided as means ± standard deviation (SD). Means were compared and analyzed by repeated measures one-way analysis of variance (ANOVA), followed by Tukey's post hoc test. Significance was set at p &lt; 0.05.</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1E8778" w14:textId="77777777" w:rsidR="00F102CC" w:rsidRDefault="009D28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Statistical analysis</w:t>
            </w:r>
          </w:p>
          <w:p w14:paraId="54E0127B" w14:textId="23AC0415" w:rsidR="009D28D1" w:rsidRPr="003D5AF6" w:rsidRDefault="009D28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2, 3, 5, 7, 8, 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E453991"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AD51AB5" w:rsidR="00F102CC" w:rsidRPr="003D5AF6" w:rsidRDefault="00FD403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4F95A23" w:rsidR="00F102CC" w:rsidRPr="003D5AF6" w:rsidRDefault="00FD403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3924E04" w:rsidR="00F102CC" w:rsidRPr="003D5AF6" w:rsidRDefault="00FD403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BA057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BA057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133141F" w:rsidR="00F102CC" w:rsidRPr="00BA0573" w:rsidRDefault="00FD403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D554F7B" w:rsidR="00F102CC" w:rsidRPr="003D5AF6" w:rsidRDefault="00FD403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208A99" w:rsidR="00F102CC" w:rsidRPr="003D5AF6" w:rsidRDefault="00FD403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CEF9082" w:rsidR="00F102CC" w:rsidRPr="003D5AF6" w:rsidRDefault="00FD403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D0F22">
      <w:pPr>
        <w:spacing w:before="80"/>
      </w:pPr>
      <w:bookmarkStart w:id="6" w:name="_cm0qssfkw66b" w:colFirst="0" w:colLast="0"/>
      <w:bookmarkEnd w:id="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9652CD" w16cex:dateUtc="2025-04-01T09:55:00Z"/>
  <w16cex:commentExtensible w16cex:durableId="2B96359F" w16cex:dateUtc="2025-04-01T07:51:00Z"/>
  <w16cex:commentExtensible w16cex:durableId="2B96382D" w16cex:dateUtc="2025-04-01T08:02:00Z"/>
  <w16cex:commentExtensible w16cex:durableId="2B96396C" w16cex:dateUtc="2025-04-01T08:07:00Z"/>
  <w16cex:commentExtensible w16cex:durableId="2B9637E6" w16cex:dateUtc="2025-04-01T08:01:00Z"/>
  <w16cex:commentExtensible w16cex:durableId="2B963A98" w16cex:dateUtc="2025-04-01T08:12:00Z"/>
  <w16cex:commentExtensible w16cex:durableId="2B963AD1" w16cex:dateUtc="2025-04-01T08:13:00Z"/>
  <w16cex:commentExtensible w16cex:durableId="2B963B94" w16cex:dateUtc="2025-04-01T08:16:00Z"/>
  <w16cex:commentExtensible w16cex:durableId="2B963BB1" w16cex:dateUtc="2025-04-01T08:17:00Z"/>
  <w16cex:commentExtensible w16cex:durableId="2B96530E" w16cex:dateUtc="2025-04-01T09:57:00Z"/>
  <w16cex:commentExtensible w16cex:durableId="2B9650E1" w16cex:dateUtc="2025-04-01T09:47:00Z"/>
  <w16cex:commentExtensible w16cex:durableId="2B964F9E" w16cex:dateUtc="2025-04-01T09:42:00Z"/>
  <w16cex:commentExtensible w16cex:durableId="2B965628" w16cex:dateUtc="2025-04-01T10:10:00Z"/>
  <w16cex:commentExtensible w16cex:durableId="2B965880" w16cex:dateUtc="2025-04-01T10:20:00Z"/>
  <w16cex:commentExtensible w16cex:durableId="2B9658D1" w16cex:dateUtc="2025-04-01T10:21:00Z"/>
  <w16cex:commentExtensible w16cex:durableId="2B96593D" w16cex:dateUtc="2025-04-01T10:23:00Z"/>
  <w16cex:commentExtensible w16cex:durableId="2B965950" w16cex:dateUtc="2025-04-01T10:23:00Z"/>
  <w16cex:commentExtensible w16cex:durableId="2B9643D0" w16cex:dateUtc="2025-04-01T08:52:00Z"/>
  <w16cex:commentExtensible w16cex:durableId="2B964398" w16cex:dateUtc="2025-04-01T08:51:00Z"/>
  <w16cex:commentExtensible w16cex:durableId="2B965BC3" w16cex:dateUtc="2025-04-01T10:34:00Z"/>
  <w16cex:commentExtensible w16cex:durableId="23D75D23" w16cex:dateUtc="2025-04-02T11:02:00Z"/>
  <w16cex:commentExtensible w16cex:durableId="2B964616" w16cex:dateUtc="2025-04-01T09:01:00Z"/>
  <w16cex:commentExtensible w16cex:durableId="2B963E86" w16cex:dateUtc="2025-04-01T08:29:00Z"/>
  <w16cex:commentExtensible w16cex:durableId="0E62CA83" w16cex:dateUtc="2025-04-02T11:03:00Z"/>
  <w16cex:commentExtensible w16cex:durableId="2B963ED6" w16cex:dateUtc="2025-04-01T08:30:00Z"/>
  <w16cex:commentExtensible w16cex:durableId="2B963CCD" w16cex:dateUtc="2025-04-01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7550E1" w16cid:durableId="2B9652CD"/>
  <w16cid:commentId w16cid:paraId="63390328" w16cid:durableId="2B96359F"/>
  <w16cid:commentId w16cid:paraId="52EF0E74" w16cid:durableId="2B96382D"/>
  <w16cid:commentId w16cid:paraId="641027F6" w16cid:durableId="2B96396C"/>
  <w16cid:commentId w16cid:paraId="0C454AE4" w16cid:durableId="2B9637E6"/>
  <w16cid:commentId w16cid:paraId="3A719B58" w16cid:durableId="2B963A98"/>
  <w16cid:commentId w16cid:paraId="4D443739" w16cid:durableId="2B963AD1"/>
  <w16cid:commentId w16cid:paraId="2F96D4C9" w16cid:durableId="2B963B94"/>
  <w16cid:commentId w16cid:paraId="4EC263C6" w16cid:durableId="2B963BB1"/>
  <w16cid:commentId w16cid:paraId="5D610D1B" w16cid:durableId="2B96530E"/>
  <w16cid:commentId w16cid:paraId="5E24445C" w16cid:durableId="2B9650E1"/>
  <w16cid:commentId w16cid:paraId="362CAAD7" w16cid:durableId="2B964F9E"/>
  <w16cid:commentId w16cid:paraId="0FF52F34" w16cid:durableId="0FF52F34"/>
  <w16cid:commentId w16cid:paraId="2C443C24" w16cid:durableId="2B965628"/>
  <w16cid:commentId w16cid:paraId="2E70C5E0" w16cid:durableId="2B965880"/>
  <w16cid:commentId w16cid:paraId="1849A763" w16cid:durableId="2B9658D1"/>
  <w16cid:commentId w16cid:paraId="288348B2" w16cid:durableId="2B96593D"/>
  <w16cid:commentId w16cid:paraId="0CD6B2BA" w16cid:durableId="2B965950"/>
  <w16cid:commentId w16cid:paraId="2EF5F027" w16cid:durableId="2EF5F027"/>
  <w16cid:commentId w16cid:paraId="23694F5D" w16cid:durableId="2B9643D0"/>
  <w16cid:commentId w16cid:paraId="38872CAA" w16cid:durableId="2B964398"/>
  <w16cid:commentId w16cid:paraId="10F620D5" w16cid:durableId="2B965BC3"/>
  <w16cid:commentId w16cid:paraId="6560017C" w16cid:durableId="6560017C"/>
  <w16cid:commentId w16cid:paraId="6476539F" w16cid:durableId="23D75D23"/>
  <w16cid:commentId w16cid:paraId="14B093DF" w16cid:durableId="2B964616"/>
  <w16cid:commentId w16cid:paraId="22C6A152" w16cid:durableId="22C6A152"/>
  <w16cid:commentId w16cid:paraId="2D0CFC91" w16cid:durableId="2B963E86"/>
  <w16cid:commentId w16cid:paraId="54C95977" w16cid:durableId="0E62CA83"/>
  <w16cid:commentId w16cid:paraId="1BF5CECC" w16cid:durableId="2B963ED6"/>
  <w16cid:commentId w16cid:paraId="168C0552" w16cid:durableId="168C0552"/>
  <w16cid:commentId w16cid:paraId="244715D5" w16cid:durableId="2B963CCD"/>
  <w16cid:commentId w16cid:paraId="63A5F1BC" w16cid:durableId="63A5F1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EFA85" w14:textId="77777777" w:rsidR="00ED0F22" w:rsidRDefault="00ED0F22">
      <w:r>
        <w:separator/>
      </w:r>
    </w:p>
  </w:endnote>
  <w:endnote w:type="continuationSeparator" w:id="0">
    <w:p w14:paraId="38B38C2E" w14:textId="77777777" w:rsidR="00ED0F22" w:rsidRDefault="00ED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35CC07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54798">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5C28C" w14:textId="77777777" w:rsidR="00ED0F22" w:rsidRDefault="00ED0F22">
      <w:r>
        <w:separator/>
      </w:r>
    </w:p>
  </w:footnote>
  <w:footnote w:type="continuationSeparator" w:id="0">
    <w:p w14:paraId="4EA36678" w14:textId="77777777" w:rsidR="00ED0F22" w:rsidRDefault="00ED0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Encabezado"/>
    </w:pPr>
    <w:r>
      <w:rPr>
        <w:noProof/>
        <w:lang w:val="es-ES" w:eastAsia="es-E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06E6D"/>
    <w:multiLevelType w:val="hybridMultilevel"/>
    <w:tmpl w:val="BBDA48C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E247F6"/>
    <w:multiLevelType w:val="hybridMultilevel"/>
    <w:tmpl w:val="FB64C32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BE2F86"/>
    <w:multiLevelType w:val="hybridMultilevel"/>
    <w:tmpl w:val="F5E60C7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716371"/>
    <w:multiLevelType w:val="hybridMultilevel"/>
    <w:tmpl w:val="16AE659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FC4681"/>
    <w:multiLevelType w:val="hybridMultilevel"/>
    <w:tmpl w:val="2A72AD2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F05073"/>
    <w:multiLevelType w:val="hybridMultilevel"/>
    <w:tmpl w:val="A49A222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1E135C8"/>
    <w:multiLevelType w:val="hybridMultilevel"/>
    <w:tmpl w:val="D292AE8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8F53FB"/>
    <w:multiLevelType w:val="hybridMultilevel"/>
    <w:tmpl w:val="E42E755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A10ED9"/>
    <w:multiLevelType w:val="hybridMultilevel"/>
    <w:tmpl w:val="EF9CDB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EF422B4"/>
    <w:multiLevelType w:val="hybridMultilevel"/>
    <w:tmpl w:val="0870F0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62F08D9"/>
    <w:multiLevelType w:val="hybridMultilevel"/>
    <w:tmpl w:val="6972B26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6AF44D2"/>
    <w:multiLevelType w:val="hybridMultilevel"/>
    <w:tmpl w:val="4C189F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81C7FE8"/>
    <w:multiLevelType w:val="hybridMultilevel"/>
    <w:tmpl w:val="0F9C11B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1C04BE2"/>
    <w:multiLevelType w:val="hybridMultilevel"/>
    <w:tmpl w:val="2FEE070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0261F3"/>
    <w:multiLevelType w:val="hybridMultilevel"/>
    <w:tmpl w:val="742093B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DEA5775"/>
    <w:multiLevelType w:val="hybridMultilevel"/>
    <w:tmpl w:val="EDBCFB5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7"/>
  </w:num>
  <w:num w:numId="3">
    <w:abstractNumId w:val="10"/>
  </w:num>
  <w:num w:numId="4">
    <w:abstractNumId w:val="17"/>
  </w:num>
  <w:num w:numId="5">
    <w:abstractNumId w:val="19"/>
  </w:num>
  <w:num w:numId="6">
    <w:abstractNumId w:val="3"/>
  </w:num>
  <w:num w:numId="7">
    <w:abstractNumId w:val="11"/>
  </w:num>
  <w:num w:numId="8">
    <w:abstractNumId w:val="8"/>
  </w:num>
  <w:num w:numId="9">
    <w:abstractNumId w:val="2"/>
  </w:num>
  <w:num w:numId="10">
    <w:abstractNumId w:val="1"/>
  </w:num>
  <w:num w:numId="11">
    <w:abstractNumId w:val="5"/>
  </w:num>
  <w:num w:numId="12">
    <w:abstractNumId w:val="18"/>
  </w:num>
  <w:num w:numId="13">
    <w:abstractNumId w:val="12"/>
  </w:num>
  <w:num w:numId="14">
    <w:abstractNumId w:val="13"/>
  </w:num>
  <w:num w:numId="15">
    <w:abstractNumId w:val="14"/>
  </w:num>
  <w:num w:numId="16">
    <w:abstractNumId w:val="15"/>
  </w:num>
  <w:num w:numId="17">
    <w:abstractNumId w:val="9"/>
  </w:num>
  <w:num w:numId="18">
    <w:abstractNumId w:val="4"/>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AwMzGwMDczM7M0NDNW0lEKTi0uzszPAykwrAUABwKAFywAAAA="/>
  </w:docVars>
  <w:rsids>
    <w:rsidRoot w:val="00F102CC"/>
    <w:rsid w:val="0003171B"/>
    <w:rsid w:val="000469B8"/>
    <w:rsid w:val="00097F09"/>
    <w:rsid w:val="000A78B9"/>
    <w:rsid w:val="000B600B"/>
    <w:rsid w:val="001746A8"/>
    <w:rsid w:val="001952E3"/>
    <w:rsid w:val="001A0235"/>
    <w:rsid w:val="001B3BCC"/>
    <w:rsid w:val="001D4FDC"/>
    <w:rsid w:val="001D55D6"/>
    <w:rsid w:val="001E35A4"/>
    <w:rsid w:val="00216B34"/>
    <w:rsid w:val="002209A8"/>
    <w:rsid w:val="00222D05"/>
    <w:rsid w:val="00264FAD"/>
    <w:rsid w:val="00270E75"/>
    <w:rsid w:val="002A5ED0"/>
    <w:rsid w:val="00305C46"/>
    <w:rsid w:val="003448A8"/>
    <w:rsid w:val="00353D82"/>
    <w:rsid w:val="00353DDA"/>
    <w:rsid w:val="003A6B06"/>
    <w:rsid w:val="003D5AF6"/>
    <w:rsid w:val="00400C53"/>
    <w:rsid w:val="00427975"/>
    <w:rsid w:val="0043304F"/>
    <w:rsid w:val="00450AD2"/>
    <w:rsid w:val="00454798"/>
    <w:rsid w:val="00464279"/>
    <w:rsid w:val="0046456B"/>
    <w:rsid w:val="004B5078"/>
    <w:rsid w:val="004D7409"/>
    <w:rsid w:val="004E2C31"/>
    <w:rsid w:val="00533BFA"/>
    <w:rsid w:val="00534E17"/>
    <w:rsid w:val="00563274"/>
    <w:rsid w:val="005750C6"/>
    <w:rsid w:val="005B0259"/>
    <w:rsid w:val="006430D9"/>
    <w:rsid w:val="00651D96"/>
    <w:rsid w:val="00673D89"/>
    <w:rsid w:val="00677BC6"/>
    <w:rsid w:val="00695272"/>
    <w:rsid w:val="00705490"/>
    <w:rsid w:val="007054B6"/>
    <w:rsid w:val="007159C4"/>
    <w:rsid w:val="007569E3"/>
    <w:rsid w:val="0078687E"/>
    <w:rsid w:val="007E682C"/>
    <w:rsid w:val="00805286"/>
    <w:rsid w:val="00816C11"/>
    <w:rsid w:val="00820F03"/>
    <w:rsid w:val="0084649B"/>
    <w:rsid w:val="008467D8"/>
    <w:rsid w:val="008F1ECC"/>
    <w:rsid w:val="0092027D"/>
    <w:rsid w:val="00953E71"/>
    <w:rsid w:val="009C7B26"/>
    <w:rsid w:val="009D28D1"/>
    <w:rsid w:val="00A11E52"/>
    <w:rsid w:val="00A42A85"/>
    <w:rsid w:val="00A976B7"/>
    <w:rsid w:val="00AA38C4"/>
    <w:rsid w:val="00B2483D"/>
    <w:rsid w:val="00B439AF"/>
    <w:rsid w:val="00B4769B"/>
    <w:rsid w:val="00B60807"/>
    <w:rsid w:val="00B65209"/>
    <w:rsid w:val="00BA0573"/>
    <w:rsid w:val="00BC1BDE"/>
    <w:rsid w:val="00BD41E9"/>
    <w:rsid w:val="00C57590"/>
    <w:rsid w:val="00C84413"/>
    <w:rsid w:val="00CE6D9E"/>
    <w:rsid w:val="00CF0A55"/>
    <w:rsid w:val="00D81622"/>
    <w:rsid w:val="00D8249C"/>
    <w:rsid w:val="00D8277D"/>
    <w:rsid w:val="00D83885"/>
    <w:rsid w:val="00E40F80"/>
    <w:rsid w:val="00ED0F22"/>
    <w:rsid w:val="00F102CC"/>
    <w:rsid w:val="00F136FD"/>
    <w:rsid w:val="00F15B66"/>
    <w:rsid w:val="00F82700"/>
    <w:rsid w:val="00F91042"/>
    <w:rsid w:val="00F968E9"/>
    <w:rsid w:val="00FA11E5"/>
    <w:rsid w:val="00FD4031"/>
    <w:rsid w:val="00FF0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 w:type="paragraph" w:styleId="Prrafodelista">
    <w:name w:val="List Paragraph"/>
    <w:basedOn w:val="Normal"/>
    <w:uiPriority w:val="34"/>
    <w:qFormat/>
    <w:rsid w:val="000A78B9"/>
    <w:pPr>
      <w:ind w:left="720"/>
      <w:contextualSpacing/>
    </w:pPr>
  </w:style>
  <w:style w:type="character" w:styleId="Refdecomentario">
    <w:name w:val="annotation reference"/>
    <w:basedOn w:val="Fuentedeprrafopredeter"/>
    <w:uiPriority w:val="99"/>
    <w:semiHidden/>
    <w:unhideWhenUsed/>
    <w:rsid w:val="000469B8"/>
    <w:rPr>
      <w:sz w:val="16"/>
      <w:szCs w:val="16"/>
    </w:rPr>
  </w:style>
  <w:style w:type="paragraph" w:styleId="Textocomentario">
    <w:name w:val="annotation text"/>
    <w:basedOn w:val="Normal"/>
    <w:link w:val="TextocomentarioCar"/>
    <w:uiPriority w:val="99"/>
    <w:unhideWhenUsed/>
    <w:rsid w:val="000469B8"/>
    <w:rPr>
      <w:sz w:val="20"/>
      <w:szCs w:val="20"/>
    </w:rPr>
  </w:style>
  <w:style w:type="character" w:customStyle="1" w:styleId="TextocomentarioCar">
    <w:name w:val="Texto comentario Car"/>
    <w:basedOn w:val="Fuentedeprrafopredeter"/>
    <w:link w:val="Textocomentario"/>
    <w:uiPriority w:val="99"/>
    <w:rsid w:val="000469B8"/>
    <w:rPr>
      <w:sz w:val="20"/>
      <w:szCs w:val="20"/>
    </w:rPr>
  </w:style>
  <w:style w:type="paragraph" w:styleId="Asuntodelcomentario">
    <w:name w:val="annotation subject"/>
    <w:basedOn w:val="Textocomentario"/>
    <w:next w:val="Textocomentario"/>
    <w:link w:val="AsuntodelcomentarioCar"/>
    <w:uiPriority w:val="99"/>
    <w:semiHidden/>
    <w:unhideWhenUsed/>
    <w:rsid w:val="000469B8"/>
    <w:rPr>
      <w:b/>
      <w:bCs/>
    </w:rPr>
  </w:style>
  <w:style w:type="character" w:customStyle="1" w:styleId="AsuntodelcomentarioCar">
    <w:name w:val="Asunto del comentario Car"/>
    <w:basedOn w:val="TextocomentarioCar"/>
    <w:link w:val="Asuntodelcomentario"/>
    <w:uiPriority w:val="99"/>
    <w:semiHidden/>
    <w:rsid w:val="000469B8"/>
    <w:rPr>
      <w:b/>
      <w:bCs/>
      <w:sz w:val="20"/>
      <w:szCs w:val="20"/>
    </w:rPr>
  </w:style>
  <w:style w:type="paragraph" w:styleId="Textodeglobo">
    <w:name w:val="Balloon Text"/>
    <w:basedOn w:val="Normal"/>
    <w:link w:val="TextodegloboCar"/>
    <w:uiPriority w:val="99"/>
    <w:semiHidden/>
    <w:unhideWhenUsed/>
    <w:rsid w:val="00F968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8E9"/>
    <w:rPr>
      <w:rFonts w:ascii="Segoe UI" w:hAnsi="Segoe UI" w:cs="Segoe UI"/>
      <w:sz w:val="18"/>
      <w:szCs w:val="18"/>
    </w:rPr>
  </w:style>
  <w:style w:type="paragraph" w:styleId="Revisin">
    <w:name w:val="Revision"/>
    <w:hidden/>
    <w:uiPriority w:val="99"/>
    <w:semiHidden/>
    <w:rsid w:val="001A023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doi.org/10.7554/eLife.48175" TargetMode="External"/><Relationship Id="rId23" Type="http://schemas.microsoft.com/office/2018/08/relationships/commentsExtensible" Target="commentsExtensible.xm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2286</Words>
  <Characters>12576</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Gutierrez Adan, Alfonso</dc:creator>
  <cp:lastModifiedBy>Gutierrez Adan, Alfonso</cp:lastModifiedBy>
  <cp:revision>7</cp:revision>
  <dcterms:created xsi:type="dcterms:W3CDTF">2025-04-03T06:20:00Z</dcterms:created>
  <dcterms:modified xsi:type="dcterms:W3CDTF">2025-04-03T09:33:00Z</dcterms:modified>
</cp:coreProperties>
</file>