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ED1793" w:rsidRDefault="00427975">
      <w:pPr>
        <w:spacing w:before="60" w:line="227" w:lineRule="auto"/>
        <w:jc w:val="center"/>
        <w:rPr>
          <w:rFonts w:ascii="Noto Sans" w:eastAsia="Noto Sans" w:hAnsi="Noto Sans" w:cs="Noto Sans"/>
          <w:b/>
          <w:sz w:val="26"/>
          <w:szCs w:val="26"/>
        </w:rPr>
      </w:pPr>
      <w:r w:rsidRPr="00ED1793">
        <w:rPr>
          <w:rFonts w:ascii="Noto Sans" w:eastAsia="Noto Sans" w:hAnsi="Noto Sans" w:cs="Noto Sans"/>
          <w:b/>
          <w:sz w:val="26"/>
          <w:szCs w:val="26"/>
          <w:u w:val="single"/>
        </w:rPr>
        <w:t>M</w:t>
      </w:r>
      <w:r w:rsidRPr="00ED1793">
        <w:rPr>
          <w:rFonts w:ascii="Noto Sans" w:eastAsia="Noto Sans" w:hAnsi="Noto Sans" w:cs="Noto Sans"/>
          <w:b/>
          <w:sz w:val="26"/>
          <w:szCs w:val="26"/>
        </w:rPr>
        <w:t xml:space="preserve">aterials </w:t>
      </w:r>
      <w:r w:rsidRPr="00ED1793">
        <w:rPr>
          <w:rFonts w:ascii="Noto Sans" w:eastAsia="Noto Sans" w:hAnsi="Noto Sans" w:cs="Noto Sans"/>
          <w:b/>
          <w:sz w:val="26"/>
          <w:szCs w:val="26"/>
          <w:u w:val="single"/>
        </w:rPr>
        <w:t>D</w:t>
      </w:r>
      <w:r w:rsidRPr="00ED1793">
        <w:rPr>
          <w:rFonts w:ascii="Noto Sans" w:eastAsia="Noto Sans" w:hAnsi="Noto Sans" w:cs="Noto Sans"/>
          <w:b/>
          <w:sz w:val="26"/>
          <w:szCs w:val="26"/>
        </w:rPr>
        <w:t xml:space="preserve">esign </w:t>
      </w:r>
      <w:r w:rsidRPr="00ED1793">
        <w:rPr>
          <w:rFonts w:ascii="Noto Sans" w:eastAsia="Noto Sans" w:hAnsi="Noto Sans" w:cs="Noto Sans"/>
          <w:b/>
          <w:sz w:val="26"/>
          <w:szCs w:val="26"/>
          <w:u w:val="single"/>
        </w:rPr>
        <w:t>A</w:t>
      </w:r>
      <w:r w:rsidRPr="00ED1793">
        <w:rPr>
          <w:rFonts w:ascii="Noto Sans" w:eastAsia="Noto Sans" w:hAnsi="Noto Sans" w:cs="Noto Sans"/>
          <w:b/>
          <w:sz w:val="26"/>
          <w:szCs w:val="26"/>
        </w:rPr>
        <w:t xml:space="preserve">nalysis </w:t>
      </w:r>
      <w:r w:rsidRPr="00ED1793">
        <w:rPr>
          <w:rFonts w:ascii="Noto Sans" w:eastAsia="Noto Sans" w:hAnsi="Noto Sans" w:cs="Noto Sans"/>
          <w:b/>
          <w:sz w:val="26"/>
          <w:szCs w:val="26"/>
          <w:u w:val="single"/>
        </w:rPr>
        <w:t>R</w:t>
      </w:r>
      <w:r w:rsidRPr="00ED1793">
        <w:rPr>
          <w:rFonts w:ascii="Noto Sans" w:eastAsia="Noto Sans" w:hAnsi="Noto Sans" w:cs="Noto Sans"/>
          <w:b/>
          <w:sz w:val="26"/>
          <w:szCs w:val="26"/>
        </w:rPr>
        <w:t>eporting (MDAR)</w:t>
      </w:r>
    </w:p>
    <w:p w14:paraId="2B2C3068" w14:textId="77777777" w:rsidR="00F102CC" w:rsidRPr="00ED1793" w:rsidRDefault="00427975">
      <w:pPr>
        <w:spacing w:before="60" w:line="227" w:lineRule="auto"/>
        <w:jc w:val="center"/>
        <w:rPr>
          <w:rFonts w:ascii="Noto Sans" w:eastAsia="Noto Sans" w:hAnsi="Noto Sans" w:cs="Noto Sans"/>
          <w:b/>
          <w:sz w:val="26"/>
          <w:szCs w:val="26"/>
        </w:rPr>
      </w:pPr>
      <w:r w:rsidRPr="00ED1793">
        <w:rPr>
          <w:rFonts w:ascii="Noto Sans" w:eastAsia="Noto Sans" w:hAnsi="Noto Sans" w:cs="Noto Sans"/>
          <w:b/>
          <w:sz w:val="26"/>
          <w:szCs w:val="26"/>
        </w:rPr>
        <w:t>Checklist for Authors</w:t>
      </w:r>
    </w:p>
    <w:p w14:paraId="5949C2FF" w14:textId="77777777" w:rsidR="00F102CC" w:rsidRPr="00ED1793" w:rsidRDefault="00F102CC">
      <w:pPr>
        <w:rPr>
          <w:rFonts w:ascii="Noto Sans" w:eastAsia="Noto Sans" w:hAnsi="Noto Sans" w:cs="Noto Sans"/>
          <w:sz w:val="20"/>
          <w:szCs w:val="20"/>
        </w:rPr>
      </w:pPr>
    </w:p>
    <w:p w14:paraId="7DCA99D5" w14:textId="77777777" w:rsidR="00F102CC" w:rsidRPr="00ED1793" w:rsidRDefault="00427975">
      <w:pPr>
        <w:rPr>
          <w:rFonts w:ascii="Noto Sans" w:eastAsia="Noto Sans" w:hAnsi="Noto Sans" w:cs="Noto Sans"/>
          <w:sz w:val="20"/>
          <w:szCs w:val="20"/>
        </w:rPr>
      </w:pPr>
      <w:r w:rsidRPr="00ED1793">
        <w:rPr>
          <w:rFonts w:ascii="Noto Sans" w:eastAsia="Noto Sans" w:hAnsi="Noto Sans" w:cs="Noto Sans"/>
          <w:sz w:val="20"/>
          <w:szCs w:val="20"/>
        </w:rPr>
        <w:t xml:space="preserve">The </w:t>
      </w:r>
      <w:hyperlink r:id="rId7">
        <w:r w:rsidRPr="00ED1793">
          <w:rPr>
            <w:rFonts w:ascii="Noto Sans" w:eastAsia="Noto Sans" w:hAnsi="Noto Sans" w:cs="Noto Sans"/>
            <w:color w:val="1155CC"/>
            <w:sz w:val="20"/>
            <w:szCs w:val="20"/>
            <w:u w:val="single"/>
          </w:rPr>
          <w:t>MDAR framework</w:t>
        </w:r>
      </w:hyperlink>
      <w:r w:rsidRPr="00ED1793">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ED1793"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ED1793" w:rsidRDefault="00427975">
      <w:pPr>
        <w:rPr>
          <w:rFonts w:ascii="Noto Sans" w:eastAsia="Noto Sans" w:hAnsi="Noto Sans" w:cs="Noto Sans"/>
          <w:sz w:val="20"/>
          <w:szCs w:val="20"/>
        </w:rPr>
      </w:pPr>
      <w:r w:rsidRPr="00ED1793">
        <w:rPr>
          <w:rFonts w:ascii="Noto Sans" w:eastAsia="Noto Sans" w:hAnsi="Noto Sans" w:cs="Noto Sans"/>
          <w:i/>
          <w:sz w:val="20"/>
          <w:szCs w:val="20"/>
        </w:rPr>
        <w:t>eLife</w:t>
      </w:r>
      <w:r w:rsidRPr="00ED1793">
        <w:rPr>
          <w:rFonts w:ascii="Noto Sans" w:eastAsia="Noto Sans" w:hAnsi="Noto Sans" w:cs="Noto Sans"/>
          <w:sz w:val="20"/>
          <w:szCs w:val="20"/>
        </w:rPr>
        <w:t xml:space="preserve"> asks authors to </w:t>
      </w:r>
      <w:r w:rsidRPr="00ED1793">
        <w:rPr>
          <w:rFonts w:ascii="Noto Sans" w:eastAsia="Noto Sans" w:hAnsi="Noto Sans" w:cs="Noto Sans"/>
          <w:b/>
          <w:sz w:val="20"/>
          <w:szCs w:val="20"/>
        </w:rPr>
        <w:t>provide detailed information within their article</w:t>
      </w:r>
      <w:r w:rsidRPr="00ED1793">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ED1793">
          <w:rPr>
            <w:rFonts w:ascii="Noto Sans" w:eastAsia="Noto Sans" w:hAnsi="Noto Sans" w:cs="Noto Sans"/>
            <w:color w:val="1155CC"/>
            <w:sz w:val="20"/>
            <w:szCs w:val="20"/>
            <w:u w:val="single"/>
          </w:rPr>
          <w:t>EQUATOR Network</w:t>
        </w:r>
      </w:hyperlink>
      <w:r w:rsidRPr="00ED1793">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sidRPr="00ED1793">
        <w:rPr>
          <w:rFonts w:ascii="Noto Sans" w:eastAsia="Noto Sans" w:hAnsi="Noto Sans" w:cs="Noto Sans"/>
          <w:color w:val="1155CC"/>
          <w:sz w:val="20"/>
          <w:szCs w:val="20"/>
          <w:u w:val="single"/>
        </w:rPr>
        <w:t>BioSharing</w:t>
      </w:r>
      <w:proofErr w:type="spellEnd"/>
      <w:r w:rsidRPr="00ED1793">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sidRPr="00ED1793">
        <w:rPr>
          <w:rFonts w:ascii="Noto Sans" w:eastAsia="Noto Sans" w:hAnsi="Noto Sans" w:cs="Noto Sans"/>
          <w:sz w:val="20"/>
          <w:szCs w:val="20"/>
        </w:rPr>
        <w:t>), or animal research (see the </w:t>
      </w:r>
      <w:hyperlink r:id="rId9">
        <w:r w:rsidRPr="00ED1793">
          <w:rPr>
            <w:rFonts w:ascii="Noto Sans" w:eastAsia="Noto Sans" w:hAnsi="Noto Sans" w:cs="Noto Sans"/>
            <w:color w:val="1155CC"/>
            <w:sz w:val="20"/>
            <w:szCs w:val="20"/>
            <w:u w:val="single"/>
          </w:rPr>
          <w:t>ARRIVE Guidelines</w:t>
        </w:r>
      </w:hyperlink>
      <w:r w:rsidRPr="00ED1793">
        <w:rPr>
          <w:rFonts w:ascii="Noto Sans" w:eastAsia="Noto Sans" w:hAnsi="Noto Sans" w:cs="Noto Sans"/>
          <w:sz w:val="20"/>
          <w:szCs w:val="20"/>
        </w:rPr>
        <w:t xml:space="preserve"> and the </w:t>
      </w:r>
      <w:hyperlink r:id="rId10">
        <w:r w:rsidRPr="00ED1793">
          <w:rPr>
            <w:rFonts w:ascii="Noto Sans" w:eastAsia="Noto Sans" w:hAnsi="Noto Sans" w:cs="Noto Sans"/>
            <w:color w:val="1155CC"/>
            <w:sz w:val="20"/>
            <w:szCs w:val="20"/>
            <w:u w:val="single"/>
          </w:rPr>
          <w:t>STRANGE Framework</w:t>
        </w:r>
      </w:hyperlink>
      <w:r w:rsidRPr="00ED1793">
        <w:rPr>
          <w:rFonts w:ascii="Noto Sans" w:eastAsia="Noto Sans" w:hAnsi="Noto Sans" w:cs="Noto Sans"/>
          <w:sz w:val="20"/>
          <w:szCs w:val="20"/>
        </w:rPr>
        <w:t xml:space="preserve">; for details, see </w:t>
      </w:r>
      <w:r w:rsidRPr="00ED1793">
        <w:rPr>
          <w:rFonts w:ascii="Noto Sans" w:eastAsia="Noto Sans" w:hAnsi="Noto Sans" w:cs="Noto Sans"/>
          <w:i/>
          <w:sz w:val="20"/>
          <w:szCs w:val="20"/>
        </w:rPr>
        <w:t>eLife</w:t>
      </w:r>
      <w:r w:rsidRPr="00ED1793">
        <w:rPr>
          <w:rFonts w:ascii="Noto Sans" w:eastAsia="Noto Sans" w:hAnsi="Noto Sans" w:cs="Noto Sans"/>
          <w:sz w:val="20"/>
          <w:szCs w:val="20"/>
        </w:rPr>
        <w:t xml:space="preserve">’s </w:t>
      </w:r>
      <w:hyperlink r:id="rId11">
        <w:r w:rsidRPr="00ED1793">
          <w:rPr>
            <w:rFonts w:ascii="Noto Sans" w:eastAsia="Noto Sans" w:hAnsi="Noto Sans" w:cs="Noto Sans"/>
            <w:color w:val="1155CC"/>
            <w:sz w:val="20"/>
            <w:szCs w:val="20"/>
            <w:u w:val="single"/>
          </w:rPr>
          <w:t>Journal Policies</w:t>
        </w:r>
      </w:hyperlink>
      <w:r w:rsidRPr="00ED1793">
        <w:rPr>
          <w:rFonts w:ascii="Noto Sans" w:eastAsia="Noto Sans" w:hAnsi="Noto Sans" w:cs="Noto Sans"/>
          <w:sz w:val="20"/>
          <w:szCs w:val="20"/>
        </w:rPr>
        <w:t>). Where applicable, authors should refer to any relevant reporting standards materials in this form.</w:t>
      </w:r>
    </w:p>
    <w:p w14:paraId="05FE596D" w14:textId="77777777" w:rsidR="00F102CC" w:rsidRPr="00ED1793" w:rsidRDefault="00F102CC">
      <w:pPr>
        <w:rPr>
          <w:rFonts w:ascii="Noto Sans" w:eastAsia="Noto Sans" w:hAnsi="Noto Sans" w:cs="Noto Sans"/>
          <w:b/>
          <w:color w:val="434343"/>
          <w:sz w:val="16"/>
          <w:szCs w:val="16"/>
        </w:rPr>
      </w:pPr>
    </w:p>
    <w:p w14:paraId="09B952D6" w14:textId="77777777" w:rsidR="00F102CC" w:rsidRPr="00ED1793" w:rsidRDefault="00427975">
      <w:pPr>
        <w:spacing w:before="60" w:line="227" w:lineRule="auto"/>
        <w:rPr>
          <w:rFonts w:ascii="Noto Sans" w:eastAsia="Noto Sans" w:hAnsi="Noto Sans" w:cs="Noto Sans"/>
          <w:color w:val="434343"/>
          <w:sz w:val="20"/>
          <w:szCs w:val="20"/>
        </w:rPr>
      </w:pPr>
      <w:r w:rsidRPr="00ED1793">
        <w:rPr>
          <w:rFonts w:ascii="Noto Sans" w:eastAsia="Noto Sans" w:hAnsi="Noto Sans" w:cs="Noto Sans"/>
          <w:color w:val="434343"/>
          <w:sz w:val="20"/>
          <w:szCs w:val="20"/>
        </w:rPr>
        <w:t xml:space="preserve">For all that apply, please note </w:t>
      </w:r>
      <w:r w:rsidRPr="00ED1793">
        <w:rPr>
          <w:rFonts w:ascii="Noto Sans" w:eastAsia="Noto Sans" w:hAnsi="Noto Sans" w:cs="Noto Sans"/>
          <w:b/>
          <w:color w:val="434343"/>
          <w:sz w:val="20"/>
          <w:szCs w:val="20"/>
        </w:rPr>
        <w:t xml:space="preserve">where in the article </w:t>
      </w:r>
      <w:r w:rsidRPr="00ED1793">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ED1793"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ED1793" w:rsidRDefault="00427975">
      <w:pPr>
        <w:spacing w:before="60" w:line="227" w:lineRule="auto"/>
        <w:rPr>
          <w:rFonts w:ascii="Noto Sans" w:eastAsia="Noto Sans" w:hAnsi="Noto Sans" w:cs="Noto Sans"/>
          <w:b/>
          <w:color w:val="434343"/>
        </w:rPr>
      </w:pPr>
      <w:r w:rsidRPr="00ED1793">
        <w:rPr>
          <w:rFonts w:ascii="Noto Sans" w:eastAsia="Noto Sans" w:hAnsi="Noto Sans" w:cs="Noto Sans"/>
          <w:b/>
          <w:color w:val="434343"/>
        </w:rPr>
        <w:t>Materials:</w:t>
      </w:r>
    </w:p>
    <w:p w14:paraId="573CEB8E" w14:textId="77777777" w:rsidR="00F102CC" w:rsidRPr="00ED1793" w:rsidRDefault="00427975">
      <w:pPr>
        <w:spacing w:line="227"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ED179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168B394" w14:textId="77777777" w:rsidR="00DB76A6" w:rsidRPr="00DB76A6" w:rsidRDefault="00ED1793">
            <w:pPr>
              <w:rPr>
                <w:rFonts w:ascii="Noto Sans" w:hAnsi="Noto Sans" w:cs="Noto Sans"/>
                <w:sz w:val="18"/>
                <w:szCs w:val="18"/>
              </w:rPr>
            </w:pPr>
            <w:r w:rsidRPr="00DB76A6">
              <w:rPr>
                <w:rFonts w:ascii="Noto Sans" w:hAnsi="Noto Sans" w:cs="Noto Sans"/>
                <w:sz w:val="18"/>
                <w:szCs w:val="18"/>
              </w:rPr>
              <w:t xml:space="preserve">Materials and Methods: </w:t>
            </w:r>
          </w:p>
          <w:p w14:paraId="7B0933DD" w14:textId="23A7AB8E" w:rsidR="00F102CC" w:rsidRPr="00DB76A6" w:rsidRDefault="00DB76A6">
            <w:pPr>
              <w:rPr>
                <w:rFonts w:ascii="Noto Sans" w:hAnsi="Noto Sans" w:cs="Noto Sans"/>
                <w:sz w:val="18"/>
                <w:szCs w:val="18"/>
              </w:rPr>
            </w:pPr>
            <w:r w:rsidRPr="00DB76A6">
              <w:rPr>
                <w:rFonts w:ascii="Noto Sans" w:hAnsi="Noto Sans" w:cs="Noto Sans"/>
                <w:sz w:val="18"/>
                <w:szCs w:val="18"/>
              </w:rPr>
              <w:t xml:space="preserve">1. </w:t>
            </w:r>
            <w:r w:rsidR="00ED1793" w:rsidRPr="00DB76A6">
              <w:rPr>
                <w:rFonts w:ascii="Noto Sans" w:hAnsi="Noto Sans" w:cs="Noto Sans"/>
                <w:sz w:val="18"/>
                <w:szCs w:val="18"/>
              </w:rPr>
              <w:t xml:space="preserve">Design and cloning. Constructs were newly created including an anti-GFP or anti-αSyn nanobody, a flexible linker, and the UBX domain of FAF1. Cloning details and sequences are described. </w:t>
            </w:r>
          </w:p>
          <w:p w14:paraId="2BE7C23E" w14:textId="1A1C88EC" w:rsidR="00DB76A6" w:rsidRPr="00DB76A6" w:rsidRDefault="00DB76A6">
            <w:pPr>
              <w:rPr>
                <w:rFonts w:ascii="Noto Sans" w:hAnsi="Noto Sans" w:cs="Noto Sans"/>
                <w:sz w:val="18"/>
                <w:szCs w:val="18"/>
              </w:rPr>
            </w:pPr>
            <w:r>
              <w:rPr>
                <w:rFonts w:ascii="Noto Sans" w:hAnsi="Noto Sans" w:cs="Noto Sans"/>
                <w:sz w:val="18"/>
                <w:szCs w:val="18"/>
              </w:rPr>
              <w:t xml:space="preserve">2. </w:t>
            </w:r>
            <w:r w:rsidRPr="00DB76A6">
              <w:rPr>
                <w:rFonts w:ascii="Noto Sans" w:hAnsi="Noto Sans" w:cs="Noto Sans"/>
                <w:sz w:val="18"/>
                <w:szCs w:val="18"/>
              </w:rPr>
              <w:t>Generation of a 53BP1 endogenously tagged YFP-53BP1 using CRISPR/Cas9</w:t>
            </w:r>
          </w:p>
          <w:p w14:paraId="4651116E" w14:textId="77777777" w:rsidR="00DB76A6" w:rsidRPr="00DB76A6" w:rsidRDefault="00DB76A6">
            <w:pPr>
              <w:rPr>
                <w:rFonts w:ascii="Noto Sans" w:hAnsi="Noto Sans" w:cs="Noto Sans"/>
                <w:sz w:val="18"/>
                <w:szCs w:val="18"/>
              </w:rPr>
            </w:pPr>
          </w:p>
          <w:p w14:paraId="4EC3BCB7" w14:textId="2B17ACE8" w:rsidR="00DB76A6" w:rsidRPr="00DB76A6" w:rsidRDefault="00DB76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ED1793" w:rsidRDefault="00F102CC">
            <w:pPr>
              <w:rPr>
                <w:rFonts w:ascii="Noto Sans" w:eastAsia="Noto Sans" w:hAnsi="Noto Sans" w:cs="Noto Sans"/>
                <w:bCs/>
                <w:color w:val="434343"/>
                <w:sz w:val="18"/>
                <w:szCs w:val="18"/>
              </w:rPr>
            </w:pPr>
          </w:p>
        </w:tc>
      </w:tr>
      <w:tr w:rsidR="00F102CC" w:rsidRPr="00ED179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ED1793"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2774F6CE" w:rsidR="00F102CC" w:rsidRPr="00ED1793" w:rsidRDefault="00F102CC" w:rsidP="00ED1793">
            <w:pPr>
              <w:spacing w:line="225" w:lineRule="auto"/>
              <w:rPr>
                <w:rFonts w:ascii="Noto Sans" w:eastAsia="Noto Sans" w:hAnsi="Noto Sans" w:cs="Noto Sans"/>
                <w:b/>
                <w:color w:val="434343"/>
                <w:sz w:val="18"/>
                <w:szCs w:val="18"/>
              </w:rPr>
            </w:pP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ED1793" w:rsidRDefault="00427975">
            <w:pPr>
              <w:spacing w:line="225" w:lineRule="auto"/>
              <w:ind w:left="40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For commercial reagents, provide supplier name, catalogue number and</w:t>
            </w:r>
            <w:hyperlink r:id="rId12">
              <w:r w:rsidRPr="00ED1793">
                <w:rPr>
                  <w:rFonts w:ascii="Noto Sans" w:eastAsia="Noto Sans" w:hAnsi="Noto Sans" w:cs="Noto Sans"/>
                  <w:color w:val="434343"/>
                  <w:sz w:val="18"/>
                  <w:szCs w:val="18"/>
                </w:rPr>
                <w:t xml:space="preserve"> </w:t>
              </w:r>
            </w:hyperlink>
            <w:hyperlink r:id="rId13">
              <w:r w:rsidRPr="00ED1793">
                <w:rPr>
                  <w:rFonts w:ascii="Noto Sans" w:eastAsia="Noto Sans" w:hAnsi="Noto Sans" w:cs="Noto Sans"/>
                  <w:color w:val="1155CC"/>
                  <w:sz w:val="18"/>
                  <w:szCs w:val="18"/>
                  <w:u w:val="single"/>
                </w:rPr>
                <w:t>RRID</w:t>
              </w:r>
            </w:hyperlink>
            <w:r w:rsidRPr="00ED179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A736798" w14:textId="77777777" w:rsidR="00DB76A6" w:rsidRDefault="00ED1793" w:rsidP="00ED1793">
            <w:pPr>
              <w:spacing w:before="100" w:beforeAutospacing="1" w:after="100" w:afterAutospacing="1"/>
              <w:rPr>
                <w:rFonts w:ascii="Noto Sans" w:hAnsi="Noto Sans" w:cs="Noto Sans"/>
                <w:sz w:val="18"/>
                <w:szCs w:val="18"/>
              </w:rPr>
            </w:pPr>
            <w:r w:rsidRPr="00ED1793">
              <w:rPr>
                <w:rStyle w:val="nfasis"/>
                <w:rFonts w:ascii="Noto Sans" w:hAnsi="Noto Sans" w:cs="Noto Sans"/>
                <w:i w:val="0"/>
                <w:iCs w:val="0"/>
                <w:sz w:val="18"/>
                <w:szCs w:val="18"/>
              </w:rPr>
              <w:t>Materials and Methods: Antibodies &amp; Inhibitors.</w:t>
            </w:r>
            <w:r>
              <w:t xml:space="preserve"> </w:t>
            </w:r>
            <w:r w:rsidRPr="00ED1793">
              <w:rPr>
                <w:rFonts w:ascii="Noto Sans" w:hAnsi="Noto Sans" w:cs="Noto Sans"/>
                <w:sz w:val="18"/>
                <w:szCs w:val="18"/>
              </w:rPr>
              <w:t>Commercial antibodies listed with source, clone, and catalogue number. For example: anti-GFP (Invitrogen, GF28R, MA5-15256), anti-αSynuclein (Santa Cruz Biotechnology, sc-69977), anti-p97 (Sigma-Aldrich, HPA012728).</w:t>
            </w:r>
          </w:p>
          <w:p w14:paraId="31209F92" w14:textId="448CB2AA" w:rsidR="00F102CC" w:rsidRPr="00DB76A6" w:rsidRDefault="00DB76A6" w:rsidP="00ED1793">
            <w:pPr>
              <w:spacing w:before="100" w:beforeAutospacing="1" w:after="100" w:afterAutospacing="1"/>
            </w:pPr>
            <w:r w:rsidRPr="00ED1793">
              <w:rPr>
                <w:rStyle w:val="nfasis"/>
                <w:rFonts w:ascii="Noto Sans" w:hAnsi="Noto Sans" w:cs="Noto Sans"/>
                <w:i w:val="0"/>
                <w:iCs w:val="0"/>
                <w:sz w:val="18"/>
                <w:szCs w:val="18"/>
              </w:rPr>
              <w:t xml:space="preserve">Materials and Methods: </w:t>
            </w:r>
            <w:r>
              <w:rPr>
                <w:rStyle w:val="nfasis"/>
                <w:rFonts w:ascii="Noto Sans" w:hAnsi="Noto Sans" w:cs="Noto Sans"/>
                <w:i w:val="0"/>
                <w:iCs w:val="0"/>
                <w:sz w:val="18"/>
                <w:szCs w:val="18"/>
              </w:rPr>
              <w:t>cell culture</w:t>
            </w:r>
            <w:r>
              <w:t xml:space="preserve">. </w:t>
            </w:r>
            <w:r>
              <w:rPr>
                <w:rFonts w:ascii="Noto Sans" w:hAnsi="Noto Sans" w:cs="Noto Sans"/>
                <w:sz w:val="18"/>
                <w:szCs w:val="18"/>
              </w:rPr>
              <w:t>V</w:t>
            </w:r>
            <w:r w:rsidRPr="00DB76A6">
              <w:rPr>
                <w:rFonts w:ascii="Noto Sans" w:hAnsi="Noto Sans" w:cs="Noto Sans"/>
                <w:sz w:val="18"/>
                <w:szCs w:val="18"/>
              </w:rPr>
              <w:t>ectors: pcDNA5 FRT/TO GFP-ETV1, pcDNA5 FRT/TO GFP-</w:t>
            </w:r>
            <w:proofErr w:type="spellStart"/>
            <w:r w:rsidRPr="00DB76A6">
              <w:rPr>
                <w:rFonts w:ascii="Noto Sans" w:hAnsi="Noto Sans" w:cs="Noto Sans"/>
                <w:sz w:val="18"/>
                <w:szCs w:val="18"/>
              </w:rPr>
              <w:t>Emerin</w:t>
            </w:r>
            <w:proofErr w:type="spellEnd"/>
            <w:r w:rsidRPr="00DB76A6">
              <w:rPr>
                <w:rFonts w:ascii="Noto Sans" w:hAnsi="Noto Sans" w:cs="Noto Sans"/>
                <w:sz w:val="18"/>
                <w:szCs w:val="18"/>
              </w:rPr>
              <w:t xml:space="preserve">, </w:t>
            </w:r>
            <w:proofErr w:type="spellStart"/>
            <w:r w:rsidRPr="00DB76A6">
              <w:rPr>
                <w:rFonts w:ascii="Noto Sans" w:hAnsi="Noto Sans" w:cs="Noto Sans"/>
                <w:sz w:val="18"/>
                <w:szCs w:val="18"/>
              </w:rPr>
              <w:t>pEYFP</w:t>
            </w:r>
            <w:proofErr w:type="spellEnd"/>
            <w:r w:rsidRPr="00DB76A6">
              <w:rPr>
                <w:rFonts w:ascii="Noto Sans" w:hAnsi="Noto Sans" w:cs="Noto Sans"/>
                <w:sz w:val="18"/>
                <w:szCs w:val="18"/>
              </w:rPr>
              <w:t>-Coilin, pcDNA FRT/TO GFP, VCP(</w:t>
            </w:r>
            <w:proofErr w:type="spellStart"/>
            <w:r w:rsidRPr="00DB76A6">
              <w:rPr>
                <w:rFonts w:ascii="Noto Sans" w:hAnsi="Noto Sans" w:cs="Noto Sans"/>
                <w:sz w:val="18"/>
                <w:szCs w:val="18"/>
              </w:rPr>
              <w:t>wt</w:t>
            </w:r>
            <w:proofErr w:type="spellEnd"/>
            <w:r w:rsidRPr="00DB76A6">
              <w:rPr>
                <w:rFonts w:ascii="Noto Sans" w:hAnsi="Noto Sans" w:cs="Noto Sans"/>
                <w:sz w:val="18"/>
                <w:szCs w:val="18"/>
              </w:rPr>
              <w:t>)-EGFP (</w:t>
            </w:r>
            <w:proofErr w:type="spellStart"/>
            <w:r w:rsidRPr="00DB76A6">
              <w:rPr>
                <w:rFonts w:ascii="Noto Sans" w:hAnsi="Noto Sans" w:cs="Noto Sans"/>
                <w:sz w:val="18"/>
                <w:szCs w:val="18"/>
              </w:rPr>
              <w:t>Addgene</w:t>
            </w:r>
            <w:proofErr w:type="spellEnd"/>
            <w:r w:rsidRPr="00DB76A6">
              <w:rPr>
                <w:rFonts w:ascii="Noto Sans" w:hAnsi="Noto Sans" w:cs="Noto Sans"/>
                <w:sz w:val="18"/>
                <w:szCs w:val="18"/>
              </w:rPr>
              <w:t xml:space="preserve">, #23971), pEGFP-C1-tagged plasmids containing the </w:t>
            </w:r>
            <w:r w:rsidRPr="00DB76A6">
              <w:rPr>
                <w:rFonts w:ascii="Noto Sans" w:hAnsi="Noto Sans" w:cs="Noto Sans"/>
                <w:sz w:val="18"/>
                <w:szCs w:val="18"/>
              </w:rPr>
              <w:lastRenderedPageBreak/>
              <w:t xml:space="preserve">exon 1 of HTT with 23 CAG repeats (pEGFP-Q23: wild-type HTT. </w:t>
            </w:r>
            <w:proofErr w:type="spellStart"/>
            <w:r w:rsidRPr="00DB76A6">
              <w:rPr>
                <w:rFonts w:ascii="Noto Sans" w:hAnsi="Noto Sans" w:cs="Noto Sans"/>
                <w:sz w:val="18"/>
                <w:szCs w:val="18"/>
              </w:rPr>
              <w:t>Addgene</w:t>
            </w:r>
            <w:proofErr w:type="spellEnd"/>
            <w:r w:rsidRPr="00DB76A6">
              <w:rPr>
                <w:rFonts w:ascii="Noto Sans" w:hAnsi="Noto Sans" w:cs="Noto Sans"/>
                <w:sz w:val="18"/>
                <w:szCs w:val="18"/>
              </w:rPr>
              <w:t xml:space="preserve">, #40261) or 74 CAG repeats (pEGFP-Q74: mutant HTT. </w:t>
            </w:r>
            <w:proofErr w:type="spellStart"/>
            <w:r w:rsidRPr="00DB76A6">
              <w:rPr>
                <w:rFonts w:ascii="Noto Sans" w:hAnsi="Noto Sans" w:cs="Noto Sans"/>
                <w:sz w:val="18"/>
                <w:szCs w:val="18"/>
              </w:rPr>
              <w:t>Addgene</w:t>
            </w:r>
            <w:proofErr w:type="spellEnd"/>
            <w:r w:rsidRPr="00DB76A6">
              <w:rPr>
                <w:rFonts w:ascii="Noto Sans" w:hAnsi="Noto Sans" w:cs="Noto Sans"/>
                <w:sz w:val="18"/>
                <w:szCs w:val="18"/>
              </w:rPr>
              <w:t xml:space="preserve">, #40262) and pEGFP-Q24 (generously provided by Dr. </w:t>
            </w:r>
            <w:proofErr w:type="spellStart"/>
            <w:r w:rsidRPr="00DB76A6">
              <w:rPr>
                <w:rFonts w:ascii="Noto Sans" w:hAnsi="Noto Sans" w:cs="Noto Sans"/>
                <w:sz w:val="18"/>
                <w:szCs w:val="18"/>
              </w:rPr>
              <w:t>Maite</w:t>
            </w:r>
            <w:proofErr w:type="spellEnd"/>
            <w:r w:rsidRPr="00DB76A6">
              <w:rPr>
                <w:rFonts w:ascii="Noto Sans" w:hAnsi="Noto Sans" w:cs="Noto Sans"/>
                <w:sz w:val="18"/>
                <w:szCs w:val="18"/>
              </w:rPr>
              <w:t xml:space="preserve"> Castro, Universidad Austral de Chile). Vectors to alpha synuclein were a gift from our collaborator Dr. Gopal Sapkota (pcDNA5-FRT/TO-GFP-SCNA-A53T, #59047 or pcDNA5-FRT/TO-SCNA-A53T, #59042)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D1793" w:rsidRDefault="00F102CC">
            <w:pPr>
              <w:rPr>
                <w:rFonts w:ascii="Noto Sans" w:eastAsia="Noto Sans" w:hAnsi="Noto Sans" w:cs="Noto Sans"/>
                <w:bCs/>
                <w:color w:val="434343"/>
                <w:sz w:val="18"/>
                <w:szCs w:val="18"/>
              </w:rPr>
            </w:pPr>
          </w:p>
        </w:tc>
      </w:tr>
      <w:tr w:rsidR="00F102CC" w:rsidRPr="00ED179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ED179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ED1793" w:rsidRDefault="00427975">
            <w:pPr>
              <w:ind w:left="4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ED1793" w:rsidRDefault="00427975">
            <w:pPr>
              <w:ind w:left="40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ED1793" w:rsidRDefault="00427975">
            <w:pPr>
              <w:rPr>
                <w:rFonts w:ascii="Noto Sans" w:eastAsia="Noto Sans" w:hAnsi="Noto Sans" w:cs="Noto Sans"/>
                <w:color w:val="434343"/>
                <w:sz w:val="18"/>
                <w:szCs w:val="18"/>
                <w:highlight w:val="white"/>
              </w:rPr>
            </w:pPr>
            <w:r w:rsidRPr="00ED1793">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12981D" w:rsidR="00F102CC" w:rsidRPr="00ED1793" w:rsidRDefault="00ED1793">
            <w:pPr>
              <w:rPr>
                <w:rFonts w:ascii="Noto Sans" w:eastAsia="Noto Sans" w:hAnsi="Noto Sans" w:cs="Noto Sans"/>
                <w:bCs/>
                <w:color w:val="434343"/>
                <w:sz w:val="18"/>
                <w:szCs w:val="18"/>
              </w:rPr>
            </w:pPr>
            <w:r w:rsidRPr="00ED1793">
              <w:rPr>
                <w:rFonts w:ascii="Noto Sans" w:hAnsi="Noto Sans" w:cs="Noto Sans"/>
                <w:sz w:val="18"/>
                <w:szCs w:val="18"/>
              </w:rPr>
              <w:t xml:space="preserve">Materials and Methods: Design and cloning. </w:t>
            </w:r>
            <w:r>
              <w:rPr>
                <w:rFonts w:ascii="Noto Sans" w:hAnsi="Noto Sans" w:cs="Noto Sans"/>
                <w:sz w:val="18"/>
                <w:szCs w:val="18"/>
              </w:rPr>
              <w:t xml:space="preserve">Sequence is included in </w:t>
            </w:r>
            <w:r w:rsidRPr="00ED1793">
              <w:rPr>
                <w:rFonts w:ascii="Noto Sans" w:hAnsi="Noto Sans" w:cs="Noto Sans"/>
                <w:sz w:val="18"/>
                <w:szCs w:val="18"/>
              </w:rPr>
              <w:t>Figure 1-figure supplement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ED1793" w:rsidRDefault="00F102CC">
            <w:pPr>
              <w:rPr>
                <w:rFonts w:ascii="Noto Sans" w:eastAsia="Noto Sans" w:hAnsi="Noto Sans" w:cs="Noto Sans"/>
                <w:bCs/>
                <w:color w:val="434343"/>
                <w:sz w:val="18"/>
                <w:szCs w:val="18"/>
              </w:rPr>
            </w:pPr>
          </w:p>
        </w:tc>
      </w:tr>
      <w:tr w:rsidR="00F102CC" w:rsidRPr="00ED179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ED1793"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ED1793" w:rsidRDefault="00427975">
            <w:pPr>
              <w:ind w:left="400"/>
              <w:rPr>
                <w:rFonts w:ascii="Noto Sans" w:eastAsia="Noto Sans" w:hAnsi="Noto Sans" w:cs="Noto Sans"/>
                <w:b/>
                <w:color w:val="434343"/>
              </w:rPr>
            </w:pPr>
            <w:r w:rsidRPr="00ED1793">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ED1793" w:rsidRDefault="00427975">
            <w:pPr>
              <w:ind w:left="400"/>
              <w:jc w:val="center"/>
              <w:rPr>
                <w:rFonts w:ascii="Noto Sans" w:eastAsia="Noto Sans" w:hAnsi="Noto Sans" w:cs="Noto Sans"/>
                <w:b/>
                <w:color w:val="434343"/>
              </w:rPr>
            </w:pPr>
            <w:r w:rsidRPr="00ED1793">
              <w:rPr>
                <w:rFonts w:ascii="Noto Sans" w:eastAsia="Noto Sans" w:hAnsi="Noto Sans" w:cs="Noto Sans"/>
                <w:b/>
                <w:color w:val="434343"/>
              </w:rPr>
              <w:t xml:space="preserve"> </w:t>
            </w:r>
          </w:p>
        </w:tc>
      </w:tr>
      <w:tr w:rsidR="00F102CC" w:rsidRPr="00ED179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91F2DDA" w14:textId="006A0CE9" w:rsidR="00DB76A6" w:rsidRPr="00DB76A6" w:rsidRDefault="00DB76A6" w:rsidP="00DB76A6">
            <w:pPr>
              <w:rPr>
                <w:rFonts w:ascii="Noto Sans" w:eastAsia="Noto Sans" w:hAnsi="Noto Sans" w:cs="Noto Sans"/>
                <w:bCs/>
                <w:color w:val="000000" w:themeColor="text1"/>
                <w:sz w:val="18"/>
                <w:szCs w:val="18"/>
              </w:rPr>
            </w:pPr>
            <w:r w:rsidRPr="00DB76A6">
              <w:rPr>
                <w:rFonts w:ascii="Noto Sans" w:eastAsia="Noto Sans" w:hAnsi="Noto Sans" w:cs="Noto Sans"/>
                <w:bCs/>
                <w:color w:val="000000" w:themeColor="text1"/>
                <w:sz w:val="18"/>
                <w:szCs w:val="18"/>
              </w:rPr>
              <w:t>HeLa and U2OS cell lines were used in this study. Cells were obtained from established commercial sources (Gibco/ATCC). Mycoplasma contamination testing was performed regularly during the project using standard PCR. Cells were always cultured under aseptic conditions and discarded if contamination was suspected.</w:t>
            </w:r>
          </w:p>
          <w:p w14:paraId="142EF030" w14:textId="77777777" w:rsidR="00F102CC" w:rsidRPr="00DB76A6"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ED1793" w:rsidRDefault="00F102CC">
            <w:pPr>
              <w:rPr>
                <w:rFonts w:ascii="Noto Sans" w:eastAsia="Noto Sans" w:hAnsi="Noto Sans" w:cs="Noto Sans"/>
                <w:bCs/>
                <w:color w:val="434343"/>
                <w:sz w:val="18"/>
                <w:szCs w:val="18"/>
              </w:rPr>
            </w:pPr>
          </w:p>
        </w:tc>
      </w:tr>
      <w:tr w:rsidR="00F102CC" w:rsidRPr="00ED179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Primary cultures: Provide species, strain, sex of origin, genetic modification status.</w:t>
            </w:r>
            <w:r w:rsidR="00C84413" w:rsidRPr="00ED179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ED179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2D981C" w:rsidR="00F102CC" w:rsidRPr="00ED1793" w:rsidRDefault="00ED1793">
            <w:pPr>
              <w:rPr>
                <w:rFonts w:ascii="Noto Sans" w:eastAsia="Noto Sans" w:hAnsi="Noto Sans" w:cs="Noto Sans"/>
                <w:bCs/>
                <w:color w:val="434343"/>
                <w:sz w:val="18"/>
                <w:szCs w:val="18"/>
              </w:rPr>
            </w:pPr>
            <w:r w:rsidRPr="00ED1793">
              <w:rPr>
                <w:rFonts w:ascii="Noto Sans" w:eastAsia="Noto Sans" w:hAnsi="Noto Sans" w:cs="Noto Sans"/>
                <w:bCs/>
                <w:color w:val="000000" w:themeColor="text1"/>
                <w:sz w:val="18"/>
                <w:szCs w:val="18"/>
              </w:rPr>
              <w:t>N/A</w:t>
            </w:r>
          </w:p>
        </w:tc>
      </w:tr>
      <w:tr w:rsidR="00F102CC" w:rsidRPr="00ED179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D179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ED1793" w:rsidRDefault="00427975">
            <w:pPr>
              <w:ind w:left="4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ED1793" w:rsidRDefault="00427975">
            <w:pPr>
              <w:ind w:left="40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BC30A3B" w:rsidR="00F102CC" w:rsidRPr="00ED1793" w:rsidRDefault="00ED1793" w:rsidP="00ED1793">
            <w:pPr>
              <w:rPr>
                <w:rFonts w:ascii="Noto Sans" w:eastAsia="Noto Sans" w:hAnsi="Noto Sans" w:cs="Noto Sans"/>
                <w:bCs/>
                <w:color w:val="000000" w:themeColor="text1"/>
                <w:sz w:val="18"/>
                <w:szCs w:val="18"/>
              </w:rPr>
            </w:pPr>
            <w:r w:rsidRPr="00ED1793">
              <w:rPr>
                <w:rFonts w:ascii="Noto Sans" w:eastAsia="Noto Sans" w:hAnsi="Noto Sans" w:cs="Noto Sans"/>
                <w:bCs/>
                <w:color w:val="000000" w:themeColor="text1"/>
                <w:sz w:val="18"/>
                <w:szCs w:val="18"/>
              </w:rPr>
              <w:t>Materials and Methods: Animals, fixation, and tissue processing</w:t>
            </w:r>
            <w:r>
              <w:rPr>
                <w:rFonts w:ascii="Noto Sans" w:eastAsia="Noto Sans" w:hAnsi="Noto Sans" w:cs="Noto Sans"/>
                <w:bCs/>
                <w:color w:val="000000" w:themeColor="text1"/>
                <w:sz w:val="18"/>
                <w:szCs w:val="18"/>
              </w:rPr>
              <w:t xml:space="preserve">. </w:t>
            </w:r>
            <w:r w:rsidRPr="00ED1793">
              <w:rPr>
                <w:rFonts w:ascii="Noto Sans" w:eastAsia="Noto Sans" w:hAnsi="Noto Sans" w:cs="Noto Sans"/>
                <w:bCs/>
                <w:color w:val="000000" w:themeColor="text1"/>
                <w:sz w:val="18"/>
                <w:szCs w:val="18"/>
              </w:rPr>
              <w:t xml:space="preserve">Mouse (C57BL6), rat (Sprague Dawley), and monkey (Macaca </w:t>
            </w:r>
            <w:proofErr w:type="spellStart"/>
            <w:r w:rsidRPr="00ED1793">
              <w:rPr>
                <w:rFonts w:ascii="Noto Sans" w:eastAsia="Noto Sans" w:hAnsi="Noto Sans" w:cs="Noto Sans"/>
                <w:bCs/>
                <w:color w:val="000000" w:themeColor="text1"/>
                <w:sz w:val="18"/>
                <w:szCs w:val="18"/>
              </w:rPr>
              <w:t>fascicularis</w:t>
            </w:r>
            <w:proofErr w:type="spellEnd"/>
            <w:r w:rsidRPr="00ED1793">
              <w:rPr>
                <w:rFonts w:ascii="Noto Sans" w:eastAsia="Noto Sans" w:hAnsi="Noto Sans" w:cs="Noto Sans"/>
                <w:bCs/>
                <w:color w:val="000000" w:themeColor="text1"/>
                <w:sz w:val="18"/>
                <w:szCs w:val="18"/>
              </w:rPr>
              <w:t>). Procedures followed Directive 2010/63/EU and Spanish legislation RD53/2013.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ED1793" w:rsidRDefault="00F102CC">
            <w:pPr>
              <w:rPr>
                <w:rFonts w:ascii="Noto Sans" w:eastAsia="Noto Sans" w:hAnsi="Noto Sans" w:cs="Noto Sans"/>
                <w:bCs/>
                <w:color w:val="434343"/>
                <w:sz w:val="18"/>
                <w:szCs w:val="18"/>
              </w:rPr>
            </w:pPr>
          </w:p>
        </w:tc>
      </w:tr>
      <w:tr w:rsidR="00F102CC" w:rsidRPr="00ED179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lastRenderedPageBreak/>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ED179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0447D1" w:rsidR="00F102CC" w:rsidRPr="00ED1793" w:rsidRDefault="001C72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ED179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ED1793" w:rsidRDefault="00427975">
            <w:pPr>
              <w:ind w:left="4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ED1793" w:rsidRDefault="00427975">
            <w:pPr>
              <w:ind w:left="40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9C6F8F"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7F1777" w:rsidR="00F102CC" w:rsidRPr="009C6F8F" w:rsidRDefault="009C6F8F">
            <w:pPr>
              <w:rPr>
                <w:rFonts w:ascii="Noto Sans" w:eastAsia="Noto Sans" w:hAnsi="Noto Sans" w:cs="Noto Sans"/>
                <w:bCs/>
                <w:color w:val="000000" w:themeColor="text1"/>
                <w:sz w:val="18"/>
                <w:szCs w:val="18"/>
              </w:rPr>
            </w:pPr>
            <w:r w:rsidRPr="009C6F8F">
              <w:rPr>
                <w:rFonts w:ascii="Noto Sans" w:eastAsia="Noto Sans" w:hAnsi="Noto Sans" w:cs="Noto Sans"/>
                <w:bCs/>
                <w:color w:val="000000" w:themeColor="text1"/>
                <w:sz w:val="18"/>
                <w:szCs w:val="18"/>
              </w:rPr>
              <w:t>N/A</w:t>
            </w:r>
          </w:p>
        </w:tc>
      </w:tr>
      <w:tr w:rsidR="00F102CC" w:rsidRPr="00ED179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ED179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2C401C" w:rsidR="00F102CC" w:rsidRPr="009C6F8F" w:rsidRDefault="009C6F8F">
            <w:pPr>
              <w:rPr>
                <w:rFonts w:ascii="Noto Sans" w:eastAsia="Noto Sans" w:hAnsi="Noto Sans" w:cs="Noto Sans"/>
                <w:b/>
                <w:color w:val="434343"/>
                <w:sz w:val="18"/>
                <w:szCs w:val="18"/>
              </w:rPr>
            </w:pPr>
            <w:r w:rsidRPr="009C6F8F">
              <w:rPr>
                <w:rFonts w:ascii="Noto Sans" w:eastAsia="Noto Sans" w:hAnsi="Noto Sans" w:cs="Noto Sans"/>
                <w:b/>
                <w:color w:val="434343"/>
                <w:sz w:val="18"/>
                <w:szCs w:val="18"/>
              </w:rPr>
              <w:t>N/A</w:t>
            </w:r>
          </w:p>
        </w:tc>
      </w:tr>
      <w:tr w:rsidR="00F102CC" w:rsidRPr="00ED179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ED1793"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ED1793" w:rsidRDefault="00427975">
            <w:pPr>
              <w:ind w:left="4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ED1793" w:rsidRDefault="00427975">
            <w:pPr>
              <w:ind w:left="40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ED1793" w:rsidRDefault="00427975">
            <w:pPr>
              <w:spacing w:line="225" w:lineRule="auto"/>
              <w:rPr>
                <w:rFonts w:ascii="Noto Sans" w:eastAsia="Noto Sans" w:hAnsi="Noto Sans" w:cs="Noto Sans"/>
                <w:color w:val="434343"/>
                <w:sz w:val="18"/>
                <w:szCs w:val="18"/>
              </w:rPr>
            </w:pPr>
            <w:r w:rsidRPr="00ED1793">
              <w:rPr>
                <w:rFonts w:ascii="Noto Sans" w:eastAsia="Noto Sans" w:hAnsi="Noto Sans" w:cs="Noto Sans"/>
                <w:color w:val="434343"/>
                <w:sz w:val="18"/>
                <w:szCs w:val="18"/>
              </w:rPr>
              <w:t>If collected and within the bounds of privacy constraints report on age,</w:t>
            </w:r>
            <w:r w:rsidRPr="00ED1793">
              <w:rPr>
                <w:rFonts w:ascii="Noto Sans" w:eastAsia="Noto Sans" w:hAnsi="Noto Sans" w:cs="Noto Sans"/>
                <w:color w:val="434343"/>
              </w:rPr>
              <w:t xml:space="preserve"> </w:t>
            </w:r>
            <w:r w:rsidRPr="00ED1793">
              <w:rPr>
                <w:rFonts w:ascii="Noto Sans" w:eastAsia="Noto Sans" w:hAnsi="Noto Sans" w:cs="Noto Sans"/>
                <w:color w:val="434343"/>
                <w:sz w:val="18"/>
                <w:szCs w:val="18"/>
              </w:rPr>
              <w:t>sex</w:t>
            </w:r>
            <w:r w:rsidR="00A11E52" w:rsidRPr="00ED1793">
              <w:rPr>
                <w:rFonts w:ascii="Noto Sans" w:eastAsia="Noto Sans" w:hAnsi="Noto Sans" w:cs="Noto Sans"/>
                <w:color w:val="434343"/>
                <w:sz w:val="18"/>
                <w:szCs w:val="18"/>
              </w:rPr>
              <w:t xml:space="preserve">, </w:t>
            </w:r>
            <w:r w:rsidRPr="00ED1793">
              <w:rPr>
                <w:rFonts w:ascii="Noto Sans" w:eastAsia="Noto Sans" w:hAnsi="Noto Sans" w:cs="Noto Sans"/>
                <w:color w:val="434343"/>
                <w:sz w:val="18"/>
                <w:szCs w:val="18"/>
              </w:rPr>
              <w:t xml:space="preserve">gender </w:t>
            </w:r>
            <w:r w:rsidR="00A11E52" w:rsidRPr="00ED1793">
              <w:rPr>
                <w:rFonts w:ascii="Noto Sans" w:eastAsia="Noto Sans" w:hAnsi="Noto Sans" w:cs="Noto Sans"/>
                <w:color w:val="434343"/>
                <w:sz w:val="18"/>
                <w:szCs w:val="18"/>
              </w:rPr>
              <w:t>and</w:t>
            </w:r>
            <w:r w:rsidRPr="00ED179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9C6F8F"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7AEB55" w:rsidR="00F102CC" w:rsidRPr="009C6F8F" w:rsidRDefault="009C6F8F">
            <w:pPr>
              <w:rPr>
                <w:rFonts w:ascii="Noto Sans" w:eastAsia="Noto Sans" w:hAnsi="Noto Sans" w:cs="Noto Sans"/>
                <w:bCs/>
                <w:color w:val="000000" w:themeColor="text1"/>
                <w:sz w:val="18"/>
                <w:szCs w:val="18"/>
              </w:rPr>
            </w:pPr>
            <w:r w:rsidRPr="009C6F8F">
              <w:rPr>
                <w:rFonts w:ascii="Noto Sans" w:eastAsia="Noto Sans" w:hAnsi="Noto Sans" w:cs="Noto Sans"/>
                <w:bCs/>
                <w:color w:val="000000" w:themeColor="text1"/>
                <w:sz w:val="18"/>
                <w:szCs w:val="18"/>
              </w:rPr>
              <w:t>N/A</w:t>
            </w:r>
          </w:p>
        </w:tc>
      </w:tr>
    </w:tbl>
    <w:p w14:paraId="758A97A0" w14:textId="77777777" w:rsidR="00F102CC" w:rsidRPr="00ED1793"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ED1793"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ED1793">
        <w:rPr>
          <w:rFonts w:ascii="Noto Sans" w:eastAsia="Noto Sans" w:hAnsi="Noto Sans" w:cs="Noto Sans"/>
          <w:b/>
          <w:color w:val="434343"/>
          <w:sz w:val="24"/>
          <w:szCs w:val="24"/>
        </w:rPr>
        <w:t>Design:</w:t>
      </w:r>
    </w:p>
    <w:p w14:paraId="38B36C0E" w14:textId="77777777" w:rsidR="00F102CC" w:rsidRPr="00ED1793" w:rsidRDefault="00427975">
      <w:pPr>
        <w:spacing w:line="227"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ED179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383342A" w:rsidR="00F102CC" w:rsidRPr="009C6F8F" w:rsidRDefault="00F102CC" w:rsidP="009C6F8F">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5C0D75" w:rsidR="00F102CC" w:rsidRPr="009C6F8F" w:rsidRDefault="009C6F8F">
            <w:pPr>
              <w:spacing w:line="225" w:lineRule="auto"/>
              <w:rPr>
                <w:rFonts w:ascii="Noto Sans" w:eastAsia="Noto Sans" w:hAnsi="Noto Sans" w:cs="Noto Sans"/>
                <w:bCs/>
                <w:color w:val="000000" w:themeColor="text1"/>
                <w:sz w:val="18"/>
                <w:szCs w:val="18"/>
              </w:rPr>
            </w:pPr>
            <w:r w:rsidRPr="009C6F8F">
              <w:rPr>
                <w:rFonts w:ascii="Noto Sans" w:eastAsia="Noto Sans" w:hAnsi="Noto Sans" w:cs="Noto Sans"/>
                <w:bCs/>
                <w:color w:val="000000" w:themeColor="text1"/>
                <w:sz w:val="18"/>
                <w:szCs w:val="18"/>
              </w:rPr>
              <w:t>N/A</w:t>
            </w:r>
          </w:p>
        </w:tc>
      </w:tr>
      <w:tr w:rsidR="00F102CC" w:rsidRPr="00ED179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ED179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750DAB" w:rsidR="00F102CC" w:rsidRPr="00ED1793" w:rsidRDefault="009C6F8F">
            <w:pPr>
              <w:spacing w:line="225" w:lineRule="auto"/>
              <w:rPr>
                <w:rFonts w:ascii="Noto Sans" w:eastAsia="Noto Sans" w:hAnsi="Noto Sans" w:cs="Noto Sans"/>
                <w:bCs/>
                <w:color w:val="434343"/>
                <w:sz w:val="18"/>
                <w:szCs w:val="18"/>
              </w:rPr>
            </w:pPr>
            <w:r w:rsidRPr="009C6F8F">
              <w:rPr>
                <w:rFonts w:ascii="Noto Sans" w:eastAsia="Noto Sans" w:hAnsi="Noto Sans" w:cs="Noto Sans"/>
                <w:bCs/>
                <w:color w:val="000000" w:themeColor="text1"/>
                <w:sz w:val="18"/>
                <w:szCs w:val="18"/>
              </w:rPr>
              <w:t>Materials and Methods (all subsections). Protocols are described in sufficient detail for replication. No DOIs or external repositories referenced.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D179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Experimental study design (statistics </w:t>
            </w:r>
            <w:r w:rsidR="001B3BCC" w:rsidRPr="00ED1793">
              <w:rPr>
                <w:rFonts w:ascii="Noto Sans" w:eastAsia="Noto Sans" w:hAnsi="Noto Sans" w:cs="Noto Sans"/>
                <w:b/>
                <w:color w:val="434343"/>
                <w:sz w:val="18"/>
                <w:szCs w:val="18"/>
              </w:rPr>
              <w:t>details) *</w:t>
            </w:r>
          </w:p>
        </w:tc>
      </w:tr>
      <w:tr w:rsidR="00F102CC" w:rsidRPr="00ED179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lastRenderedPageBreak/>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F8BE88" w:rsidR="00F102CC" w:rsidRPr="00ED1793" w:rsidRDefault="009C6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30B1E4" w:rsidR="00F102CC" w:rsidRPr="00ED1793" w:rsidRDefault="009C6F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D179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B00BCF" w:rsidR="00F102CC" w:rsidRPr="00ED1793" w:rsidRDefault="009C6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82EB1D" w:rsidR="00F102CC" w:rsidRPr="00ED1793" w:rsidRDefault="009C6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D1793"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highlight w:val="white"/>
              </w:rPr>
              <w:t>State number of times the experiment was replicated in the laboratory</w:t>
            </w:r>
            <w:r w:rsidRPr="00ED179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2B2D76" w14:textId="40B69598" w:rsidR="009C6F8F" w:rsidRPr="009C6F8F" w:rsidRDefault="009C6F8F" w:rsidP="009C6F8F">
            <w:pPr>
              <w:spacing w:line="225" w:lineRule="auto"/>
              <w:rPr>
                <w:rFonts w:ascii="Noto Sans" w:eastAsia="Noto Sans" w:hAnsi="Noto Sans" w:cs="Noto Sans"/>
                <w:bCs/>
                <w:color w:val="000000" w:themeColor="text1"/>
                <w:sz w:val="18"/>
                <w:szCs w:val="18"/>
              </w:rPr>
            </w:pPr>
            <w:r w:rsidRPr="009C6F8F">
              <w:rPr>
                <w:rFonts w:ascii="Noto Sans" w:eastAsia="Noto Sans" w:hAnsi="Noto Sans" w:cs="Noto Sans"/>
                <w:bCs/>
                <w:color w:val="000000" w:themeColor="text1"/>
                <w:sz w:val="18"/>
                <w:szCs w:val="18"/>
              </w:rPr>
              <w:t>Materials and Methods: Statistical Analysis</w:t>
            </w:r>
          </w:p>
          <w:p w14:paraId="6F0CFE7C" w14:textId="09593312" w:rsidR="00F102CC" w:rsidRPr="00ED1793" w:rsidRDefault="009C6F8F" w:rsidP="009C6F8F">
            <w:pPr>
              <w:spacing w:line="225" w:lineRule="auto"/>
              <w:rPr>
                <w:rFonts w:ascii="Noto Sans" w:eastAsia="Noto Sans" w:hAnsi="Noto Sans" w:cs="Noto Sans"/>
                <w:bCs/>
                <w:color w:val="434343"/>
                <w:sz w:val="18"/>
                <w:szCs w:val="18"/>
              </w:rPr>
            </w:pPr>
            <w:r w:rsidRPr="009C6F8F">
              <w:rPr>
                <w:rFonts w:ascii="Noto Sans" w:eastAsia="Noto Sans" w:hAnsi="Noto Sans" w:cs="Noto Sans"/>
                <w:bCs/>
                <w:color w:val="000000" w:themeColor="text1"/>
                <w:sz w:val="18"/>
                <w:szCs w:val="18"/>
              </w:rPr>
              <w:t>Unpaired Student’s t-test used. n=3 specified.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highlight w:val="white"/>
              </w:rPr>
              <w:t>Define whether data describe technical or biological replicates</w:t>
            </w:r>
            <w:r w:rsidRPr="00ED179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582D45A" w:rsidR="00F102CC" w:rsidRPr="00ED1793" w:rsidRDefault="009C6F8F">
            <w:pPr>
              <w:spacing w:line="225" w:lineRule="auto"/>
              <w:rPr>
                <w:rFonts w:ascii="Noto Sans" w:eastAsia="Noto Sans" w:hAnsi="Noto Sans" w:cs="Noto Sans"/>
                <w:bCs/>
                <w:color w:val="434343"/>
                <w:sz w:val="18"/>
                <w:szCs w:val="18"/>
              </w:rPr>
            </w:pPr>
            <w:r w:rsidRPr="009C6F8F">
              <w:rPr>
                <w:rFonts w:ascii="Noto Sans" w:eastAsia="Noto Sans" w:hAnsi="Noto Sans" w:cs="Noto Sans"/>
                <w:bCs/>
                <w:color w:val="000000" w:themeColor="text1"/>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D1793"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ED1793"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E35C0D" w:rsidR="00F102CC" w:rsidRPr="00ED1793" w:rsidRDefault="009C6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688A18" w:rsidR="00F102CC" w:rsidRPr="00ED1793" w:rsidRDefault="009C6F8F" w:rsidP="009C6F8F">
            <w:pPr>
              <w:spacing w:line="225" w:lineRule="auto"/>
              <w:rPr>
                <w:rFonts w:ascii="Noto Sans" w:eastAsia="Noto Sans" w:hAnsi="Noto Sans" w:cs="Noto Sans"/>
                <w:bCs/>
                <w:color w:val="434343"/>
                <w:sz w:val="18"/>
                <w:szCs w:val="18"/>
              </w:rPr>
            </w:pPr>
            <w:r w:rsidRPr="009C6F8F">
              <w:rPr>
                <w:rFonts w:ascii="Noto Sans" w:eastAsia="Noto Sans" w:hAnsi="Noto Sans" w:cs="Noto Sans"/>
                <w:bCs/>
                <w:color w:val="000000" w:themeColor="text1"/>
                <w:sz w:val="18"/>
                <w:szCs w:val="18"/>
              </w:rPr>
              <w:t xml:space="preserve">Materials and Methods: Animals, fixation, and tissue processing. </w:t>
            </w:r>
            <w:r w:rsidR="001C72FF" w:rsidRPr="001C72FF">
              <w:rPr>
                <w:rFonts w:ascii="Noto Sans" w:eastAsia="Noto Sans" w:hAnsi="Noto Sans" w:cs="Noto Sans"/>
                <w:bCs/>
                <w:color w:val="000000" w:themeColor="text1"/>
                <w:sz w:val="18"/>
                <w:szCs w:val="18"/>
              </w:rPr>
              <w:t>All procedures with animals were carried out in accordance with the Directive of the Council of the European Communities (2010/63 / EU) and Spanish legislation (RD53 / 2013) on animal experimentation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BEA70C"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ED179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If</w:t>
            </w:r>
            <w:r w:rsidRPr="00ED1793">
              <w:rPr>
                <w:rFonts w:ascii="Noto Sans" w:eastAsia="Noto Sans" w:hAnsi="Noto Sans" w:cs="Noto Sans"/>
                <w:color w:val="434343"/>
                <w:sz w:val="18"/>
                <w:szCs w:val="18"/>
                <w:highlight w:val="white"/>
              </w:rPr>
              <w:t xml:space="preserve"> study is subject to dual use research of</w:t>
            </w:r>
            <w:r w:rsidRPr="00ED1793">
              <w:rPr>
                <w:rFonts w:ascii="Noto Sans" w:eastAsia="Noto Sans" w:hAnsi="Noto Sans" w:cs="Noto Sans"/>
                <w:color w:val="434343"/>
                <w:sz w:val="20"/>
                <w:szCs w:val="20"/>
                <w:highlight w:val="white"/>
              </w:rPr>
              <w:t xml:space="preserve"> </w:t>
            </w:r>
            <w:r w:rsidRPr="00ED1793">
              <w:rPr>
                <w:rFonts w:ascii="Noto Sans" w:eastAsia="Noto Sans" w:hAnsi="Noto Sans" w:cs="Noto Sans"/>
                <w:color w:val="434343"/>
                <w:sz w:val="18"/>
                <w:szCs w:val="18"/>
                <w:highlight w:val="white"/>
              </w:rPr>
              <w:t xml:space="preserve">concern regulations, state </w:t>
            </w:r>
            <w:r w:rsidRPr="00ED1793">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D17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357E50"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Pr="00ED1793" w:rsidRDefault="00F102CC">
      <w:pPr>
        <w:spacing w:line="227" w:lineRule="auto"/>
        <w:rPr>
          <w:rFonts w:ascii="Noto Sans" w:eastAsia="Noto Sans" w:hAnsi="Noto Sans" w:cs="Noto Sans"/>
          <w:b/>
          <w:color w:val="434343"/>
          <w:sz w:val="18"/>
          <w:szCs w:val="18"/>
        </w:rPr>
      </w:pPr>
    </w:p>
    <w:p w14:paraId="00FE7AF9" w14:textId="77777777" w:rsidR="00F102CC" w:rsidRPr="00ED1793" w:rsidRDefault="00427975">
      <w:pPr>
        <w:spacing w:before="60" w:line="227" w:lineRule="auto"/>
        <w:rPr>
          <w:rFonts w:ascii="Noto Sans" w:eastAsia="Noto Sans" w:hAnsi="Noto Sans" w:cs="Noto Sans"/>
          <w:b/>
          <w:color w:val="434343"/>
          <w:sz w:val="24"/>
          <w:szCs w:val="24"/>
        </w:rPr>
      </w:pPr>
      <w:r w:rsidRPr="00ED1793">
        <w:rPr>
          <w:rFonts w:ascii="Noto Sans" w:eastAsia="Noto Sans" w:hAnsi="Noto Sans" w:cs="Noto Sans"/>
          <w:b/>
          <w:color w:val="434343"/>
          <w:sz w:val="24"/>
          <w:szCs w:val="24"/>
        </w:rPr>
        <w:t>Analysis:</w:t>
      </w:r>
    </w:p>
    <w:p w14:paraId="3DC043E0" w14:textId="77777777" w:rsidR="00F102CC" w:rsidRPr="00ED1793" w:rsidRDefault="00427975">
      <w:pPr>
        <w:spacing w:line="227"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ED179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ED179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543337"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ED179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B5C8E1" w:rsidR="00F102CC" w:rsidRPr="001C72FF" w:rsidRDefault="001C72FF" w:rsidP="001C72FF">
            <w:pPr>
              <w:spacing w:line="225" w:lineRule="auto"/>
              <w:rPr>
                <w:rFonts w:ascii="Noto Sans" w:eastAsia="Noto Sans" w:hAnsi="Noto Sans" w:cs="Noto Sans"/>
                <w:bCs/>
                <w:color w:val="000000" w:themeColor="text1"/>
                <w:sz w:val="18"/>
                <w:szCs w:val="18"/>
              </w:rPr>
            </w:pPr>
            <w:r w:rsidRPr="001C72FF">
              <w:rPr>
                <w:rFonts w:ascii="Noto Sans" w:eastAsia="Noto Sans" w:hAnsi="Noto Sans" w:cs="Noto Sans"/>
                <w:bCs/>
                <w:color w:val="000000" w:themeColor="text1"/>
                <w:sz w:val="18"/>
                <w:szCs w:val="18"/>
              </w:rPr>
              <w:t>Materials and Methods: Statistical Analysis. Unpaired t-tests applied; p-values, n-values and SEM reported in figure legends. All statistical analyses were performed using GraphPad Prism software. Data are expressed as mean ± SEM. Comparisons were conducted using unpaired Student’s t-tests, which are appropriate for comparing two independent groups. Specifically, we compared cells transfected with the degradation system versus cells transfected with an empty vector. A value of p &lt; 0.05 was considered statistically significant.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ED179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8FEE5D" w:rsidR="00F102CC" w:rsidRPr="00ED1793" w:rsidRDefault="00BD6CAC">
            <w:pPr>
              <w:spacing w:line="225" w:lineRule="auto"/>
              <w:rPr>
                <w:rFonts w:ascii="Noto Sans" w:eastAsia="Noto Sans" w:hAnsi="Noto Sans" w:cs="Noto Sans"/>
                <w:bCs/>
                <w:color w:val="434343"/>
                <w:sz w:val="18"/>
                <w:szCs w:val="18"/>
              </w:rPr>
            </w:pPr>
            <w:r w:rsidRPr="00BD6CAC">
              <w:rPr>
                <w:rFonts w:ascii="Noto Sans" w:eastAsia="Noto Sans" w:hAnsi="Noto Sans" w:cs="Noto Sans"/>
                <w:bCs/>
                <w:color w:val="434343"/>
                <w:sz w:val="18"/>
                <w:szCs w:val="18"/>
              </w:rPr>
              <w:t>All data generated in this study are included in the manuscript and supporting files. Source data files for all gels and blots are provided for each main and supplementary figure, including original unprocessed images and labeled versions.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314BE52" w:rsidR="00F102CC" w:rsidRPr="00ED1793" w:rsidRDefault="00F102CC">
            <w:pPr>
              <w:spacing w:line="225" w:lineRule="auto"/>
              <w:rPr>
                <w:rFonts w:ascii="Noto Sans" w:eastAsia="Noto Sans" w:hAnsi="Noto Sans" w:cs="Noto Sans"/>
                <w:bCs/>
                <w:color w:val="434343"/>
                <w:sz w:val="18"/>
                <w:szCs w:val="18"/>
              </w:rPr>
            </w:pPr>
          </w:p>
        </w:tc>
      </w:tr>
      <w:tr w:rsidR="00F102CC" w:rsidRPr="00ED179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D1793" w:rsidRDefault="00427975">
            <w:pPr>
              <w:rPr>
                <w:rFonts w:ascii="Noto Sans" w:eastAsia="Noto Sans" w:hAnsi="Noto Sans" w:cs="Noto Sans"/>
                <w:color w:val="434343"/>
                <w:sz w:val="18"/>
                <w:szCs w:val="18"/>
                <w:highlight w:val="white"/>
              </w:rPr>
            </w:pPr>
            <w:r w:rsidRPr="00ED1793">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ED1793">
              <w:rPr>
                <w:rFonts w:ascii="Noto Sans" w:eastAsia="Noto Sans" w:hAnsi="Noto Sans" w:cs="Noto Sans"/>
                <w:color w:val="434343"/>
                <w:sz w:val="18"/>
                <w:szCs w:val="18"/>
                <w:highlight w:val="white"/>
              </w:rPr>
              <w:t>where</w:t>
            </w:r>
            <w:proofErr w:type="spellEnd"/>
            <w:r w:rsidRPr="00ED1793">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ED179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55B53E"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ED1793" w:rsidRDefault="00427975">
            <w:pPr>
              <w:rPr>
                <w:rFonts w:ascii="Noto Sans" w:eastAsia="Noto Sans" w:hAnsi="Noto Sans" w:cs="Noto Sans"/>
                <w:color w:val="434343"/>
                <w:sz w:val="18"/>
                <w:szCs w:val="18"/>
                <w:highlight w:val="white"/>
              </w:rPr>
            </w:pPr>
            <w:r w:rsidRPr="00ED1793">
              <w:rPr>
                <w:rFonts w:ascii="Noto Sans" w:eastAsia="Noto Sans" w:hAnsi="Noto Sans" w:cs="Noto Sans"/>
                <w:color w:val="434343"/>
                <w:sz w:val="18"/>
                <w:szCs w:val="18"/>
                <w:highlight w:val="white"/>
              </w:rPr>
              <w:t>If reused data is publicly available provide accession number in repository OR DOI</w:t>
            </w:r>
            <w:r w:rsidR="001B3BCC" w:rsidRPr="00ED1793">
              <w:rPr>
                <w:rFonts w:ascii="Noto Sans" w:eastAsia="Noto Sans" w:hAnsi="Noto Sans" w:cs="Noto Sans"/>
                <w:color w:val="434343"/>
                <w:sz w:val="18"/>
                <w:szCs w:val="18"/>
                <w:highlight w:val="white"/>
              </w:rPr>
              <w:t>,</w:t>
            </w:r>
            <w:r w:rsidRPr="00ED1793">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D179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416623"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ED1793"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ED1793" w:rsidRDefault="00427975">
            <w:pPr>
              <w:spacing w:line="225" w:lineRule="auto"/>
              <w:ind w:left="50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ED1793" w:rsidRDefault="00427975">
            <w:pPr>
              <w:spacing w:line="225" w:lineRule="auto"/>
              <w:ind w:left="540"/>
              <w:jc w:val="cente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c>
      </w:tr>
      <w:tr w:rsidR="00F102CC" w:rsidRPr="00ED179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D1793" w:rsidRDefault="00427975">
            <w:pPr>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 xml:space="preserve">For </w:t>
            </w:r>
            <w:r w:rsidR="005B0259" w:rsidRPr="00ED1793">
              <w:rPr>
                <w:rFonts w:ascii="Noto Sans" w:eastAsia="Noto Sans" w:hAnsi="Noto Sans" w:cs="Noto Sans"/>
                <w:color w:val="434343"/>
                <w:sz w:val="18"/>
                <w:szCs w:val="18"/>
              </w:rPr>
              <w:t xml:space="preserve">any </w:t>
            </w:r>
            <w:r w:rsidRPr="00ED1793">
              <w:rPr>
                <w:rFonts w:ascii="Noto Sans" w:eastAsia="Noto Sans" w:hAnsi="Noto Sans" w:cs="Noto Sans"/>
                <w:color w:val="434343"/>
                <w:sz w:val="18"/>
                <w:szCs w:val="18"/>
              </w:rPr>
              <w:t>computer code/software/mathematical algorithm</w:t>
            </w:r>
            <w:r w:rsidR="005B0259" w:rsidRPr="00ED1793">
              <w:rPr>
                <w:rFonts w:ascii="Noto Sans" w:eastAsia="Noto Sans" w:hAnsi="Noto Sans" w:cs="Noto Sans"/>
                <w:color w:val="434343"/>
                <w:sz w:val="18"/>
                <w:szCs w:val="18"/>
              </w:rPr>
              <w:t>s</w:t>
            </w:r>
            <w:r w:rsidRPr="00ED1793">
              <w:rPr>
                <w:rFonts w:ascii="Noto Sans" w:eastAsia="Noto Sans" w:hAnsi="Noto Sans" w:cs="Noto Sans"/>
                <w:color w:val="434343"/>
                <w:sz w:val="18"/>
                <w:szCs w:val="18"/>
              </w:rPr>
              <w:t xml:space="preserve"> essential for replicating the main findings of the study, </w:t>
            </w:r>
            <w:r w:rsidR="005B0259" w:rsidRPr="00ED1793">
              <w:rPr>
                <w:rFonts w:ascii="Noto Sans" w:eastAsia="Noto Sans" w:hAnsi="Noto Sans" w:cs="Noto Sans"/>
                <w:color w:val="434343"/>
                <w:sz w:val="18"/>
                <w:szCs w:val="18"/>
              </w:rPr>
              <w:t xml:space="preserve">whether newly generated or re-used, </w:t>
            </w:r>
            <w:r w:rsidRPr="00ED1793">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ED179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71F1E80"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D1793" w:rsidRDefault="005B0259">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Where</w:t>
            </w:r>
            <w:r w:rsidR="00427975" w:rsidRPr="00ED1793">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D1793">
              <w:rPr>
                <w:rFonts w:ascii="Noto Sans" w:eastAsia="Noto Sans" w:hAnsi="Noto Sans" w:cs="Noto Sans"/>
                <w:color w:val="434343"/>
                <w:sz w:val="18"/>
                <w:szCs w:val="18"/>
              </w:rPr>
              <w:t>where</w:t>
            </w:r>
            <w:proofErr w:type="spellEnd"/>
            <w:r w:rsidR="00427975" w:rsidRPr="00ED179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D1793"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99473F"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D179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D1793" w:rsidRDefault="00427975">
            <w:pPr>
              <w:rPr>
                <w:rFonts w:ascii="Noto Sans" w:eastAsia="Noto Sans" w:hAnsi="Noto Sans" w:cs="Noto Sans"/>
                <w:color w:val="434343"/>
                <w:sz w:val="18"/>
                <w:szCs w:val="18"/>
                <w:highlight w:val="white"/>
              </w:rPr>
            </w:pPr>
            <w:r w:rsidRPr="00ED1793">
              <w:rPr>
                <w:rFonts w:ascii="Noto Sans" w:eastAsia="Noto Sans" w:hAnsi="Noto Sans" w:cs="Noto Sans"/>
                <w:color w:val="434343"/>
                <w:sz w:val="18"/>
                <w:szCs w:val="18"/>
              </w:rPr>
              <w:t xml:space="preserve">If reused code is </w:t>
            </w:r>
            <w:r w:rsidRPr="00ED1793">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ED179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A51FDA" w:rsidR="00F102CC" w:rsidRPr="00ED1793" w:rsidRDefault="001C7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ED1793"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ED1793"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ED1793">
        <w:rPr>
          <w:rFonts w:ascii="Noto Sans" w:eastAsia="Noto Sans" w:hAnsi="Noto Sans" w:cs="Noto Sans"/>
          <w:b/>
          <w:color w:val="434343"/>
          <w:sz w:val="24"/>
          <w:szCs w:val="24"/>
        </w:rPr>
        <w:t>Reporting:</w:t>
      </w:r>
    </w:p>
    <w:p w14:paraId="562BE798" w14:textId="77777777" w:rsidR="00F102CC" w:rsidRPr="00ED1793" w:rsidRDefault="00427975">
      <w:pPr>
        <w:spacing w:before="80" w:line="227" w:lineRule="auto"/>
        <w:rPr>
          <w:rFonts w:ascii="Noto Sans" w:eastAsia="Noto Sans" w:hAnsi="Noto Sans" w:cs="Noto Sans"/>
          <w:color w:val="434343"/>
          <w:sz w:val="18"/>
          <w:szCs w:val="18"/>
        </w:rPr>
      </w:pPr>
      <w:r w:rsidRPr="00ED1793">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ED1793" w:rsidRDefault="00427975">
      <w:pPr>
        <w:spacing w:line="227" w:lineRule="auto"/>
        <w:ind w:left="460"/>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ED179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ED1793" w:rsidRDefault="00427975">
            <w:pPr>
              <w:spacing w:line="225" w:lineRule="auto"/>
              <w:rPr>
                <w:rFonts w:ascii="Noto Sans" w:eastAsia="Noto Sans" w:hAnsi="Noto Sans" w:cs="Noto Sans"/>
                <w:b/>
                <w:color w:val="434343"/>
                <w:sz w:val="18"/>
                <w:szCs w:val="18"/>
              </w:rPr>
            </w:pPr>
            <w:r w:rsidRPr="00ED1793">
              <w:rPr>
                <w:rFonts w:ascii="Noto Sans" w:eastAsia="Noto Sans" w:hAnsi="Noto Sans" w:cs="Noto Sans"/>
                <w:b/>
                <w:color w:val="434343"/>
                <w:sz w:val="18"/>
                <w:szCs w:val="18"/>
              </w:rPr>
              <w:t>N/A</w:t>
            </w:r>
          </w:p>
        </w:tc>
      </w:tr>
      <w:tr w:rsidR="00F102CC" w:rsidRPr="00ED179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D1793" w:rsidRDefault="00427975">
            <w:pPr>
              <w:rPr>
                <w:rFonts w:ascii="Noto Sans" w:eastAsia="Noto Sans" w:hAnsi="Noto Sans" w:cs="Noto Sans"/>
                <w:color w:val="434343"/>
                <w:sz w:val="18"/>
                <w:szCs w:val="18"/>
              </w:rPr>
            </w:pPr>
            <w:r w:rsidRPr="00ED179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D179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0FABDF" w:rsidR="00F102CC" w:rsidRPr="00ED1793" w:rsidRDefault="00EF5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Pr="00ED1793" w:rsidRDefault="00F102CC">
      <w:pPr>
        <w:spacing w:line="227" w:lineRule="auto"/>
        <w:rPr>
          <w:rFonts w:ascii="Noto Sans" w:eastAsia="Noto Sans" w:hAnsi="Noto Sans" w:cs="Noto Sans"/>
          <w:b/>
          <w:color w:val="434343"/>
          <w:sz w:val="18"/>
          <w:szCs w:val="18"/>
        </w:rPr>
      </w:pPr>
    </w:p>
    <w:p w14:paraId="36ED3EAB" w14:textId="77777777" w:rsidR="00F102CC" w:rsidRPr="00ED1793" w:rsidRDefault="00647148">
      <w:pPr>
        <w:spacing w:before="80"/>
        <w:rPr>
          <w:rFonts w:ascii="Noto Sans" w:hAnsi="Noto Sans" w:cs="Noto Sans"/>
        </w:rPr>
      </w:pPr>
      <w:bookmarkStart w:id="3" w:name="_cm0qssfkw66b" w:colFirst="0" w:colLast="0"/>
      <w:bookmarkEnd w:id="3"/>
      <w:r>
        <w:rPr>
          <w:rFonts w:ascii="Noto Sans" w:hAnsi="Noto Sans" w:cs="Noto Sans"/>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Pr="00ED1793" w:rsidRDefault="003D5AF6">
      <w:pPr>
        <w:rPr>
          <w:rFonts w:ascii="Noto Sans" w:hAnsi="Noto Sans" w:cs="Noto Sans"/>
        </w:rPr>
      </w:pPr>
    </w:p>
    <w:p w14:paraId="4689F878" w14:textId="3E3E28F9" w:rsidR="00F102CC" w:rsidRPr="00ED1793" w:rsidRDefault="00427975">
      <w:pPr>
        <w:rPr>
          <w:rFonts w:ascii="Noto Sans" w:hAnsi="Noto Sans" w:cs="Noto Sans"/>
          <w:color w:val="FF0000"/>
        </w:rPr>
      </w:pPr>
      <w:r w:rsidRPr="00ED1793">
        <w:rPr>
          <w:rFonts w:ascii="Noto Sans" w:hAnsi="Noto Sans" w:cs="Noto Sans"/>
        </w:rPr>
        <w:t xml:space="preserve">* We provide the following guidance regarding transparent reporting and statistics; we also refer authors to </w:t>
      </w:r>
      <w:hyperlink r:id="rId14">
        <w:r w:rsidRPr="00ED1793">
          <w:rPr>
            <w:rFonts w:ascii="Noto Sans" w:hAnsi="Noto Sans" w:cs="Noto Sans"/>
            <w:color w:val="1155CC"/>
            <w:u w:val="single"/>
          </w:rPr>
          <w:t>Ten common statistical mistakes to watch out for when writing or reviewing a manuscript</w:t>
        </w:r>
      </w:hyperlink>
      <w:r w:rsidRPr="00ED1793">
        <w:rPr>
          <w:rFonts w:ascii="Noto Sans" w:hAnsi="Noto Sans" w:cs="Noto Sans"/>
        </w:rPr>
        <w:t>.</w:t>
      </w:r>
    </w:p>
    <w:p w14:paraId="360DDEF9" w14:textId="77777777" w:rsidR="00F102CC" w:rsidRPr="00ED1793" w:rsidRDefault="00F102CC">
      <w:pPr>
        <w:rPr>
          <w:rFonts w:ascii="Noto Sans" w:hAnsi="Noto Sans" w:cs="Noto Sans"/>
        </w:rPr>
      </w:pPr>
    </w:p>
    <w:p w14:paraId="4D2FC5F5" w14:textId="77777777" w:rsidR="00F102CC" w:rsidRPr="00ED1793" w:rsidRDefault="00427975">
      <w:pPr>
        <w:rPr>
          <w:rFonts w:ascii="Noto Sans" w:hAnsi="Noto Sans" w:cs="Noto Sans"/>
          <w:b/>
        </w:rPr>
      </w:pPr>
      <w:r w:rsidRPr="00ED1793">
        <w:rPr>
          <w:rFonts w:ascii="Noto Sans" w:hAnsi="Noto Sans" w:cs="Noto Sans"/>
          <w:b/>
        </w:rPr>
        <w:t>Sample-size estimation</w:t>
      </w:r>
    </w:p>
    <w:p w14:paraId="3CCA1721" w14:textId="77777777" w:rsidR="00F102CC" w:rsidRPr="00ED1793" w:rsidRDefault="00427975">
      <w:pPr>
        <w:numPr>
          <w:ilvl w:val="0"/>
          <w:numId w:val="1"/>
        </w:numPr>
        <w:rPr>
          <w:rFonts w:ascii="Noto Sans" w:hAnsi="Noto Sans" w:cs="Noto Sans"/>
        </w:rPr>
      </w:pPr>
      <w:r w:rsidRPr="00ED1793">
        <w:rPr>
          <w:rFonts w:ascii="Noto Sans" w:hAnsi="Noto Sans" w:cs="Noto Sans"/>
        </w:rPr>
        <w:t>You should state whether an appropriate sample size was computed when the study was being designed</w:t>
      </w:r>
    </w:p>
    <w:p w14:paraId="2FE61FA3" w14:textId="77777777" w:rsidR="00F102CC" w:rsidRPr="00ED1793" w:rsidRDefault="00427975">
      <w:pPr>
        <w:numPr>
          <w:ilvl w:val="0"/>
          <w:numId w:val="1"/>
        </w:numPr>
        <w:rPr>
          <w:rFonts w:ascii="Noto Sans" w:hAnsi="Noto Sans" w:cs="Noto Sans"/>
        </w:rPr>
      </w:pPr>
      <w:r w:rsidRPr="00ED1793">
        <w:rPr>
          <w:rFonts w:ascii="Noto Sans" w:hAnsi="Noto Sans" w:cs="Noto Sans"/>
        </w:rPr>
        <w:t>You should state the statistical method of sample size computation and any required assumptions</w:t>
      </w:r>
    </w:p>
    <w:p w14:paraId="2A58711B" w14:textId="77777777" w:rsidR="00F102CC" w:rsidRPr="00ED1793" w:rsidRDefault="00427975">
      <w:pPr>
        <w:numPr>
          <w:ilvl w:val="0"/>
          <w:numId w:val="1"/>
        </w:numPr>
        <w:rPr>
          <w:rFonts w:ascii="Noto Sans" w:hAnsi="Noto Sans" w:cs="Noto Sans"/>
        </w:rPr>
      </w:pPr>
      <w:r w:rsidRPr="00ED1793">
        <w:rPr>
          <w:rFonts w:ascii="Noto Sans" w:hAnsi="Noto Sans" w:cs="Noto Sans"/>
        </w:rPr>
        <w:t>If no explicit power analysis was used, you should describe how you decided what sample (replicate) size (number) to use</w:t>
      </w:r>
    </w:p>
    <w:p w14:paraId="1DF7D7D3" w14:textId="77777777" w:rsidR="00F102CC" w:rsidRPr="00ED1793" w:rsidRDefault="00F102CC">
      <w:pPr>
        <w:rPr>
          <w:rFonts w:ascii="Noto Sans" w:hAnsi="Noto Sans" w:cs="Noto Sans"/>
        </w:rPr>
      </w:pPr>
    </w:p>
    <w:p w14:paraId="481F8A46" w14:textId="77777777" w:rsidR="00F102CC" w:rsidRPr="00ED1793" w:rsidRDefault="00427975">
      <w:pPr>
        <w:rPr>
          <w:rFonts w:ascii="Noto Sans" w:hAnsi="Noto Sans" w:cs="Noto Sans"/>
          <w:b/>
        </w:rPr>
      </w:pPr>
      <w:r w:rsidRPr="00ED1793">
        <w:rPr>
          <w:rFonts w:ascii="Noto Sans" w:hAnsi="Noto Sans" w:cs="Noto Sans"/>
          <w:b/>
        </w:rPr>
        <w:t>Replicates</w:t>
      </w:r>
    </w:p>
    <w:p w14:paraId="7D088A59" w14:textId="77777777" w:rsidR="00F102CC" w:rsidRPr="00ED1793" w:rsidRDefault="00427975">
      <w:pPr>
        <w:numPr>
          <w:ilvl w:val="0"/>
          <w:numId w:val="3"/>
        </w:numPr>
        <w:rPr>
          <w:rFonts w:ascii="Noto Sans" w:hAnsi="Noto Sans" w:cs="Noto Sans"/>
        </w:rPr>
      </w:pPr>
      <w:r w:rsidRPr="00ED1793">
        <w:rPr>
          <w:rFonts w:ascii="Noto Sans" w:hAnsi="Noto Sans" w:cs="Noto Sans"/>
        </w:rPr>
        <w:t>You should report how often each experiment was performed</w:t>
      </w:r>
    </w:p>
    <w:p w14:paraId="4BB08040" w14:textId="77777777" w:rsidR="00F102CC" w:rsidRPr="00ED1793" w:rsidRDefault="00427975">
      <w:pPr>
        <w:numPr>
          <w:ilvl w:val="0"/>
          <w:numId w:val="3"/>
        </w:numPr>
        <w:rPr>
          <w:rFonts w:ascii="Noto Sans" w:hAnsi="Noto Sans" w:cs="Noto Sans"/>
        </w:rPr>
      </w:pPr>
      <w:r w:rsidRPr="00ED1793">
        <w:rPr>
          <w:rFonts w:ascii="Noto Sans" w:hAnsi="Noto Sans" w:cs="Noto Sans"/>
        </w:rPr>
        <w:t>You should include a definition of biological versus technical replication</w:t>
      </w:r>
    </w:p>
    <w:p w14:paraId="4D350445" w14:textId="77777777" w:rsidR="00F102CC" w:rsidRPr="00ED1793" w:rsidRDefault="00427975">
      <w:pPr>
        <w:numPr>
          <w:ilvl w:val="0"/>
          <w:numId w:val="3"/>
        </w:numPr>
        <w:rPr>
          <w:rFonts w:ascii="Noto Sans" w:hAnsi="Noto Sans" w:cs="Noto Sans"/>
        </w:rPr>
      </w:pPr>
      <w:r w:rsidRPr="00ED1793">
        <w:rPr>
          <w:rFonts w:ascii="Noto Sans" w:hAnsi="Noto Sans" w:cs="Noto Sans"/>
        </w:rPr>
        <w:t>The data obtained should be provided and sufficient information should be provided to indicate the number of independent biological and/or technical replicates</w:t>
      </w:r>
    </w:p>
    <w:p w14:paraId="05F1AFEC" w14:textId="77777777" w:rsidR="00F102CC" w:rsidRPr="00ED1793" w:rsidRDefault="00427975">
      <w:pPr>
        <w:numPr>
          <w:ilvl w:val="0"/>
          <w:numId w:val="3"/>
        </w:numPr>
        <w:rPr>
          <w:rFonts w:ascii="Noto Sans" w:hAnsi="Noto Sans" w:cs="Noto Sans"/>
        </w:rPr>
      </w:pPr>
      <w:r w:rsidRPr="00ED1793">
        <w:rPr>
          <w:rFonts w:ascii="Noto Sans" w:hAnsi="Noto Sans" w:cs="Noto Sans"/>
        </w:rPr>
        <w:t>If you encountered any outliers, you should describe how these were handled</w:t>
      </w:r>
    </w:p>
    <w:p w14:paraId="23F6B6F2" w14:textId="77777777" w:rsidR="00F102CC" w:rsidRPr="00ED1793" w:rsidRDefault="00427975">
      <w:pPr>
        <w:numPr>
          <w:ilvl w:val="0"/>
          <w:numId w:val="3"/>
        </w:numPr>
        <w:rPr>
          <w:rFonts w:ascii="Noto Sans" w:hAnsi="Noto Sans" w:cs="Noto Sans"/>
        </w:rPr>
      </w:pPr>
      <w:r w:rsidRPr="00ED1793">
        <w:rPr>
          <w:rFonts w:ascii="Noto Sans" w:hAnsi="Noto Sans" w:cs="Noto Sans"/>
        </w:rPr>
        <w:lastRenderedPageBreak/>
        <w:t>Criteria for exclusion/inclusion of data should be clearly stated</w:t>
      </w:r>
    </w:p>
    <w:p w14:paraId="4AD51CF5" w14:textId="77777777" w:rsidR="00F102CC" w:rsidRPr="00ED1793" w:rsidRDefault="00427975">
      <w:pPr>
        <w:numPr>
          <w:ilvl w:val="0"/>
          <w:numId w:val="3"/>
        </w:numPr>
        <w:rPr>
          <w:rFonts w:ascii="Noto Sans" w:hAnsi="Noto Sans" w:cs="Noto Sans"/>
        </w:rPr>
      </w:pPr>
      <w:r w:rsidRPr="00ED1793">
        <w:rPr>
          <w:rFonts w:ascii="Noto Sans" w:hAnsi="Noto Sans" w:cs="Noto Sans"/>
        </w:rPr>
        <w:t xml:space="preserve">High-throughput sequence data should be uploaded before submission, with a private link for reviewers provided (these are available from both GEO and </w:t>
      </w:r>
      <w:proofErr w:type="spellStart"/>
      <w:r w:rsidRPr="00ED1793">
        <w:rPr>
          <w:rFonts w:ascii="Noto Sans" w:hAnsi="Noto Sans" w:cs="Noto Sans"/>
        </w:rPr>
        <w:t>ArrayExpress</w:t>
      </w:r>
      <w:proofErr w:type="spellEnd"/>
      <w:r w:rsidRPr="00ED1793">
        <w:rPr>
          <w:rFonts w:ascii="Noto Sans" w:hAnsi="Noto Sans" w:cs="Noto Sans"/>
        </w:rPr>
        <w:t>)</w:t>
      </w:r>
    </w:p>
    <w:p w14:paraId="6CC4C1F0" w14:textId="77777777" w:rsidR="00F102CC" w:rsidRPr="00ED1793" w:rsidRDefault="00F102CC">
      <w:pPr>
        <w:rPr>
          <w:rFonts w:ascii="Noto Sans" w:hAnsi="Noto Sans" w:cs="Noto Sans"/>
        </w:rPr>
      </w:pPr>
    </w:p>
    <w:p w14:paraId="5350F358" w14:textId="77777777" w:rsidR="00F102CC" w:rsidRPr="00ED1793" w:rsidRDefault="00427975">
      <w:pPr>
        <w:rPr>
          <w:rFonts w:ascii="Noto Sans" w:hAnsi="Noto Sans" w:cs="Noto Sans"/>
          <w:b/>
        </w:rPr>
      </w:pPr>
      <w:r w:rsidRPr="00ED1793">
        <w:rPr>
          <w:rFonts w:ascii="Noto Sans" w:hAnsi="Noto Sans" w:cs="Noto Sans"/>
          <w:b/>
        </w:rPr>
        <w:t>Statistical reporting</w:t>
      </w:r>
    </w:p>
    <w:p w14:paraId="63946B2E" w14:textId="77777777" w:rsidR="00F102CC" w:rsidRPr="00ED1793" w:rsidRDefault="00427975">
      <w:pPr>
        <w:numPr>
          <w:ilvl w:val="0"/>
          <w:numId w:val="2"/>
        </w:numPr>
        <w:rPr>
          <w:rFonts w:ascii="Noto Sans" w:hAnsi="Noto Sans" w:cs="Noto Sans"/>
        </w:rPr>
      </w:pPr>
      <w:r w:rsidRPr="00ED1793">
        <w:rPr>
          <w:rFonts w:ascii="Noto Sans" w:hAnsi="Noto Sans" w:cs="Noto Sans"/>
        </w:rPr>
        <w:t>Statistical analysis methods should be described and justified</w:t>
      </w:r>
    </w:p>
    <w:p w14:paraId="4FE0B959" w14:textId="77777777" w:rsidR="00F102CC" w:rsidRPr="00ED1793" w:rsidRDefault="00427975">
      <w:pPr>
        <w:numPr>
          <w:ilvl w:val="0"/>
          <w:numId w:val="2"/>
        </w:numPr>
        <w:rPr>
          <w:rFonts w:ascii="Noto Sans" w:hAnsi="Noto Sans" w:cs="Noto Sans"/>
        </w:rPr>
      </w:pPr>
      <w:r w:rsidRPr="00ED1793">
        <w:rPr>
          <w:rFonts w:ascii="Noto Sans" w:hAnsi="Noto Sans" w:cs="Noto Sans"/>
        </w:rPr>
        <w:t>Raw data should be presented in figures whenever informative to do so (typically when N per group is less than 10)</w:t>
      </w:r>
    </w:p>
    <w:p w14:paraId="7B336BE9" w14:textId="77777777" w:rsidR="00F102CC" w:rsidRPr="00ED1793" w:rsidRDefault="00427975">
      <w:pPr>
        <w:numPr>
          <w:ilvl w:val="0"/>
          <w:numId w:val="2"/>
        </w:numPr>
        <w:rPr>
          <w:rFonts w:ascii="Noto Sans" w:hAnsi="Noto Sans" w:cs="Noto Sans"/>
        </w:rPr>
      </w:pPr>
      <w:r w:rsidRPr="00ED1793">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ED1793" w:rsidRDefault="00427975">
      <w:pPr>
        <w:numPr>
          <w:ilvl w:val="0"/>
          <w:numId w:val="2"/>
        </w:numPr>
        <w:rPr>
          <w:rFonts w:ascii="Noto Sans" w:hAnsi="Noto Sans" w:cs="Noto Sans"/>
        </w:rPr>
      </w:pPr>
      <w:r w:rsidRPr="00ED1793">
        <w:rPr>
          <w:rFonts w:ascii="Noto Sans" w:hAnsi="Noto Sans" w:cs="Noto Sans"/>
        </w:rPr>
        <w:t>Report exact p-values wherever possible alongside the summary statistics and 95% confidence intervals. These should be reported for all key questions and not only when the p-value is less than 0.05.</w:t>
      </w:r>
    </w:p>
    <w:p w14:paraId="1F75B295" w14:textId="77777777" w:rsidR="00F102CC" w:rsidRPr="00ED1793" w:rsidRDefault="00F102CC">
      <w:pPr>
        <w:rPr>
          <w:rFonts w:ascii="Noto Sans" w:hAnsi="Noto Sans" w:cs="Noto Sans"/>
        </w:rPr>
      </w:pPr>
    </w:p>
    <w:p w14:paraId="0150C7CA" w14:textId="77777777" w:rsidR="00F102CC" w:rsidRPr="00ED1793" w:rsidRDefault="00427975">
      <w:pPr>
        <w:rPr>
          <w:rFonts w:ascii="Noto Sans" w:hAnsi="Noto Sans" w:cs="Noto Sans"/>
          <w:b/>
        </w:rPr>
      </w:pPr>
      <w:r w:rsidRPr="00ED1793">
        <w:rPr>
          <w:rFonts w:ascii="Noto Sans" w:hAnsi="Noto Sans" w:cs="Noto Sans"/>
          <w:b/>
        </w:rPr>
        <w:t>Group allocation</w:t>
      </w:r>
    </w:p>
    <w:p w14:paraId="130D32B4" w14:textId="77777777" w:rsidR="00F102CC" w:rsidRPr="00ED1793" w:rsidRDefault="00427975">
      <w:pPr>
        <w:numPr>
          <w:ilvl w:val="0"/>
          <w:numId w:val="4"/>
        </w:numPr>
        <w:rPr>
          <w:rFonts w:ascii="Noto Sans" w:hAnsi="Noto Sans" w:cs="Noto Sans"/>
        </w:rPr>
      </w:pPr>
      <w:r w:rsidRPr="00ED1793">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ED1793" w:rsidRDefault="00427975">
      <w:pPr>
        <w:numPr>
          <w:ilvl w:val="0"/>
          <w:numId w:val="4"/>
        </w:numPr>
        <w:rPr>
          <w:rFonts w:ascii="Noto Sans" w:hAnsi="Noto Sans" w:cs="Noto Sans"/>
        </w:rPr>
      </w:pPr>
      <w:r w:rsidRPr="00ED1793">
        <w:rPr>
          <w:rFonts w:ascii="Noto Sans" w:hAnsi="Noto Sans" w:cs="Noto Sans"/>
        </w:rPr>
        <w:t>Indicate if masking was used during group allocation, data collection and/or data analysis</w:t>
      </w:r>
    </w:p>
    <w:sectPr w:rsidR="00F102CC" w:rsidRPr="00ED1793"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EA5F" w14:textId="77777777" w:rsidR="00647148" w:rsidRDefault="00647148">
      <w:r>
        <w:separator/>
      </w:r>
    </w:p>
  </w:endnote>
  <w:endnote w:type="continuationSeparator" w:id="0">
    <w:p w14:paraId="5F60EE75" w14:textId="77777777" w:rsidR="00647148" w:rsidRDefault="0064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E89A" w14:textId="77777777" w:rsidR="00647148" w:rsidRDefault="00647148">
      <w:r>
        <w:separator/>
      </w:r>
    </w:p>
  </w:footnote>
  <w:footnote w:type="continuationSeparator" w:id="0">
    <w:p w14:paraId="54659E70" w14:textId="77777777" w:rsidR="00647148" w:rsidRDefault="00647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355"/>
    <w:rsid w:val="000B600B"/>
    <w:rsid w:val="001B3BCC"/>
    <w:rsid w:val="001C72FF"/>
    <w:rsid w:val="001E5E42"/>
    <w:rsid w:val="002209A8"/>
    <w:rsid w:val="003D5AF6"/>
    <w:rsid w:val="00400C53"/>
    <w:rsid w:val="00427975"/>
    <w:rsid w:val="004E2C31"/>
    <w:rsid w:val="005B0259"/>
    <w:rsid w:val="00647148"/>
    <w:rsid w:val="007054B6"/>
    <w:rsid w:val="0078687E"/>
    <w:rsid w:val="009C6F8F"/>
    <w:rsid w:val="009C7B26"/>
    <w:rsid w:val="00A11E52"/>
    <w:rsid w:val="00B2483D"/>
    <w:rsid w:val="00BD41E9"/>
    <w:rsid w:val="00BD6CAC"/>
    <w:rsid w:val="00C84413"/>
    <w:rsid w:val="00D63759"/>
    <w:rsid w:val="00DB76A6"/>
    <w:rsid w:val="00ED1793"/>
    <w:rsid w:val="00EF5C21"/>
    <w:rsid w:val="00F102CC"/>
    <w:rsid w:val="00F5410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nfasis">
    <w:name w:val="Emphasis"/>
    <w:basedOn w:val="Fuentedeprrafopredeter"/>
    <w:uiPriority w:val="20"/>
    <w:qFormat/>
    <w:rsid w:val="00ED1793"/>
    <w:rPr>
      <w:i/>
      <w:iCs/>
    </w:rPr>
  </w:style>
  <w:style w:type="paragraph" w:styleId="Prrafodelista">
    <w:name w:val="List Paragraph"/>
    <w:basedOn w:val="Normal"/>
    <w:uiPriority w:val="34"/>
    <w:qFormat/>
    <w:rsid w:val="00DB7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39861">
      <w:bodyDiv w:val="1"/>
      <w:marLeft w:val="0"/>
      <w:marRight w:val="0"/>
      <w:marTop w:val="0"/>
      <w:marBottom w:val="0"/>
      <w:divBdr>
        <w:top w:val="none" w:sz="0" w:space="0" w:color="auto"/>
        <w:left w:val="none" w:sz="0" w:space="0" w:color="auto"/>
        <w:bottom w:val="none" w:sz="0" w:space="0" w:color="auto"/>
        <w:right w:val="none" w:sz="0" w:space="0" w:color="auto"/>
      </w:divBdr>
      <w:divsChild>
        <w:div w:id="163644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10621</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CONSTANZA PAOLA SALINAS REBOLLEDO</cp:lastModifiedBy>
  <cp:revision>2</cp:revision>
  <dcterms:created xsi:type="dcterms:W3CDTF">2025-06-04T13:52:00Z</dcterms:created>
  <dcterms:modified xsi:type="dcterms:W3CDTF">2025-06-04T13:52:00Z</dcterms:modified>
</cp:coreProperties>
</file>