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987381"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D07A173" w:rsidR="00F102CC" w:rsidRPr="003D5AF6" w:rsidRDefault="00987381">
            <w:pPr>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A comprehensive "Data Availability" section is provided in the manuscript</w:t>
            </w:r>
            <w:r>
              <w:rPr>
                <w:rFonts w:ascii="Noto Sans" w:hAnsi="Noto Sans" w:cs="Noto Sans" w:hint="eastAsia"/>
                <w:bCs/>
                <w:color w:val="434343"/>
                <w:sz w:val="18"/>
                <w:szCs w:val="18"/>
                <w:lang w:eastAsia="zh-CN"/>
              </w:rPr>
              <w:t xml:space="preserve"> </w:t>
            </w:r>
            <w:r w:rsidRPr="00987381">
              <w:rPr>
                <w:rFonts w:ascii="Noto Sans" w:hAnsi="Noto Sans" w:cs="Noto Sans"/>
                <w:bCs/>
                <w:color w:val="434343"/>
                <w:sz w:val="18"/>
                <w:szCs w:val="18"/>
                <w:lang w:eastAsia="zh-CN"/>
              </w:rPr>
              <w:t>(following Methods)</w:t>
            </w:r>
            <w:r w:rsidRPr="00987381">
              <w:rPr>
                <w:rFonts w:ascii="Noto Sans" w:eastAsia="Noto Sans" w:hAnsi="Noto Sans" w:cs="Noto Sans"/>
                <w:bCs/>
                <w:color w:val="434343"/>
                <w:sz w:val="18"/>
                <w:szCs w:val="18"/>
              </w:rPr>
              <w:t>, listing all publicly available datasets and their source URLs.</w:t>
            </w:r>
            <w:r w:rsidRPr="00987381">
              <w:rPr>
                <w:rFonts w:ascii="Times New Roman" w:eastAsia="Noto Sans" w:hAnsi="Times New Roman" w:cs="Times New Roman"/>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0CC8B6D" w:rsidR="00F102CC" w:rsidRPr="003D5AF6" w:rsidRDefault="00987381">
            <w:pPr>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1D52528" w:rsidR="00F102CC" w:rsidRPr="003D5AF6" w:rsidRDefault="00987381">
            <w:pPr>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702151B" w:rsidR="00F102CC" w:rsidRPr="003D5AF6" w:rsidRDefault="00987381">
            <w:pPr>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CC69B56" w:rsidR="00F102CC" w:rsidRPr="003D5AF6" w:rsidRDefault="00987381">
            <w:pPr>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7533818" w:rsidR="00F102CC" w:rsidRPr="003D5AF6" w:rsidRDefault="00987381">
            <w:pPr>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0E016DA" w:rsidR="00F102CC" w:rsidRPr="003D5AF6" w:rsidRDefault="00987381">
            <w:pPr>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B959E8F" w:rsidR="00F102CC" w:rsidRPr="003D5AF6" w:rsidRDefault="00987381">
            <w:pPr>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B00863B" w:rsidR="00F102CC" w:rsidRPr="00987381" w:rsidRDefault="00987381">
            <w:pPr>
              <w:rPr>
                <w:rFonts w:ascii="Noto Sans" w:hAnsi="Noto Sans" w:cs="Noto Sans"/>
                <w:bCs/>
                <w:color w:val="434343"/>
                <w:sz w:val="18"/>
                <w:szCs w:val="18"/>
                <w:lang w:eastAsia="zh-CN"/>
              </w:rPr>
            </w:pPr>
            <w:r w:rsidRPr="00987381">
              <w:rPr>
                <w:rFonts w:ascii="Noto Sans" w:eastAsia="Noto Sans" w:hAnsi="Noto Sans" w:cs="Noto Sans"/>
                <w:bCs/>
                <w:color w:val="434343"/>
                <w:sz w:val="18"/>
                <w:szCs w:val="18"/>
              </w:rPr>
              <w:t>Demographic characteristics of the study participants</w:t>
            </w:r>
            <w:r>
              <w:rPr>
                <w:rFonts w:ascii="Noto Sans" w:hAnsi="Noto Sans" w:cs="Noto Sans" w:hint="eastAsia"/>
                <w:bCs/>
                <w:color w:val="434343"/>
                <w:sz w:val="18"/>
                <w:szCs w:val="18"/>
                <w:lang w:eastAsia="zh-CN"/>
              </w:rPr>
              <w:t xml:space="preserve"> </w:t>
            </w:r>
            <w:r w:rsidRPr="00987381">
              <w:rPr>
                <w:rFonts w:ascii="Noto Sans" w:hAnsi="Noto Sans" w:cs="Noto Sans"/>
                <w:bCs/>
                <w:color w:val="434343"/>
                <w:sz w:val="18"/>
                <w:szCs w:val="18"/>
                <w:lang w:eastAsia="zh-CN"/>
              </w:rPr>
              <w:t>in the underlying</w:t>
            </w:r>
            <w:r>
              <w:rPr>
                <w:rFonts w:ascii="Noto Sans" w:hAnsi="Noto Sans" w:cs="Noto Sans" w:hint="eastAsia"/>
                <w:bCs/>
                <w:color w:val="434343"/>
                <w:sz w:val="18"/>
                <w:szCs w:val="18"/>
                <w:lang w:eastAsia="zh-CN"/>
              </w:rPr>
              <w:t xml:space="preserve"> GWAS </w:t>
            </w:r>
            <w:r w:rsidRPr="00987381">
              <w:rPr>
                <w:rFonts w:ascii="Noto Sans" w:hAnsi="Noto Sans" w:cs="Noto Sans"/>
                <w:bCs/>
                <w:color w:val="434343"/>
                <w:sz w:val="18"/>
                <w:szCs w:val="18"/>
                <w:lang w:eastAsia="zh-CN"/>
              </w:rPr>
              <w:t>and proteomic studies (deCODE and UK Biobank) are provided in the original publications and on the respective data portals, as cited in our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20370EF" w:rsidR="00F102CC" w:rsidRPr="00987381" w:rsidRDefault="00F102CC">
            <w:pPr>
              <w:rPr>
                <w:rFonts w:ascii="Noto Sans" w:hAnsi="Noto Sans" w:cs="Noto Sans"/>
                <w:b/>
                <w:color w:val="434343"/>
                <w:sz w:val="18"/>
                <w:szCs w:val="18"/>
                <w:lang w:eastAsia="zh-CN"/>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C81A4CD" w:rsidR="00F102CC" w:rsidRPr="003D5AF6" w:rsidRDefault="00987381">
            <w:pPr>
              <w:spacing w:line="225" w:lineRule="auto"/>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8F224FB" w:rsidR="00F102CC" w:rsidRPr="003D5AF6" w:rsidRDefault="00987381">
            <w:pPr>
              <w:spacing w:line="225" w:lineRule="auto"/>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1805CDB" w:rsidR="00F102CC" w:rsidRPr="003D5AF6" w:rsidRDefault="00987381">
            <w:pPr>
              <w:spacing w:line="225" w:lineRule="auto"/>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4771B4B" w:rsidR="00F102CC" w:rsidRDefault="00987381">
            <w:pPr>
              <w:spacing w:line="225" w:lineRule="auto"/>
              <w:rPr>
                <w:rFonts w:ascii="Noto Sans" w:eastAsia="Noto Sans" w:hAnsi="Noto Sans" w:cs="Noto Sans"/>
                <w:b/>
                <w:color w:val="434343"/>
                <w:sz w:val="18"/>
                <w:szCs w:val="18"/>
              </w:rPr>
            </w:pPr>
            <w:r w:rsidRPr="00987381">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85EEF01" w:rsidR="00F102CC" w:rsidRPr="003D5AF6" w:rsidRDefault="00987381">
            <w:pPr>
              <w:spacing w:line="225" w:lineRule="auto"/>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D03BC46" w:rsidR="00F102CC" w:rsidRPr="003D5AF6" w:rsidRDefault="00987381">
            <w:pPr>
              <w:spacing w:line="225" w:lineRule="auto"/>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86D3D1A" w:rsidR="00F102CC" w:rsidRPr="003D5AF6" w:rsidRDefault="00296975">
            <w:pPr>
              <w:spacing w:line="225" w:lineRule="auto"/>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61CDC9A3" w:rsidR="00F102CC" w:rsidRPr="003D5AF6" w:rsidRDefault="00296975">
            <w:pPr>
              <w:spacing w:line="225" w:lineRule="auto"/>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54F95C3" w:rsidR="00F102CC" w:rsidRPr="003D5AF6" w:rsidRDefault="00296975">
            <w:pPr>
              <w:spacing w:line="225" w:lineRule="auto"/>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D720F9D" w:rsidR="00F102CC" w:rsidRPr="003D5AF6" w:rsidRDefault="00296975">
            <w:pPr>
              <w:spacing w:line="225" w:lineRule="auto"/>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10C5B7D" w:rsidR="00F102CC" w:rsidRPr="003D5AF6" w:rsidRDefault="00296975">
            <w:pPr>
              <w:spacing w:line="225" w:lineRule="auto"/>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06E00AB" w:rsidR="00F102CC" w:rsidRPr="003D5AF6" w:rsidRDefault="00296975">
            <w:pPr>
              <w:spacing w:line="225" w:lineRule="auto"/>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26C9922" w:rsidR="00F102CC" w:rsidRPr="003D5AF6" w:rsidRDefault="00296975">
            <w:pPr>
              <w:spacing w:line="225" w:lineRule="auto"/>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F10A148" w:rsidR="00F102CC" w:rsidRPr="00296975" w:rsidRDefault="0029697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Methods </w:t>
            </w:r>
            <w:r w:rsidRPr="00296975">
              <w:rPr>
                <w:rFonts w:ascii="Noto Sans" w:eastAsia="Noto Sans" w:hAnsi="Noto Sans" w:cs="Noto Sans"/>
                <w:bCs/>
                <w:color w:val="434343"/>
                <w:sz w:val="18"/>
                <w:szCs w:val="18"/>
              </w:rPr>
              <w:t>is provided</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C69176C" w:rsidR="00F102CC" w:rsidRPr="003D5AF6" w:rsidRDefault="00296975">
            <w:pPr>
              <w:spacing w:line="225" w:lineRule="auto"/>
              <w:rPr>
                <w:rFonts w:ascii="Noto Sans" w:eastAsia="Noto Sans" w:hAnsi="Noto Sans" w:cs="Noto Sans"/>
                <w:bCs/>
                <w:color w:val="434343"/>
                <w:sz w:val="18"/>
                <w:szCs w:val="18"/>
              </w:rPr>
            </w:pPr>
            <w:r w:rsidRPr="00296975">
              <w:rPr>
                <w:rFonts w:ascii="Noto Sans" w:eastAsia="Noto Sans" w:hAnsi="Noto Sans" w:cs="Noto Sans"/>
                <w:bCs/>
                <w:color w:val="434343"/>
                <w:sz w:val="18"/>
                <w:szCs w:val="18"/>
              </w:rPr>
              <w:t>A comprehensive "Data Availability" section is provided in the manuscript (following Methods), listing all publicly available datasets and their source URLs.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43FC0E6C" w:rsidR="00F102CC" w:rsidRPr="003D5AF6" w:rsidRDefault="00296975">
            <w:pPr>
              <w:spacing w:line="225" w:lineRule="auto"/>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2F83BAF3" w:rsidR="00F102CC" w:rsidRPr="003D5AF6" w:rsidRDefault="00296975">
            <w:pPr>
              <w:spacing w:line="225" w:lineRule="auto"/>
              <w:rPr>
                <w:rFonts w:ascii="Noto Sans" w:eastAsia="Noto Sans" w:hAnsi="Noto Sans" w:cs="Noto Sans"/>
                <w:bCs/>
                <w:color w:val="434343"/>
                <w:sz w:val="18"/>
                <w:szCs w:val="18"/>
              </w:rPr>
            </w:pPr>
            <w:r w:rsidRPr="00296975">
              <w:rPr>
                <w:rFonts w:ascii="Noto Sans" w:eastAsia="Noto Sans" w:hAnsi="Noto Sans" w:cs="Noto Sans"/>
                <w:bCs/>
                <w:color w:val="434343"/>
                <w:sz w:val="18"/>
                <w:szCs w:val="18"/>
              </w:rPr>
              <w:t>A comprehensive "Data Availability" section is provided in the manuscript (following Methods), listing all publicly available datasets and their source URLs.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483EE048" w:rsidR="00F102CC" w:rsidRPr="003D5AF6" w:rsidRDefault="00296975">
            <w:pPr>
              <w:spacing w:line="225" w:lineRule="auto"/>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F2F06C5" w:rsidR="00F102CC" w:rsidRPr="003D5AF6" w:rsidRDefault="00296975">
            <w:pPr>
              <w:spacing w:line="225" w:lineRule="auto"/>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A237A86" w:rsidR="00F102CC" w:rsidRPr="003D5AF6" w:rsidRDefault="00296975">
            <w:pPr>
              <w:spacing w:line="225" w:lineRule="auto"/>
              <w:rPr>
                <w:rFonts w:ascii="Noto Sans" w:eastAsia="Noto Sans" w:hAnsi="Noto Sans" w:cs="Noto Sans"/>
                <w:bCs/>
                <w:color w:val="434343"/>
                <w:sz w:val="18"/>
                <w:szCs w:val="18"/>
              </w:rPr>
            </w:pPr>
            <w:r w:rsidRPr="00987381">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493349E1" w:rsidR="00F102CC" w:rsidRPr="00357030" w:rsidRDefault="00296975">
            <w:pPr>
              <w:spacing w:line="225" w:lineRule="auto"/>
              <w:rPr>
                <w:rFonts w:ascii="Noto Sans" w:hAnsi="Noto Sans" w:cs="Noto Sans" w:hint="eastAsia"/>
                <w:bCs/>
                <w:color w:val="434343"/>
                <w:sz w:val="18"/>
                <w:szCs w:val="18"/>
                <w:lang w:eastAsia="zh-CN"/>
              </w:rPr>
            </w:pPr>
            <w:r w:rsidRPr="00296975">
              <w:rPr>
                <w:rFonts w:ascii="Noto Sans" w:eastAsia="Noto Sans" w:hAnsi="Noto Sans" w:cs="Noto Sans"/>
                <w:bCs/>
                <w:color w:val="434343"/>
                <w:sz w:val="18"/>
                <w:szCs w:val="18"/>
              </w:rPr>
              <w:t>This Mendelian randomization study was reported according to the STROBE-MR guideline.</w:t>
            </w:r>
            <w:r w:rsidR="00357030">
              <w:rPr>
                <w:rFonts w:ascii="Noto Sans" w:hAnsi="Noto Sans" w:cs="Noto Sans" w:hint="eastAsia"/>
                <w:bCs/>
                <w:color w:val="434343"/>
                <w:sz w:val="18"/>
                <w:szCs w:val="18"/>
                <w:lang w:eastAsia="zh-CN"/>
              </w:rPr>
              <w:t xml:space="preserve"> </w:t>
            </w:r>
            <w:r w:rsidR="00357030" w:rsidRPr="00357030">
              <w:rPr>
                <w:rFonts w:ascii="Noto Sans" w:hAnsi="Noto Sans" w:cs="Noto Sans"/>
                <w:bCs/>
                <w:color w:val="434343"/>
                <w:sz w:val="18"/>
                <w:szCs w:val="18"/>
                <w:lang w:eastAsia="zh-CN"/>
              </w:rPr>
              <w:t>The</w:t>
            </w:r>
            <w:r w:rsidR="00357030">
              <w:rPr>
                <w:rFonts w:ascii="Noto Sans" w:hAnsi="Noto Sans" w:cs="Noto Sans" w:hint="eastAsia"/>
                <w:bCs/>
                <w:color w:val="434343"/>
                <w:sz w:val="18"/>
                <w:szCs w:val="18"/>
                <w:lang w:eastAsia="zh-CN"/>
              </w:rPr>
              <w:t xml:space="preserve"> </w:t>
            </w:r>
            <w:r w:rsidR="00357030" w:rsidRPr="00357030">
              <w:rPr>
                <w:rFonts w:ascii="Noto Sans" w:hAnsi="Noto Sans" w:cs="Noto Sans"/>
                <w:bCs/>
                <w:color w:val="434343"/>
                <w:sz w:val="18"/>
                <w:szCs w:val="18"/>
                <w:lang w:eastAsia="zh-CN"/>
              </w:rPr>
              <w:t>completed STROBE-MR checklist is provided as ​Supplementary File.</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lastRenderedPageBreak/>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9813" w14:textId="77777777" w:rsidR="003845C1" w:rsidRDefault="003845C1">
      <w:r>
        <w:separator/>
      </w:r>
    </w:p>
  </w:endnote>
  <w:endnote w:type="continuationSeparator" w:id="0">
    <w:p w14:paraId="392E7C75" w14:textId="77777777" w:rsidR="003845C1" w:rsidRDefault="0038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3E7FA" w14:textId="77777777" w:rsidR="003845C1" w:rsidRDefault="003845C1">
      <w:r>
        <w:separator/>
      </w:r>
    </w:p>
  </w:footnote>
  <w:footnote w:type="continuationSeparator" w:id="0">
    <w:p w14:paraId="7AA22208" w14:textId="77777777" w:rsidR="003845C1" w:rsidRDefault="00384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96975"/>
    <w:rsid w:val="00357030"/>
    <w:rsid w:val="003845C1"/>
    <w:rsid w:val="003D5AF6"/>
    <w:rsid w:val="00400C53"/>
    <w:rsid w:val="00427975"/>
    <w:rsid w:val="004E2C31"/>
    <w:rsid w:val="0058342B"/>
    <w:rsid w:val="005B0259"/>
    <w:rsid w:val="007054B6"/>
    <w:rsid w:val="0078687E"/>
    <w:rsid w:val="008B6369"/>
    <w:rsid w:val="00917948"/>
    <w:rsid w:val="00987381"/>
    <w:rsid w:val="009C7B26"/>
    <w:rsid w:val="00A11E52"/>
    <w:rsid w:val="00B2483D"/>
    <w:rsid w:val="00BD41E9"/>
    <w:rsid w:val="00C84413"/>
    <w:rsid w:val="00F06B6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1465</Words>
  <Characters>8938</Characters>
  <Application>Microsoft Office Word</Application>
  <DocSecurity>0</DocSecurity>
  <Lines>388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chen</dc:creator>
  <cp:lastModifiedBy>lin chen</cp:lastModifiedBy>
  <cp:revision>3</cp:revision>
  <dcterms:created xsi:type="dcterms:W3CDTF">2025-10-18T14:09:00Z</dcterms:created>
  <dcterms:modified xsi:type="dcterms:W3CDTF">2025-10-19T16:08:00Z</dcterms:modified>
</cp:coreProperties>
</file>