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429C86" w:rsidR="00F102CC" w:rsidRPr="003D5AF6" w:rsidRDefault="00033E11">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after the “</w:t>
            </w:r>
            <w:r w:rsidR="004263DF">
              <w:rPr>
                <w:rFonts w:ascii="Noto Sans" w:eastAsia="Noto Sans" w:hAnsi="Noto Sans" w:cs="Noto Sans"/>
                <w:bCs/>
                <w:color w:val="434343"/>
                <w:sz w:val="18"/>
                <w:szCs w:val="18"/>
              </w:rPr>
              <w:t>Key Resources</w:t>
            </w:r>
            <w:r>
              <w:rPr>
                <w:rFonts w:ascii="Noto Sans" w:eastAsia="Noto Sans" w:hAnsi="Noto Sans" w:cs="Noto Sans"/>
                <w:bCs/>
                <w:color w:val="434343"/>
                <w:sz w:val="18"/>
                <w:szCs w:val="18"/>
              </w:rPr>
              <w:t xml:space="preserve">” </w:t>
            </w:r>
            <w:r w:rsidR="004263DF">
              <w:rPr>
                <w:rFonts w:ascii="Noto Sans" w:eastAsia="Noto Sans" w:hAnsi="Noto Sans" w:cs="Noto Sans"/>
                <w:bCs/>
                <w:color w:val="434343"/>
                <w:sz w:val="18"/>
                <w:szCs w:val="18"/>
              </w:rPr>
              <w:t>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86A6F3" w:rsidR="00F102CC" w:rsidRPr="003D5AF6" w:rsidRDefault="003B6F17">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C8E78F" w:rsidR="00F102CC" w:rsidRPr="003D5AF6" w:rsidRDefault="003B6F17">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0BC18C4" w:rsidR="00F102CC" w:rsidRPr="003D5AF6" w:rsidRDefault="003B6F17">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“Cancer Cell Methods: Cell Culture”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CE37705" w:rsidR="00F102CC" w:rsidRPr="003D5AF6" w:rsidRDefault="003B6F17">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“Neuron Methods: Primary Cultures of Neurons”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6F1351" w:rsidR="00F102CC" w:rsidRPr="003D5AF6" w:rsidRDefault="00B170AC">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“Avian Embryo Model of Metastasis” and “Ethic</w:t>
            </w:r>
            <w:r w:rsidR="0066775E">
              <w:rPr>
                <w:rFonts w:ascii="Noto Sans" w:eastAsia="Noto Sans" w:hAnsi="Noto Sans" w:cs="Noto Sans"/>
                <w:bCs/>
                <w:color w:val="434343"/>
                <w:sz w:val="18"/>
                <w:szCs w:val="18"/>
              </w:rPr>
              <w:t>s Statement for the</w:t>
            </w:r>
            <w:r>
              <w:rPr>
                <w:rFonts w:ascii="Noto Sans" w:eastAsia="Noto Sans" w:hAnsi="Noto Sans" w:cs="Noto Sans"/>
                <w:bCs/>
                <w:color w:val="434343"/>
                <w:sz w:val="18"/>
                <w:szCs w:val="18"/>
              </w:rPr>
              <w:t xml:space="preserve"> Use of Animals” subsections.</w:t>
            </w:r>
            <w:r w:rsidR="005C6B30">
              <w:rPr>
                <w:rFonts w:ascii="Noto Sans" w:eastAsia="Noto Sans" w:hAnsi="Noto Sans" w:cs="Noto Sans"/>
                <w:bCs/>
                <w:color w:val="434343"/>
                <w:sz w:val="18"/>
                <w:szCs w:val="18"/>
              </w:rPr>
              <w:t xml:space="preserve"> Animal use </w:t>
            </w:r>
            <w:r w:rsidR="005C6B30" w:rsidRPr="005C6B30">
              <w:rPr>
                <w:rFonts w:ascii="Noto Sans" w:eastAsia="Noto Sans" w:hAnsi="Noto Sans" w:cs="Noto Sans"/>
                <w:bCs/>
                <w:color w:val="434343"/>
                <w:sz w:val="18"/>
                <w:szCs w:val="18"/>
              </w:rPr>
              <w:t>was conducted under the Vanderbilt Institutional Animal Care and Use Committee (IACUC)-approved Protocol #M1800027-00 to ensure humane care and treatment</w:t>
            </w:r>
            <w:r w:rsidR="0066775E">
              <w:rPr>
                <w:rFonts w:ascii="Noto Sans" w:eastAsia="Noto Sans" w:hAnsi="Noto Sans" w:cs="Noto Sans"/>
                <w:bCs/>
                <w:color w:val="434343"/>
                <w:sz w:val="18"/>
                <w:szCs w:val="18"/>
              </w:rPr>
              <w:t xml:space="preserve">.  The Avian models are not subject to IACUC regulation as they are not considered vertebrate animals at the time of use (chick embryos).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F7D2C7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1FC31E" w:rsidR="00F102CC" w:rsidRPr="003D5AF6" w:rsidRDefault="00C05C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5E5E48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8D59B3" w:rsidR="00F102CC" w:rsidRPr="003D5AF6" w:rsidRDefault="00C05C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B6EEFD" w:rsidR="00F102CC" w:rsidRPr="003D5AF6" w:rsidRDefault="00C05C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FB13E9" w:rsidR="00F102CC" w:rsidRDefault="00C05C0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37ADBC" w:rsidR="00F102CC" w:rsidRPr="003D5AF6" w:rsidRDefault="00C05C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10D8D8" w:rsidR="00F102CC" w:rsidRPr="003D5AF6" w:rsidRDefault="00C05C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1BD4D38" w:rsidR="00F102CC" w:rsidRPr="003D5AF6" w:rsidRDefault="00DF1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“Avian Embryo Model of Metastasis”.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AFA9DD2" w:rsidR="00F102CC" w:rsidRPr="003D5AF6" w:rsidRDefault="00DF1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“Avian Embryo Model of Metastasis”.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DFC9172" w:rsidR="00F102CC" w:rsidRPr="003D5AF6" w:rsidRDefault="00DF1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A37B08F" w:rsidR="00F102CC" w:rsidRPr="003D5AF6" w:rsidRDefault="004F7A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“Avian Embryo Model of Metastasis”.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82D9253" w:rsidR="00F102CC" w:rsidRPr="003D5AF6" w:rsidRDefault="000B4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experiment replicates are included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BD768FA" w:rsidR="00F102CC" w:rsidRPr="003D5AF6" w:rsidRDefault="007816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Type of replicate is noted in the figure legends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9DE805" w:rsidR="00F102CC" w:rsidRPr="003D5AF6" w:rsidRDefault="00E12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C3C75D1" w:rsidR="00F102CC" w:rsidRPr="003D5AF6" w:rsidRDefault="00E12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“Ethical Use of Animals” subsection.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C0C3A62" w:rsidR="00F102CC" w:rsidRPr="003D5AF6" w:rsidRDefault="00DC5A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71C15FE" w:rsidR="00F102CC" w:rsidRPr="003D5AF6" w:rsidRDefault="00DC5A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A8AEEEB" w:rsidR="00F102CC" w:rsidRPr="003D5AF6" w:rsidRDefault="00B21A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“Statistical Analysis” subsection.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02C7570" w:rsidR="00F102CC" w:rsidRPr="003D5AF6" w:rsidRDefault="00D441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“Statistical Analysis” subsection.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7DA846E" w:rsidR="00F102CC" w:rsidRPr="003D5AF6" w:rsidRDefault="002F4A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Newly created datasets from proteomics analysis are referenced in the </w:t>
            </w:r>
            <w:r w:rsidR="00D34ED0">
              <w:rPr>
                <w:rFonts w:ascii="Noto Sans" w:eastAsia="Noto Sans" w:hAnsi="Noto Sans" w:cs="Noto Sans"/>
                <w:bCs/>
                <w:color w:val="434343"/>
                <w:sz w:val="18"/>
                <w:szCs w:val="18"/>
              </w:rPr>
              <w:t xml:space="preserve">“Data Availability Statement” and </w:t>
            </w:r>
            <w:r>
              <w:rPr>
                <w:rFonts w:ascii="Noto Sans" w:eastAsia="Noto Sans" w:hAnsi="Noto Sans" w:cs="Noto Sans"/>
                <w:bCs/>
                <w:color w:val="434343"/>
                <w:sz w:val="18"/>
                <w:szCs w:val="18"/>
              </w:rPr>
              <w:t>“Proteomics Analyses” section of materials and methods. Supplementary File 1 and Supplementary File 2 contain these full datasets.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E4829A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948A55A" w:rsidR="00F102CC" w:rsidRPr="003D5AF6" w:rsidRDefault="002F4A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173499B" w:rsidR="00F102CC" w:rsidRPr="003D5AF6" w:rsidRDefault="002F4A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A3B5DDF" w:rsidR="00F102CC" w:rsidRPr="003D5AF6" w:rsidRDefault="00D34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28D2142" w:rsidR="00F102CC" w:rsidRPr="003D5AF6" w:rsidRDefault="00D34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B41B45F" w:rsidR="00F102CC" w:rsidRPr="003D5AF6" w:rsidRDefault="00D34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9AF3FE8" w:rsidR="00F102CC" w:rsidRPr="003D5AF6" w:rsidRDefault="00586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under “Adherence to Community Standards” subsection.</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63812">
      <w:pPr>
        <w:spacing w:before="80"/>
      </w:pPr>
      <w:bookmarkStart w:id="3" w:name="_cm0qssfkw66b" w:colFirst="0" w:colLast="0"/>
      <w:bookmarkEnd w:id="3"/>
      <w:r>
        <w:rPr>
          <w:noProof/>
        </w:rPr>
        <w:pict w14:anchorId="52B9966A">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3E63" w14:textId="77777777" w:rsidR="00363812" w:rsidRDefault="00363812">
      <w:r>
        <w:separator/>
      </w:r>
    </w:p>
  </w:endnote>
  <w:endnote w:type="continuationSeparator" w:id="0">
    <w:p w14:paraId="42793531" w14:textId="77777777" w:rsidR="00363812" w:rsidRDefault="0036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4485" w14:textId="77777777" w:rsidR="00363812" w:rsidRDefault="00363812">
      <w:r>
        <w:separator/>
      </w:r>
    </w:p>
  </w:footnote>
  <w:footnote w:type="continuationSeparator" w:id="0">
    <w:p w14:paraId="705979CD" w14:textId="77777777" w:rsidR="00363812" w:rsidRDefault="0036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E11"/>
    <w:rsid w:val="000B4E40"/>
    <w:rsid w:val="000B600B"/>
    <w:rsid w:val="000E1F79"/>
    <w:rsid w:val="0014283D"/>
    <w:rsid w:val="001B3BCC"/>
    <w:rsid w:val="002209A8"/>
    <w:rsid w:val="002F4AAA"/>
    <w:rsid w:val="00363812"/>
    <w:rsid w:val="003B6F17"/>
    <w:rsid w:val="003D5AF6"/>
    <w:rsid w:val="00400C53"/>
    <w:rsid w:val="004263DF"/>
    <w:rsid w:val="00427975"/>
    <w:rsid w:val="00461508"/>
    <w:rsid w:val="00482BA3"/>
    <w:rsid w:val="004A356D"/>
    <w:rsid w:val="004E2C31"/>
    <w:rsid w:val="004F7A00"/>
    <w:rsid w:val="00540DC2"/>
    <w:rsid w:val="00586C98"/>
    <w:rsid w:val="005A326E"/>
    <w:rsid w:val="005B0259"/>
    <w:rsid w:val="005C6B30"/>
    <w:rsid w:val="0066775E"/>
    <w:rsid w:val="006E528D"/>
    <w:rsid w:val="007054B6"/>
    <w:rsid w:val="00781692"/>
    <w:rsid w:val="0078687E"/>
    <w:rsid w:val="00857796"/>
    <w:rsid w:val="00876287"/>
    <w:rsid w:val="009C7B26"/>
    <w:rsid w:val="009E448D"/>
    <w:rsid w:val="00A01F51"/>
    <w:rsid w:val="00A11E52"/>
    <w:rsid w:val="00B170AC"/>
    <w:rsid w:val="00B21A9F"/>
    <w:rsid w:val="00B2483D"/>
    <w:rsid w:val="00BD41E9"/>
    <w:rsid w:val="00C05C02"/>
    <w:rsid w:val="00C84413"/>
    <w:rsid w:val="00D34ED0"/>
    <w:rsid w:val="00D4415B"/>
    <w:rsid w:val="00D80386"/>
    <w:rsid w:val="00D81C22"/>
    <w:rsid w:val="00DC5A41"/>
    <w:rsid w:val="00DF14D2"/>
    <w:rsid w:val="00E12926"/>
    <w:rsid w:val="00F102CC"/>
    <w:rsid w:val="00F457F0"/>
    <w:rsid w:val="00F525FA"/>
    <w:rsid w:val="00F91042"/>
    <w:rsid w:val="00FF7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Weaver, Alissa M.</cp:lastModifiedBy>
  <cp:revision>3</cp:revision>
  <dcterms:created xsi:type="dcterms:W3CDTF">2025-12-02T20:28:00Z</dcterms:created>
  <dcterms:modified xsi:type="dcterms:W3CDTF">2025-12-02T20:44:00Z</dcterms:modified>
</cp:coreProperties>
</file>