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653669B" w:rsidR="00F102CC" w:rsidRPr="003D5AF6" w:rsidRDefault="002544F1">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A078E27" w:rsidR="00F102CC" w:rsidRPr="003D5AF6" w:rsidRDefault="00652B92">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w:t>
            </w:r>
            <w:r w:rsidR="00AC0EC5">
              <w:rPr>
                <w:rFonts w:ascii="Noto Sans" w:eastAsia="Noto Sans" w:hAnsi="Noto Sans" w:cs="Noto Sans"/>
                <w:bCs/>
                <w:color w:val="434343"/>
                <w:sz w:val="18"/>
                <w:szCs w:val="18"/>
              </w:rPr>
              <w:t>, “Immunoblotting and antibodies”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6AA010B" w:rsidR="00F102CC" w:rsidRPr="003D5AF6" w:rsidRDefault="005E3E40">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9</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791BBA9" w:rsidR="00F102CC" w:rsidRPr="003D5AF6" w:rsidRDefault="00652B92">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w:t>
            </w:r>
            <w:r w:rsidR="00AC0EC5">
              <w:rPr>
                <w:rFonts w:ascii="Noto Sans" w:eastAsia="Noto Sans" w:hAnsi="Noto Sans" w:cs="Noto Sans"/>
                <w:bCs/>
                <w:color w:val="434343"/>
                <w:sz w:val="18"/>
                <w:szCs w:val="18"/>
              </w:rPr>
              <w:t>, “Cell culture and transient transfections”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94EA351" w:rsidR="00F102CC" w:rsidRPr="003D5AF6" w:rsidRDefault="0017267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8DC07AE" w:rsidR="00F102CC" w:rsidRPr="003D5AF6" w:rsidRDefault="0017267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C1F9ED4" w:rsidR="00F102CC" w:rsidRPr="003D5AF6" w:rsidRDefault="0017267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41CE994" w:rsidR="00F102CC" w:rsidRPr="003D5AF6" w:rsidRDefault="0017267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D81EF59" w:rsidR="00F102CC" w:rsidRPr="003D5AF6" w:rsidRDefault="00D27D8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439C64D" w:rsidR="00F102CC" w:rsidRDefault="0017267F">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7797B9F" w:rsidR="00F102CC" w:rsidRPr="003D5AF6" w:rsidRDefault="001726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A886225" w:rsidR="00F102CC" w:rsidRPr="003D5AF6" w:rsidRDefault="001726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D2A080D" w:rsidR="00F102CC" w:rsidRPr="003D5AF6" w:rsidRDefault="001726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0838FB2" w:rsidR="00F102CC" w:rsidRDefault="0017267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22C899E" w:rsidR="00F102CC" w:rsidRPr="003D5AF6" w:rsidRDefault="001726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1A81FE2" w:rsidR="00F102CC" w:rsidRPr="003D5AF6" w:rsidRDefault="001726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74FD686" w:rsidR="00F102CC" w:rsidRPr="003D5AF6" w:rsidRDefault="00652B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for Figures 1-4 and associated figure supplements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652B92"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652B92" w:rsidRDefault="00652B92" w:rsidP="00652B92">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0AE3BF7" w:rsidR="00652B92" w:rsidRPr="003D5AF6" w:rsidRDefault="00652B92" w:rsidP="00652B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for Figures 1-4 and associated figure supplements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652B92" w:rsidRPr="003D5AF6" w:rsidRDefault="00652B92" w:rsidP="00652B92">
            <w:pPr>
              <w:spacing w:line="225" w:lineRule="auto"/>
              <w:rPr>
                <w:rFonts w:ascii="Noto Sans" w:eastAsia="Noto Sans" w:hAnsi="Noto Sans" w:cs="Noto Sans"/>
                <w:bCs/>
                <w:color w:val="434343"/>
                <w:sz w:val="18"/>
                <w:szCs w:val="18"/>
              </w:rPr>
            </w:pPr>
          </w:p>
        </w:tc>
      </w:tr>
      <w:tr w:rsidR="00652B92"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652B92" w:rsidRPr="003D5AF6" w:rsidRDefault="00652B92" w:rsidP="00652B92">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652B92" w:rsidRDefault="00652B92" w:rsidP="00652B9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652B92" w:rsidRDefault="00652B92" w:rsidP="00652B9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52B92"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652B92" w:rsidRDefault="00652B92" w:rsidP="00652B92">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652B92" w:rsidRDefault="00652B92" w:rsidP="00652B9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652B92" w:rsidRDefault="00652B92" w:rsidP="00652B9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52B92"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652B92" w:rsidRDefault="00652B92" w:rsidP="00652B9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652B92" w:rsidRDefault="00652B92" w:rsidP="00652B92">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9DBDE66" w:rsidR="00652B92" w:rsidRPr="003D5AF6" w:rsidRDefault="00652B92" w:rsidP="00652B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652B92"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652B92" w:rsidRDefault="00652B92" w:rsidP="00652B9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652B92" w:rsidRPr="003D5AF6" w:rsidRDefault="00652B92" w:rsidP="00652B9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2EFA97D" w:rsidR="00652B92" w:rsidRPr="003D5AF6" w:rsidRDefault="00652B92" w:rsidP="00652B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652B92"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652B92" w:rsidRDefault="00652B92" w:rsidP="00652B9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652B92" w:rsidRPr="003D5AF6" w:rsidRDefault="00652B92" w:rsidP="00652B9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F46278A" w:rsidR="00652B92" w:rsidRPr="003D5AF6" w:rsidRDefault="00652B92" w:rsidP="00652B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652B92"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652B92" w:rsidRPr="003D5AF6" w:rsidRDefault="00652B92" w:rsidP="00652B92">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652B92" w:rsidRDefault="00652B92" w:rsidP="00652B9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652B92" w:rsidRDefault="00652B92" w:rsidP="00652B9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52B92"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652B92" w:rsidRDefault="00652B92" w:rsidP="00652B92">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652B92" w:rsidRDefault="00652B92" w:rsidP="00652B9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652B92" w:rsidRDefault="00652B92" w:rsidP="00652B9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52B92"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652B92" w:rsidRDefault="00652B92" w:rsidP="00652B92">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652B92" w:rsidRPr="003D5AF6" w:rsidRDefault="00652B92" w:rsidP="00652B9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167DCC7" w:rsidR="00652B92" w:rsidRPr="003D5AF6" w:rsidRDefault="00652B92" w:rsidP="00652B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09B700C" w:rsidR="00F102CC" w:rsidRPr="003D5AF6" w:rsidRDefault="00AA1F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 “NF-kB luciferase reporter assays”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CD2D596" w:rsidR="00F102CC" w:rsidRPr="003D5AF6" w:rsidRDefault="00AA1F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Student’s t-test was used for pairwise comparisons of two conditions, one-way ANOVA was used for comparisons of three or more conditions, and two-way ANOVA was used for comparisons of grouped data. For ANOVA analyses, additional tests were used to determine significance: Tukey’s multiple comparisons test when all means were compared to other means, Dunnett’s multiple comparisons test when all means were compared to a control mean, or Sidak’s multiple comparisons test when comparing means in grouped data sets (two-way ANOVA only).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2E60129" w:rsidR="00F102CC" w:rsidRPr="003D5AF6" w:rsidRDefault="005E3E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Figures 1-4 and associated figure supplements, Supplementary Files 1-9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CC75344" w:rsidR="00F102CC" w:rsidRPr="003D5AF6" w:rsidRDefault="005E3E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88DC40A" w:rsidR="00F102CC" w:rsidRPr="003D5AF6" w:rsidRDefault="001726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1A69651" w:rsidR="00F102CC" w:rsidRPr="003D5AF6" w:rsidRDefault="001726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EE15D5E" w:rsidR="00F102CC" w:rsidRPr="003D5AF6" w:rsidRDefault="001726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9919C72" w:rsidR="00F102CC" w:rsidRPr="003D5AF6" w:rsidRDefault="00AC0E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 “Positive selection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5D25295" w:rsidR="00F102CC" w:rsidRPr="003D5AF6" w:rsidRDefault="005E3E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B7DE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84D6B" w14:textId="77777777" w:rsidR="007B7DE6" w:rsidRDefault="007B7DE6">
      <w:r>
        <w:separator/>
      </w:r>
    </w:p>
  </w:endnote>
  <w:endnote w:type="continuationSeparator" w:id="0">
    <w:p w14:paraId="7944DDEC" w14:textId="77777777" w:rsidR="007B7DE6" w:rsidRDefault="007B7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F537E" w14:textId="77777777" w:rsidR="007B7DE6" w:rsidRDefault="007B7DE6">
      <w:r>
        <w:separator/>
      </w:r>
    </w:p>
  </w:footnote>
  <w:footnote w:type="continuationSeparator" w:id="0">
    <w:p w14:paraId="2F0E74C7" w14:textId="77777777" w:rsidR="007B7DE6" w:rsidRDefault="007B7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7267F"/>
    <w:rsid w:val="001B3BCC"/>
    <w:rsid w:val="002209A8"/>
    <w:rsid w:val="002544F1"/>
    <w:rsid w:val="002A614F"/>
    <w:rsid w:val="003D5AF6"/>
    <w:rsid w:val="00400C53"/>
    <w:rsid w:val="00427975"/>
    <w:rsid w:val="004E2C31"/>
    <w:rsid w:val="005B0259"/>
    <w:rsid w:val="005E3E40"/>
    <w:rsid w:val="00652B92"/>
    <w:rsid w:val="007054B6"/>
    <w:rsid w:val="0078687E"/>
    <w:rsid w:val="007B7DE6"/>
    <w:rsid w:val="008B5533"/>
    <w:rsid w:val="009C7B26"/>
    <w:rsid w:val="00A11E52"/>
    <w:rsid w:val="00AA1F5B"/>
    <w:rsid w:val="00AC0EC5"/>
    <w:rsid w:val="00B2483D"/>
    <w:rsid w:val="00BD41E9"/>
    <w:rsid w:val="00C84413"/>
    <w:rsid w:val="00CD4CE1"/>
    <w:rsid w:val="00D27D8B"/>
    <w:rsid w:val="00D67AC7"/>
    <w:rsid w:val="00E45D4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1561</Words>
  <Characters>8901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Fay, Elizabeth</cp:lastModifiedBy>
  <cp:revision>5</cp:revision>
  <dcterms:created xsi:type="dcterms:W3CDTF">2025-04-29T16:39:00Z</dcterms:created>
  <dcterms:modified xsi:type="dcterms:W3CDTF">2025-05-06T02:09:00Z</dcterms:modified>
</cp:coreProperties>
</file>