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C7E796" w:rsidR="00F102CC" w:rsidRPr="003D5AF6" w:rsidRDefault="00F52D6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sidR="00DE1B34">
              <w:rPr>
                <w:rFonts w:ascii="Noto Sans" w:eastAsia="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A363ADC" w:rsidR="00F102CC"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55B2527" w:rsidR="00E36B6D"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5F2C5C" w:rsidR="00E36B6D"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DD5478" w:rsidR="00E36B6D"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F1C29E" w:rsidR="00F102CC"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C271D17" w:rsidR="00F102CC" w:rsidRPr="00DE1B34" w:rsidRDefault="00DE1B34">
            <w:pPr>
              <w:rPr>
                <w:rFonts w:ascii="Noto Sans" w:eastAsiaTheme="minorEastAsia" w:hAnsi="Noto Sans" w:cs="Noto Sans"/>
                <w:bCs/>
                <w:color w:val="434343"/>
                <w:sz w:val="18"/>
                <w:szCs w:val="18"/>
                <w:lang w:eastAsia="zh-CN"/>
              </w:rPr>
            </w:pPr>
            <w:r>
              <w:rPr>
                <w:rFonts w:ascii="Noto Sans" w:eastAsiaTheme="minorEastAsia" w:hAnsi="Noto Sans" w:cs="Noto Sans"/>
                <w:bCs/>
                <w:color w:val="434343"/>
                <w:sz w:val="18"/>
                <w:szCs w:val="18"/>
                <w:lang w:eastAsia="zh-CN"/>
              </w:rPr>
              <w:t>Four speci</w:t>
            </w:r>
            <w:r w:rsidRPr="00DE1B34">
              <w:rPr>
                <w:rFonts w:ascii="Noto Sans" w:eastAsia="Noto Sans" w:hAnsi="Noto Sans" w:cs="Noto Sans"/>
                <w:bCs/>
                <w:color w:val="434343"/>
                <w:sz w:val="18"/>
                <w:szCs w:val="18"/>
                <w:lang w:eastAsia="zh-CN"/>
              </w:rPr>
              <w:t xml:space="preserve">es, </w:t>
            </w:r>
            <w:proofErr w:type="spellStart"/>
            <w:r w:rsidRPr="00DE1B34">
              <w:rPr>
                <w:rFonts w:ascii="Noto Sans" w:eastAsia="Noto Sans" w:hAnsi="Noto Sans" w:cs="Noto Sans"/>
                <w:bCs/>
                <w:i/>
                <w:color w:val="434343"/>
                <w:sz w:val="18"/>
                <w:szCs w:val="18"/>
                <w:lang w:eastAsia="zh-CN"/>
              </w:rPr>
              <w:t>Deshayesiella</w:t>
            </w:r>
            <w:proofErr w:type="spellEnd"/>
            <w:r w:rsidRPr="00DE1B34">
              <w:rPr>
                <w:rFonts w:ascii="Noto Sans" w:eastAsia="Noto Sans" w:hAnsi="Noto Sans" w:cs="Noto Sans"/>
                <w:bCs/>
                <w:i/>
                <w:color w:val="434343"/>
                <w:sz w:val="18"/>
                <w:szCs w:val="18"/>
                <w:lang w:eastAsia="zh-CN"/>
              </w:rPr>
              <w:t xml:space="preserve"> </w:t>
            </w:r>
            <w:proofErr w:type="spellStart"/>
            <w:r w:rsidRPr="00DE1B34">
              <w:rPr>
                <w:rFonts w:ascii="Noto Sans" w:eastAsia="Noto Sans" w:hAnsi="Noto Sans" w:cs="Noto Sans"/>
                <w:bCs/>
                <w:i/>
                <w:color w:val="434343"/>
                <w:sz w:val="18"/>
                <w:szCs w:val="18"/>
                <w:lang w:eastAsia="zh-CN"/>
              </w:rPr>
              <w:t>sirenkoi</w:t>
            </w:r>
            <w:proofErr w:type="spellEnd"/>
            <w:r w:rsidRPr="00DE1B34">
              <w:rPr>
                <w:rFonts w:ascii="Noto Sans" w:eastAsia="Noto Sans" w:hAnsi="Noto Sans" w:cs="Noto Sans"/>
                <w:bCs/>
                <w:color w:val="434343"/>
                <w:sz w:val="18"/>
                <w:szCs w:val="18"/>
                <w:lang w:eastAsia="zh-CN"/>
              </w:rPr>
              <w:t xml:space="preserve"> (</w:t>
            </w:r>
            <w:proofErr w:type="spellStart"/>
            <w:r w:rsidRPr="00DE1B34">
              <w:rPr>
                <w:rFonts w:ascii="Noto Sans" w:eastAsia="Noto Sans" w:hAnsi="Noto Sans" w:cs="Noto Sans"/>
                <w:bCs/>
                <w:color w:val="434343"/>
                <w:sz w:val="18"/>
                <w:szCs w:val="18"/>
                <w:lang w:eastAsia="zh-CN"/>
              </w:rPr>
              <w:t>Lepidopleurida</w:t>
            </w:r>
            <w:proofErr w:type="spellEnd"/>
            <w:r w:rsidRPr="00DE1B34">
              <w:rPr>
                <w:rFonts w:ascii="Noto Sans" w:eastAsia="Noto Sans" w:hAnsi="Noto Sans" w:cs="Noto Sans"/>
                <w:bCs/>
                <w:color w:val="434343"/>
                <w:sz w:val="18"/>
                <w:szCs w:val="18"/>
                <w:lang w:eastAsia="zh-CN"/>
              </w:rPr>
              <w:t xml:space="preserve">), </w:t>
            </w:r>
            <w:proofErr w:type="spellStart"/>
            <w:r w:rsidRPr="00DE1B34">
              <w:rPr>
                <w:rFonts w:ascii="Noto Sans" w:eastAsia="Noto Sans" w:hAnsi="Noto Sans" w:cs="Noto Sans"/>
                <w:bCs/>
                <w:i/>
                <w:color w:val="434343"/>
                <w:sz w:val="18"/>
                <w:szCs w:val="18"/>
                <w:lang w:eastAsia="zh-CN"/>
              </w:rPr>
              <w:t>Callochiton</w:t>
            </w:r>
            <w:proofErr w:type="spellEnd"/>
            <w:r w:rsidRPr="00DE1B34">
              <w:rPr>
                <w:rFonts w:ascii="Noto Sans" w:eastAsia="Noto Sans" w:hAnsi="Noto Sans" w:cs="Noto Sans"/>
                <w:bCs/>
                <w:i/>
                <w:color w:val="434343"/>
                <w:sz w:val="18"/>
                <w:szCs w:val="18"/>
                <w:lang w:eastAsia="zh-CN"/>
              </w:rPr>
              <w:t xml:space="preserve"> </w:t>
            </w:r>
            <w:proofErr w:type="spellStart"/>
            <w:r w:rsidRPr="00DE1B34">
              <w:rPr>
                <w:rFonts w:ascii="Noto Sans" w:eastAsia="Noto Sans" w:hAnsi="Noto Sans" w:cs="Noto Sans"/>
                <w:bCs/>
                <w:i/>
                <w:color w:val="434343"/>
                <w:sz w:val="18"/>
                <w:szCs w:val="18"/>
                <w:lang w:eastAsia="zh-CN"/>
              </w:rPr>
              <w:t>septemvalvis</w:t>
            </w:r>
            <w:proofErr w:type="spellEnd"/>
            <w:r w:rsidRPr="00DE1B34">
              <w:rPr>
                <w:rFonts w:ascii="Noto Sans" w:eastAsia="Noto Sans" w:hAnsi="Noto Sans" w:cs="Noto Sans"/>
                <w:bCs/>
                <w:color w:val="434343"/>
                <w:sz w:val="18"/>
                <w:szCs w:val="18"/>
                <w:lang w:eastAsia="zh-CN"/>
              </w:rPr>
              <w:t xml:space="preserve"> (</w:t>
            </w:r>
            <w:proofErr w:type="spellStart"/>
            <w:r w:rsidRPr="00DE1B34">
              <w:rPr>
                <w:rFonts w:ascii="Noto Sans" w:eastAsia="Noto Sans" w:hAnsi="Noto Sans" w:cs="Noto Sans"/>
                <w:bCs/>
                <w:color w:val="434343"/>
                <w:sz w:val="18"/>
                <w:szCs w:val="18"/>
                <w:lang w:eastAsia="zh-CN"/>
              </w:rPr>
              <w:t>Callochitonida</w:t>
            </w:r>
            <w:proofErr w:type="spellEnd"/>
            <w:r w:rsidRPr="00DE1B34">
              <w:rPr>
                <w:rFonts w:ascii="Noto Sans" w:eastAsia="Noto Sans" w:hAnsi="Noto Sans" w:cs="Noto Sans"/>
                <w:bCs/>
                <w:color w:val="434343"/>
                <w:sz w:val="18"/>
                <w:szCs w:val="18"/>
                <w:lang w:eastAsia="zh-CN"/>
              </w:rPr>
              <w:t xml:space="preserve">), </w:t>
            </w:r>
            <w:proofErr w:type="spellStart"/>
            <w:r w:rsidRPr="00DE1B34">
              <w:rPr>
                <w:rFonts w:ascii="Noto Sans" w:eastAsia="Noto Sans" w:hAnsi="Noto Sans" w:cs="Noto Sans"/>
                <w:bCs/>
                <w:i/>
                <w:color w:val="434343"/>
                <w:sz w:val="18"/>
                <w:szCs w:val="18"/>
                <w:lang w:eastAsia="zh-CN"/>
              </w:rPr>
              <w:t>Acanthochitona</w:t>
            </w:r>
            <w:proofErr w:type="spellEnd"/>
            <w:r w:rsidRPr="00DE1B34">
              <w:rPr>
                <w:rFonts w:ascii="Noto Sans" w:eastAsia="Noto Sans" w:hAnsi="Noto Sans" w:cs="Noto Sans"/>
                <w:bCs/>
                <w:i/>
                <w:color w:val="434343"/>
                <w:sz w:val="18"/>
                <w:szCs w:val="18"/>
                <w:lang w:eastAsia="zh-CN"/>
              </w:rPr>
              <w:t xml:space="preserve"> </w:t>
            </w:r>
            <w:proofErr w:type="spellStart"/>
            <w:r w:rsidRPr="00DE1B34">
              <w:rPr>
                <w:rFonts w:ascii="Noto Sans" w:eastAsia="Noto Sans" w:hAnsi="Noto Sans" w:cs="Noto Sans"/>
                <w:bCs/>
                <w:i/>
                <w:color w:val="434343"/>
                <w:sz w:val="18"/>
                <w:szCs w:val="18"/>
                <w:lang w:eastAsia="zh-CN"/>
              </w:rPr>
              <w:t>discrepans</w:t>
            </w:r>
            <w:proofErr w:type="spellEnd"/>
            <w:r w:rsidRPr="00DE1B34">
              <w:rPr>
                <w:rFonts w:ascii="Noto Sans" w:eastAsia="Noto Sans" w:hAnsi="Noto Sans" w:cs="Noto Sans"/>
                <w:bCs/>
                <w:color w:val="434343"/>
                <w:sz w:val="18"/>
                <w:szCs w:val="18"/>
                <w:lang w:eastAsia="zh-CN"/>
              </w:rPr>
              <w:t xml:space="preserve"> and </w:t>
            </w:r>
            <w:r w:rsidRPr="00DE1B34">
              <w:rPr>
                <w:rFonts w:ascii="Noto Sans" w:eastAsia="Noto Sans" w:hAnsi="Noto Sans" w:cs="Noto Sans"/>
                <w:bCs/>
                <w:i/>
                <w:color w:val="434343"/>
                <w:sz w:val="18"/>
                <w:szCs w:val="18"/>
                <w:lang w:eastAsia="zh-CN"/>
              </w:rPr>
              <w:t xml:space="preserve">A. </w:t>
            </w:r>
            <w:proofErr w:type="spellStart"/>
            <w:r w:rsidRPr="00DE1B34">
              <w:rPr>
                <w:rFonts w:ascii="Noto Sans" w:eastAsia="Noto Sans" w:hAnsi="Noto Sans" w:cs="Noto Sans"/>
                <w:bCs/>
                <w:i/>
                <w:color w:val="434343"/>
                <w:sz w:val="18"/>
                <w:szCs w:val="18"/>
                <w:lang w:eastAsia="zh-CN"/>
              </w:rPr>
              <w:t>rubrolineata</w:t>
            </w:r>
            <w:proofErr w:type="spellEnd"/>
            <w:r w:rsidRPr="00DE1B34">
              <w:rPr>
                <w:rFonts w:ascii="Noto Sans" w:eastAsia="Noto Sans" w:hAnsi="Noto Sans" w:cs="Noto Sans"/>
                <w:bCs/>
                <w:color w:val="434343"/>
                <w:sz w:val="18"/>
                <w:szCs w:val="18"/>
                <w:lang w:eastAsia="zh-CN"/>
              </w:rPr>
              <w:t xml:space="preserve"> (</w:t>
            </w:r>
            <w:proofErr w:type="spellStart"/>
            <w:r w:rsidRPr="00DE1B34">
              <w:rPr>
                <w:rFonts w:ascii="Noto Sans" w:eastAsia="Noto Sans" w:hAnsi="Noto Sans" w:cs="Noto Sans"/>
                <w:bCs/>
                <w:color w:val="434343"/>
                <w:sz w:val="18"/>
                <w:szCs w:val="18"/>
                <w:lang w:eastAsia="zh-CN"/>
              </w:rPr>
              <w:t>Chitonida</w:t>
            </w:r>
            <w:proofErr w:type="spellEnd"/>
            <w:r w:rsidRPr="00DE1B34">
              <w:rPr>
                <w:rFonts w:ascii="Noto Sans" w:eastAsia="Noto Sans" w:hAnsi="Noto Sans" w:cs="Noto Sans"/>
                <w:bCs/>
                <w:color w:val="434343"/>
                <w:sz w:val="18"/>
                <w:szCs w:val="18"/>
                <w:lang w:eastAsia="zh-CN"/>
              </w:rPr>
              <w:t>)</w:t>
            </w:r>
            <w:r w:rsidRPr="00DE1B34">
              <w:rPr>
                <w:rFonts w:ascii="Noto Sans" w:eastAsia="Noto Sans" w:hAnsi="Noto Sans" w:cs="Noto Sans"/>
                <w:bCs/>
                <w:color w:val="434343"/>
                <w:sz w:val="18"/>
                <w:szCs w:val="18"/>
                <w:lang w:eastAsia="zh-CN"/>
              </w:rPr>
              <w:t xml:space="preserve">, were collected from the field. These </w:t>
            </w:r>
            <w:r>
              <w:rPr>
                <w:rFonts w:ascii="Noto Sans" w:eastAsia="Noto Sans" w:hAnsi="Noto Sans" w:cs="Noto Sans"/>
                <w:bCs/>
                <w:color w:val="434343"/>
                <w:sz w:val="18"/>
                <w:szCs w:val="18"/>
                <w:lang w:eastAsia="zh-CN"/>
              </w:rPr>
              <w:t>individuals</w:t>
            </w:r>
            <w:r w:rsidRPr="00DE1B34">
              <w:rPr>
                <w:rFonts w:ascii="Noto Sans" w:eastAsia="Noto Sans" w:hAnsi="Noto Sans" w:cs="Noto Sans"/>
                <w:bCs/>
                <w:color w:val="434343"/>
                <w:sz w:val="18"/>
                <w:szCs w:val="18"/>
                <w:lang w:eastAsia="zh-CN"/>
              </w:rPr>
              <w:t xml:space="preserve"> were adult, without sex information.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58E00D" w:rsidR="00F102CC"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00134D" w:rsidR="00F102CC" w:rsidRPr="003D5AF6"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If collected and within the bounds of privacy constraints </w:t>
            </w:r>
            <w:r>
              <w:rPr>
                <w:rFonts w:ascii="Noto Sans" w:eastAsia="Noto Sans" w:hAnsi="Noto Sans" w:cs="Noto Sans"/>
                <w:color w:val="434343"/>
                <w:sz w:val="18"/>
                <w:szCs w:val="18"/>
              </w:rPr>
              <w:lastRenderedPageBreak/>
              <w:t>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43B39C" w:rsidR="00F102CC" w:rsidRPr="006C6645" w:rsidRDefault="00DE1B34">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0B4F8B"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471E76"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E41CE0" w:rsidR="00F102CC" w:rsidRPr="00DE1B34" w:rsidRDefault="00DE1B34">
            <w:pPr>
              <w:spacing w:line="225" w:lineRule="auto"/>
              <w:rPr>
                <w:rFonts w:ascii="Noto Sans" w:eastAsiaTheme="minorEastAsia" w:hAnsi="Noto Sans" w:cs="Noto Sans" w:hint="eastAsia"/>
                <w:bCs/>
                <w:color w:val="434343"/>
                <w:sz w:val="18"/>
                <w:szCs w:val="18"/>
                <w:lang w:eastAsia="zh-CN"/>
              </w:rPr>
            </w:pPr>
            <w:r>
              <w:rPr>
                <w:rFonts w:ascii="Noto Sans" w:eastAsiaTheme="minorEastAsia" w:hAnsi="Noto Sans" w:cs="Noto Sans" w:hint="eastAsia"/>
                <w:bCs/>
                <w:color w:val="434343"/>
                <w:sz w:val="18"/>
                <w:szCs w:val="18"/>
                <w:lang w:eastAsia="zh-CN"/>
              </w:rPr>
              <w:t>W</w:t>
            </w:r>
            <w:r>
              <w:rPr>
                <w:rFonts w:ascii="Noto Sans" w:eastAsiaTheme="minorEastAsia" w:hAnsi="Noto Sans" w:cs="Noto Sans"/>
                <w:bCs/>
                <w:color w:val="434343"/>
                <w:sz w:val="18"/>
                <w:szCs w:val="18"/>
                <w:lang w:eastAsia="zh-CN"/>
              </w:rPr>
              <w:t xml:space="preserve">e sequence the genome from one individual per species.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04EE9D"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624834" w:rsidR="00F102CC" w:rsidRPr="0018775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BE53E2"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749E79"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61CEDC7"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A4CABE"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7C0A71"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A5EFD02" w:rsidR="00F102CC" w:rsidRPr="003D5AF6" w:rsidRDefault="00DE1B3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1F9691" w:rsidR="00F102CC" w:rsidRPr="003D5AF6" w:rsidRDefault="00DE1B3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823EABA" w:rsidR="00F102CC" w:rsidRPr="003D5AF6" w:rsidRDefault="00DE1B3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AFA9164" w:rsidR="00F102CC" w:rsidRPr="003D5AF6" w:rsidRDefault="00DE1B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b</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C2737F" w:rsidR="00F102CC" w:rsidRPr="003D5AF6" w:rsidRDefault="004D351E">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Fisher</w:t>
            </w:r>
            <w:r>
              <w:rPr>
                <w:rFonts w:ascii="Noto Sans" w:eastAsia="Noto Sans" w:hAnsi="Noto Sans" w:cs="Noto Sans"/>
                <w:bCs/>
                <w:color w:val="434343"/>
                <w:sz w:val="18"/>
                <w:szCs w:val="18"/>
                <w:lang w:eastAsia="zh-CN"/>
              </w:rPr>
              <w:t>’</w:t>
            </w:r>
            <w:r>
              <w:rPr>
                <w:rFonts w:ascii="Noto Sans" w:eastAsia="Noto Sans" w:hAnsi="Noto Sans" w:cs="Noto Sans" w:hint="eastAsia"/>
                <w:bCs/>
                <w:color w:val="434343"/>
                <w:sz w:val="18"/>
                <w:szCs w:val="18"/>
                <w:lang w:eastAsia="zh-CN"/>
              </w:rPr>
              <w:t xml:space="preserve">s </w:t>
            </w:r>
            <w:r w:rsidR="00DE1B34">
              <w:rPr>
                <w:rFonts w:ascii="Noto Sans" w:eastAsia="Noto Sans" w:hAnsi="Noto Sans" w:cs="Noto Sans"/>
                <w:bCs/>
                <w:color w:val="434343"/>
                <w:sz w:val="18"/>
                <w:szCs w:val="18"/>
                <w:lang w:eastAsia="zh-CN"/>
              </w:rPr>
              <w:t>E</w:t>
            </w:r>
            <w:r>
              <w:rPr>
                <w:rFonts w:ascii="Noto Sans" w:eastAsia="Noto Sans" w:hAnsi="Noto Sans" w:cs="Noto Sans" w:hint="eastAsia"/>
                <w:bCs/>
                <w:color w:val="434343"/>
                <w:sz w:val="18"/>
                <w:szCs w:val="18"/>
                <w:lang w:eastAsia="zh-CN"/>
              </w:rPr>
              <w:t xml:space="preserve">xact test </w:t>
            </w:r>
            <w:r w:rsidR="00DE1B34">
              <w:rPr>
                <w:rFonts w:ascii="Noto Sans" w:eastAsia="Noto Sans" w:hAnsi="Noto Sans" w:cs="Noto Sans"/>
                <w:bCs/>
                <w:color w:val="434343"/>
                <w:sz w:val="18"/>
                <w:szCs w:val="18"/>
                <w:lang w:eastAsia="zh-CN"/>
              </w:rPr>
              <w:t>was</w:t>
            </w:r>
            <w:r>
              <w:rPr>
                <w:rFonts w:ascii="Noto Sans" w:eastAsia="Noto Sans" w:hAnsi="Noto Sans" w:cs="Noto Sans" w:hint="eastAsia"/>
                <w:bCs/>
                <w:color w:val="434343"/>
                <w:sz w:val="18"/>
                <w:szCs w:val="18"/>
                <w:lang w:eastAsia="zh-CN"/>
              </w:rPr>
              <w:t xml:space="preserve"> used in defining the significant groups between </w:t>
            </w:r>
            <w:r w:rsidR="00A174AE">
              <w:rPr>
                <w:rFonts w:ascii="Noto Sans" w:eastAsia="Noto Sans" w:hAnsi="Noto Sans" w:cs="Noto Sans"/>
                <w:bCs/>
                <w:color w:val="434343"/>
                <w:sz w:val="18"/>
                <w:szCs w:val="18"/>
                <w:lang w:eastAsia="zh-CN"/>
              </w:rPr>
              <w:t>chromosomes</w:t>
            </w:r>
            <w:r>
              <w:rPr>
                <w:rFonts w:ascii="Noto Sans" w:eastAsia="Noto Sans" w:hAnsi="Noto Sans" w:cs="Noto Sans" w:hint="eastAsia"/>
                <w:bCs/>
                <w:color w:val="434343"/>
                <w:sz w:val="18"/>
                <w:szCs w:val="18"/>
                <w:lang w:eastAsia="zh-CN"/>
              </w:rPr>
              <w:t xml:space="preserve"> </w:t>
            </w:r>
            <w:r w:rsidR="00822628">
              <w:rPr>
                <w:rFonts w:ascii="Noto Sans" w:eastAsia="Noto Sans" w:hAnsi="Noto Sans" w:cs="Noto Sans" w:hint="eastAsia"/>
                <w:bCs/>
                <w:color w:val="434343"/>
                <w:sz w:val="18"/>
                <w:szCs w:val="18"/>
                <w:lang w:eastAsia="zh-CN"/>
              </w:rPr>
              <w:t xml:space="preserve">in two </w:t>
            </w:r>
            <w:r>
              <w:rPr>
                <w:rFonts w:ascii="Noto Sans" w:eastAsia="Noto Sans" w:hAnsi="Noto Sans" w:cs="Noto Sans" w:hint="eastAsia"/>
                <w:bCs/>
                <w:color w:val="434343"/>
                <w:sz w:val="18"/>
                <w:szCs w:val="18"/>
                <w:lang w:eastAsia="zh-CN"/>
              </w:rPr>
              <w:t>genomes.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A5A275" w:rsidR="00F102CC" w:rsidRPr="00DE1B34" w:rsidRDefault="00DE1B34" w:rsidP="00DE1B34">
            <w:pPr>
              <w:jc w:val="both"/>
              <w:rPr>
                <w:rFonts w:ascii="Times New Roman" w:eastAsia="Noto Sans" w:hAnsi="Times New Roman" w:cs="Times New Roman"/>
                <w:bCs/>
                <w:color w:val="434343"/>
                <w:sz w:val="18"/>
                <w:szCs w:val="18"/>
                <w:lang w:eastAsia="zh-CN"/>
              </w:rPr>
            </w:pPr>
            <w:r w:rsidRPr="00DE1B34">
              <w:rPr>
                <w:rFonts w:ascii="Times New Roman" w:eastAsia="Noto Sans SC" w:hAnsi="Times New Roman" w:cs="Times New Roman"/>
                <w:sz w:val="18"/>
                <w:lang w:eastAsia="zh-CN"/>
              </w:rPr>
              <w:t xml:space="preserve">The four chiton genomes projects have been deposited with the NCBI </w:t>
            </w:r>
            <w:proofErr w:type="spellStart"/>
            <w:r w:rsidRPr="00DE1B34">
              <w:rPr>
                <w:rFonts w:ascii="Times New Roman" w:eastAsia="Noto Sans SC" w:hAnsi="Times New Roman" w:cs="Times New Roman"/>
                <w:sz w:val="18"/>
                <w:lang w:eastAsia="zh-CN"/>
              </w:rPr>
              <w:t>BioProject</w:t>
            </w:r>
            <w:proofErr w:type="spellEnd"/>
            <w:r w:rsidRPr="00DE1B34">
              <w:rPr>
                <w:rFonts w:ascii="Times New Roman" w:eastAsia="Noto Sans SC" w:hAnsi="Times New Roman" w:cs="Times New Roman"/>
                <w:sz w:val="18"/>
                <w:lang w:eastAsia="zh-CN"/>
              </w:rPr>
              <w:t xml:space="preserve">, with </w:t>
            </w:r>
            <w:proofErr w:type="spellStart"/>
            <w:r w:rsidRPr="00DE1B34">
              <w:rPr>
                <w:rFonts w:ascii="Times New Roman" w:eastAsia="Noto Sans SC" w:hAnsi="Times New Roman" w:cs="Times New Roman"/>
                <w:i/>
                <w:iCs/>
                <w:sz w:val="18"/>
                <w:lang w:eastAsia="zh-CN"/>
              </w:rPr>
              <w:t>Acanthochitona</w:t>
            </w:r>
            <w:proofErr w:type="spellEnd"/>
            <w:r w:rsidRPr="00DE1B34">
              <w:rPr>
                <w:rFonts w:ascii="Times New Roman" w:eastAsia="Noto Sans SC" w:hAnsi="Times New Roman" w:cs="Times New Roman"/>
                <w:i/>
                <w:iCs/>
                <w:sz w:val="18"/>
                <w:lang w:eastAsia="zh-CN"/>
              </w:rPr>
              <w:t xml:space="preserve"> </w:t>
            </w:r>
            <w:proofErr w:type="spellStart"/>
            <w:r w:rsidRPr="00DE1B34">
              <w:rPr>
                <w:rFonts w:ascii="Times New Roman" w:eastAsia="Noto Sans SC" w:hAnsi="Times New Roman" w:cs="Times New Roman"/>
                <w:i/>
                <w:iCs/>
                <w:sz w:val="18"/>
                <w:lang w:eastAsia="zh-CN"/>
              </w:rPr>
              <w:t>discrepans</w:t>
            </w:r>
            <w:proofErr w:type="spellEnd"/>
            <w:r w:rsidRPr="00DE1B34">
              <w:rPr>
                <w:rFonts w:ascii="Times New Roman" w:eastAsia="Noto Sans SC" w:hAnsi="Times New Roman" w:cs="Times New Roman"/>
                <w:sz w:val="18"/>
                <w:lang w:eastAsia="zh-CN"/>
              </w:rPr>
              <w:t xml:space="preserve"> in PRJNA1114954, </w:t>
            </w:r>
            <w:r w:rsidRPr="00DE1B34">
              <w:rPr>
                <w:rFonts w:ascii="Times New Roman" w:eastAsia="Noto Sans SC" w:hAnsi="Times New Roman" w:cs="Times New Roman"/>
                <w:i/>
                <w:iCs/>
                <w:sz w:val="18"/>
                <w:lang w:eastAsia="zh-CN"/>
              </w:rPr>
              <w:t xml:space="preserve">A. </w:t>
            </w:r>
            <w:proofErr w:type="spellStart"/>
            <w:r w:rsidRPr="00DE1B34">
              <w:rPr>
                <w:rFonts w:ascii="Times New Roman" w:eastAsia="Noto Sans SC" w:hAnsi="Times New Roman" w:cs="Times New Roman"/>
                <w:i/>
                <w:iCs/>
                <w:sz w:val="18"/>
                <w:lang w:eastAsia="zh-CN"/>
              </w:rPr>
              <w:t>rubrolineata</w:t>
            </w:r>
            <w:proofErr w:type="spellEnd"/>
            <w:r w:rsidRPr="00DE1B34">
              <w:rPr>
                <w:rFonts w:ascii="Times New Roman" w:eastAsia="Noto Sans SC" w:hAnsi="Times New Roman" w:cs="Times New Roman"/>
                <w:i/>
                <w:iCs/>
                <w:sz w:val="18"/>
                <w:lang w:eastAsia="zh-CN"/>
              </w:rPr>
              <w:t xml:space="preserve"> </w:t>
            </w:r>
            <w:r w:rsidRPr="00DE1B34">
              <w:rPr>
                <w:rFonts w:ascii="Times New Roman" w:eastAsia="Noto Sans SC" w:hAnsi="Times New Roman" w:cs="Times New Roman"/>
                <w:sz w:val="18"/>
                <w:lang w:eastAsia="zh-CN"/>
              </w:rPr>
              <w:t xml:space="preserve">in PRJNA1114370, </w:t>
            </w:r>
            <w:proofErr w:type="spellStart"/>
            <w:r w:rsidRPr="00DE1B34">
              <w:rPr>
                <w:rFonts w:ascii="Times New Roman" w:eastAsia="Noto Sans SC" w:hAnsi="Times New Roman" w:cs="Times New Roman"/>
                <w:i/>
                <w:iCs/>
                <w:sz w:val="18"/>
                <w:lang w:eastAsia="zh-CN"/>
              </w:rPr>
              <w:t>Callochiton</w:t>
            </w:r>
            <w:proofErr w:type="spellEnd"/>
            <w:r w:rsidRPr="00DE1B34">
              <w:rPr>
                <w:rFonts w:ascii="Times New Roman" w:eastAsia="Noto Sans SC" w:hAnsi="Times New Roman" w:cs="Times New Roman"/>
                <w:i/>
                <w:iCs/>
                <w:sz w:val="18"/>
                <w:lang w:eastAsia="zh-CN"/>
              </w:rPr>
              <w:t xml:space="preserve"> </w:t>
            </w:r>
            <w:proofErr w:type="spellStart"/>
            <w:r w:rsidRPr="00DE1B34">
              <w:rPr>
                <w:rFonts w:ascii="Times New Roman" w:eastAsia="Noto Sans SC" w:hAnsi="Times New Roman" w:cs="Times New Roman"/>
                <w:i/>
                <w:iCs/>
                <w:sz w:val="18"/>
                <w:lang w:eastAsia="zh-CN"/>
              </w:rPr>
              <w:t>septemvalvis</w:t>
            </w:r>
            <w:proofErr w:type="spellEnd"/>
            <w:r w:rsidRPr="00DE1B34">
              <w:rPr>
                <w:rFonts w:ascii="Times New Roman" w:eastAsia="Noto Sans SC" w:hAnsi="Times New Roman" w:cs="Times New Roman"/>
                <w:sz w:val="18"/>
                <w:lang w:eastAsia="zh-CN"/>
              </w:rPr>
              <w:t xml:space="preserve"> in PRJNA1114372, </w:t>
            </w:r>
            <w:proofErr w:type="spellStart"/>
            <w:r w:rsidRPr="00DE1B34">
              <w:rPr>
                <w:rFonts w:ascii="Times New Roman" w:eastAsia="Noto Sans SC" w:hAnsi="Times New Roman" w:cs="Times New Roman"/>
                <w:i/>
                <w:iCs/>
                <w:sz w:val="18"/>
                <w:lang w:eastAsia="zh-CN"/>
              </w:rPr>
              <w:t>Deshayesiella</w:t>
            </w:r>
            <w:proofErr w:type="spellEnd"/>
            <w:r w:rsidRPr="00DE1B34">
              <w:rPr>
                <w:rFonts w:ascii="Times New Roman" w:eastAsia="Noto Sans SC" w:hAnsi="Times New Roman" w:cs="Times New Roman"/>
                <w:i/>
                <w:iCs/>
                <w:sz w:val="18"/>
                <w:lang w:eastAsia="zh-CN"/>
              </w:rPr>
              <w:t xml:space="preserve"> </w:t>
            </w:r>
            <w:proofErr w:type="spellStart"/>
            <w:r w:rsidRPr="00DE1B34">
              <w:rPr>
                <w:rFonts w:ascii="Times New Roman" w:eastAsia="Noto Sans SC" w:hAnsi="Times New Roman" w:cs="Times New Roman"/>
                <w:i/>
                <w:iCs/>
                <w:sz w:val="18"/>
                <w:lang w:eastAsia="zh-CN"/>
              </w:rPr>
              <w:t>sirenkoi</w:t>
            </w:r>
            <w:proofErr w:type="spellEnd"/>
            <w:r w:rsidRPr="00DE1B34">
              <w:rPr>
                <w:rFonts w:ascii="Times New Roman" w:eastAsia="Noto Sans SC" w:hAnsi="Times New Roman" w:cs="Times New Roman"/>
                <w:sz w:val="18"/>
                <w:lang w:eastAsia="zh-CN"/>
              </w:rPr>
              <w:t xml:space="preserve"> in PRJNA1114373. In each project, the whole-genome sequencing data, Hi-C data, RNA-seq data have been affiliated. The genome assembly and gene-model predictions are deposited at </w:t>
            </w:r>
            <w:proofErr w:type="spellStart"/>
            <w:r w:rsidRPr="00DE1B34">
              <w:rPr>
                <w:rFonts w:ascii="Times New Roman" w:eastAsia="Noto Sans SC" w:hAnsi="Times New Roman" w:cs="Times New Roman"/>
                <w:sz w:val="18"/>
                <w:lang w:eastAsia="zh-CN"/>
              </w:rPr>
              <w:t>figshare</w:t>
            </w:r>
            <w:proofErr w:type="spellEnd"/>
            <w:r w:rsidRPr="00DE1B34">
              <w:rPr>
                <w:rFonts w:ascii="Times New Roman" w:eastAsia="Noto Sans SC" w:hAnsi="Times New Roman" w:cs="Times New Roman"/>
                <w:sz w:val="18"/>
                <w:lang w:eastAsia="zh-CN"/>
              </w:rPr>
              <w:t xml:space="preserve"> (10.6084/m9.figshare.27894189). The constructed </w:t>
            </w:r>
            <w:r w:rsidRPr="00DE1B34">
              <w:rPr>
                <w:rFonts w:ascii="Times New Roman" w:eastAsia="Noto Sans SC" w:hAnsi="Times New Roman" w:cs="Times New Roman"/>
                <w:sz w:val="18"/>
                <w:lang w:val="en-CA"/>
              </w:rPr>
              <w:t>Molluscan Linkage Groups</w:t>
            </w:r>
            <w:r w:rsidRPr="00DE1B34">
              <w:rPr>
                <w:rFonts w:ascii="Times New Roman" w:eastAsia="Noto Sans SC" w:hAnsi="Times New Roman" w:cs="Times New Roman"/>
                <w:sz w:val="18"/>
                <w:lang w:eastAsia="zh-CN"/>
              </w:rPr>
              <w:t xml:space="preserve"> (MLGs) are available, with the conserved and representative sequences and their predictive corresponding locations (https://github.com/ylify/MLGs/).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B23A01"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8F03421" w:rsidR="00F102CC" w:rsidRPr="003D5AF6" w:rsidRDefault="00A9367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sidR="00DE1B34">
              <w:rPr>
                <w:rFonts w:ascii="Noto Sans" w:eastAsia="Noto Sans" w:hAnsi="Noto Sans" w:cs="Noto Sans" w:hint="eastAsia"/>
                <w:bCs/>
                <w:color w:val="434343"/>
                <w:sz w:val="18"/>
                <w:szCs w:val="18"/>
                <w:lang w:eastAsia="zh-CN"/>
              </w:rPr>
              <w:t>N</w:t>
            </w:r>
            <w:r w:rsidR="00DE1B34">
              <w:rPr>
                <w:rFonts w:ascii="Noto Sans" w:eastAsia="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351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351E" w:rsidRDefault="004D351E" w:rsidP="004D351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EE25A7" w:rsidR="004D351E" w:rsidRPr="00DE1B34" w:rsidRDefault="00DE1B34" w:rsidP="00DE1B34">
            <w:pPr>
              <w:jc w:val="both"/>
              <w:rPr>
                <w:rFonts w:ascii="Arial" w:hAnsi="Arial" w:cs="Arial" w:hint="eastAsia"/>
                <w:lang w:eastAsia="zh-CN"/>
              </w:rPr>
            </w:pPr>
            <w:r w:rsidRPr="00DE1B34">
              <w:rPr>
                <w:rFonts w:ascii="Noto Sans" w:eastAsia="Noto Sans" w:hAnsi="Noto Sans" w:cs="Noto Sans"/>
                <w:color w:val="434343"/>
                <w:sz w:val="18"/>
                <w:szCs w:val="18"/>
                <w:highlight w:val="white"/>
              </w:rPr>
              <w:t>The commands used in this study have been deposited on GitHub (</w:t>
            </w:r>
            <w:hyperlink r:id="rId14" w:history="1">
              <w:r w:rsidRPr="00DE1B34">
                <w:rPr>
                  <w:rFonts w:ascii="Noto Sans" w:eastAsia="Noto Sans" w:hAnsi="Noto Sans" w:cs="Noto Sans"/>
                  <w:color w:val="434343"/>
                  <w:sz w:val="18"/>
                  <w:szCs w:val="18"/>
                  <w:highlight w:val="white"/>
                </w:rPr>
                <w:t>https://github.com/ylify/MLGs/</w:t>
              </w:r>
            </w:hyperlink>
            <w:r w:rsidRPr="00DE1B34">
              <w:rPr>
                <w:rFonts w:ascii="Noto Sans" w:eastAsia="Noto Sans" w:hAnsi="Noto Sans" w:cs="Noto Sans"/>
                <w:color w:val="434343"/>
                <w:sz w:val="18"/>
                <w:szCs w:val="18"/>
                <w:highlight w:val="white"/>
              </w:rPr>
              <w:t>), including the genome assembly, repeats and coding regions prediction, phylogenomic inference, and mutual best hits and an</w:t>
            </w:r>
            <w:r w:rsidRPr="00DE1B34">
              <w:rPr>
                <w:rFonts w:ascii="Noto Sans" w:eastAsia="Noto Sans" w:hAnsi="Noto Sans" w:cs="Noto Sans" w:hint="eastAsia"/>
                <w:color w:val="434343"/>
                <w:sz w:val="18"/>
                <w:szCs w:val="18"/>
                <w:highlight w:val="white"/>
              </w:rPr>
              <w:t>c</w:t>
            </w:r>
            <w:r w:rsidRPr="00DE1B34">
              <w:rPr>
                <w:rFonts w:ascii="Noto Sans" w:eastAsia="Noto Sans" w:hAnsi="Noto Sans" w:cs="Noto Sans"/>
                <w:color w:val="434343"/>
                <w:sz w:val="18"/>
                <w:szCs w:val="18"/>
                <w:highlight w:val="white"/>
              </w:rPr>
              <w:t>ient linkage groups detections.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D351E" w:rsidRPr="003D5AF6" w:rsidRDefault="004D351E" w:rsidP="004D351E">
            <w:pPr>
              <w:spacing w:line="225" w:lineRule="auto"/>
              <w:rPr>
                <w:rFonts w:ascii="Noto Sans" w:eastAsia="Noto Sans" w:hAnsi="Noto Sans" w:cs="Noto Sans"/>
                <w:bCs/>
                <w:color w:val="434343"/>
                <w:sz w:val="18"/>
                <w:szCs w:val="18"/>
              </w:rPr>
            </w:pPr>
          </w:p>
        </w:tc>
      </w:tr>
      <w:tr w:rsidR="004D351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351E" w:rsidRDefault="004D351E" w:rsidP="004D351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D351E" w:rsidRPr="003D5AF6" w:rsidRDefault="004D351E" w:rsidP="004D351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326310F" w:rsidR="004D351E" w:rsidRPr="003D5AF6" w:rsidRDefault="00DE1B34" w:rsidP="004D35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r w:rsidR="004D351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351E" w:rsidRDefault="004D351E" w:rsidP="004D35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D351E" w:rsidRPr="003D5AF6" w:rsidRDefault="004D351E" w:rsidP="004D351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0C8D10" w:rsidR="004D351E" w:rsidRPr="003D5AF6" w:rsidRDefault="00DE1B34" w:rsidP="004D351E">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8810726" w:rsidR="00F102CC" w:rsidRPr="003D5AF6" w:rsidRDefault="00DE1B3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w:t>
            </w:r>
            <w:r>
              <w:rPr>
                <w:rFonts w:ascii="Noto Sans" w:eastAsia="Noto Sans" w:hAnsi="Noto Sans" w:cs="Noto Sans"/>
                <w:bCs/>
                <w:color w:val="434343"/>
                <w:sz w:val="18"/>
                <w:szCs w:val="18"/>
                <w:lang w:eastAsia="zh-CN"/>
              </w:rPr>
              <w:t>/A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036D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66819" w14:textId="77777777" w:rsidR="004036D9" w:rsidRDefault="004036D9">
      <w:r>
        <w:separator/>
      </w:r>
    </w:p>
  </w:endnote>
  <w:endnote w:type="continuationSeparator" w:id="0">
    <w:p w14:paraId="470A0315" w14:textId="77777777" w:rsidR="004036D9" w:rsidRDefault="0040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Noto Sans SC">
    <w:panose1 w:val="020B0500000000000000"/>
    <w:charset w:val="86"/>
    <w:family w:val="swiss"/>
    <w:notTrueType/>
    <w:pitch w:val="variable"/>
    <w:sig w:usb0="20000287" w:usb1="2ADF3C10" w:usb2="00000016" w:usb3="00000000" w:csb0="0006010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76046" w14:textId="77777777" w:rsidR="004036D9" w:rsidRDefault="004036D9">
      <w:r>
        <w:separator/>
      </w:r>
    </w:p>
  </w:footnote>
  <w:footnote w:type="continuationSeparator" w:id="0">
    <w:p w14:paraId="3C255ABE" w14:textId="77777777" w:rsidR="004036D9" w:rsidRDefault="0040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7756"/>
    <w:rsid w:val="001B3BCC"/>
    <w:rsid w:val="001F78E0"/>
    <w:rsid w:val="002209A8"/>
    <w:rsid w:val="002E25BC"/>
    <w:rsid w:val="003A6776"/>
    <w:rsid w:val="003D5AF6"/>
    <w:rsid w:val="00400C53"/>
    <w:rsid w:val="004036D9"/>
    <w:rsid w:val="00427975"/>
    <w:rsid w:val="004D351E"/>
    <w:rsid w:val="004E2C31"/>
    <w:rsid w:val="00505722"/>
    <w:rsid w:val="005A2CC3"/>
    <w:rsid w:val="005B0259"/>
    <w:rsid w:val="006C6645"/>
    <w:rsid w:val="007054B6"/>
    <w:rsid w:val="00745AD1"/>
    <w:rsid w:val="0078687E"/>
    <w:rsid w:val="00822628"/>
    <w:rsid w:val="009C7B26"/>
    <w:rsid w:val="00A11E52"/>
    <w:rsid w:val="00A174AE"/>
    <w:rsid w:val="00A9367F"/>
    <w:rsid w:val="00AE1B9C"/>
    <w:rsid w:val="00AE7CD7"/>
    <w:rsid w:val="00B2483D"/>
    <w:rsid w:val="00BD41E9"/>
    <w:rsid w:val="00C84413"/>
    <w:rsid w:val="00D5087B"/>
    <w:rsid w:val="00DE1B34"/>
    <w:rsid w:val="00E36B6D"/>
    <w:rsid w:val="00F102CC"/>
    <w:rsid w:val="00F133B2"/>
    <w:rsid w:val="00F52D6A"/>
    <w:rsid w:val="00F91042"/>
    <w:rsid w:val="00FF0C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DE1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135564">
      <w:bodyDiv w:val="1"/>
      <w:marLeft w:val="0"/>
      <w:marRight w:val="0"/>
      <w:marTop w:val="0"/>
      <w:marBottom w:val="0"/>
      <w:divBdr>
        <w:top w:val="none" w:sz="0" w:space="0" w:color="auto"/>
        <w:left w:val="none" w:sz="0" w:space="0" w:color="auto"/>
        <w:bottom w:val="none" w:sz="0" w:space="0" w:color="auto"/>
        <w:right w:val="none" w:sz="0" w:space="0" w:color="auto"/>
      </w:divBdr>
    </w:div>
    <w:div w:id="564608118">
      <w:bodyDiv w:val="1"/>
      <w:marLeft w:val="0"/>
      <w:marRight w:val="0"/>
      <w:marTop w:val="0"/>
      <w:marBottom w:val="0"/>
      <w:divBdr>
        <w:top w:val="none" w:sz="0" w:space="0" w:color="auto"/>
        <w:left w:val="none" w:sz="0" w:space="0" w:color="auto"/>
        <w:bottom w:val="none" w:sz="0" w:space="0" w:color="auto"/>
        <w:right w:val="none" w:sz="0" w:space="0" w:color="auto"/>
      </w:divBdr>
    </w:div>
    <w:div w:id="1292856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ylify/ML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1508</Words>
  <Characters>9355</Characters>
  <Application>Microsoft Office Word</Application>
  <DocSecurity>0</DocSecurity>
  <Lines>406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 Sun</cp:lastModifiedBy>
  <cp:revision>16</cp:revision>
  <dcterms:created xsi:type="dcterms:W3CDTF">2025-03-15T08:45:00Z</dcterms:created>
  <dcterms:modified xsi:type="dcterms:W3CDTF">2025-03-15T14:10:00Z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266daf2c903092bce6282147dd3e45ef9317162dab2d26dac2d7cb9f96d16182</vt:lpwstr>
  </property>
</Properties>
</file>