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E6995F" w:rsidR="00F102CC" w:rsidRPr="003D5AF6" w:rsidRDefault="00830E9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extracted information is either directly provided in the manuscript text / </w:t>
            </w:r>
            <w:proofErr w:type="gramStart"/>
            <w:r>
              <w:rPr>
                <w:rFonts w:ascii="Noto Sans" w:eastAsia="Noto Sans" w:hAnsi="Noto Sans" w:cs="Noto Sans"/>
                <w:bCs/>
                <w:color w:val="434343"/>
                <w:sz w:val="18"/>
                <w:szCs w:val="18"/>
              </w:rPr>
              <w:t xml:space="preserve">appendices, </w:t>
            </w:r>
            <w:r w:rsidR="00FF2968">
              <w:rPr>
                <w:rFonts w:ascii="Noto Sans" w:eastAsia="Noto Sans" w:hAnsi="Noto Sans" w:cs="Noto Sans"/>
                <w:bCs/>
                <w:color w:val="434343"/>
                <w:sz w:val="18"/>
                <w:szCs w:val="18"/>
              </w:rPr>
              <w:t>or</w:t>
            </w:r>
            <w:proofErr w:type="gramEnd"/>
            <w:r w:rsidR="00FF2968">
              <w:rPr>
                <w:rFonts w:ascii="Noto Sans" w:eastAsia="Noto Sans" w:hAnsi="Noto Sans" w:cs="Noto Sans"/>
                <w:bCs/>
                <w:color w:val="434343"/>
                <w:sz w:val="18"/>
                <w:szCs w:val="18"/>
              </w:rPr>
              <w:t xml:space="preserve"> is available at the link provided in the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0A7503"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sidR="00335D77">
              <w:rPr>
                <w:rFonts w:ascii="Noto Sans" w:eastAsia="Noto Sans" w:hAnsi="Noto Sans" w:cs="Noto Sans"/>
                <w:bCs/>
                <w:color w:val="434343"/>
                <w:sz w:val="18"/>
                <w:szCs w:val="18"/>
              </w:rPr>
              <w:t xml:space="preserve"> – As this study was a systematic review, many of the MDAR items that follow are not applicable.</w:t>
            </w:r>
            <w:r w:rsidR="000D661F">
              <w:rPr>
                <w:rFonts w:ascii="Noto Sans" w:eastAsia="Noto Sans" w:hAnsi="Noto Sans" w:cs="Noto Sans"/>
                <w:bCs/>
                <w:color w:val="434343"/>
                <w:sz w:val="18"/>
                <w:szCs w:val="18"/>
              </w:rPr>
              <w:t xml:space="preserve"> Please see the PRISMA 2020 reporting checklist for applicable reporting items.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C02BEF"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8595BA"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986C74"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CDD684"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AB468A"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7BE0C01"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DF3D2E" w:rsidR="00F102CC" w:rsidRPr="003D5AF6" w:rsidRDefault="00FF29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411BE5"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D80040"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58E6BD9"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C1A14"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8115E96"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667ADB"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83FFA6"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F33FD9"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FE538AD" w:rsidR="00F102CC" w:rsidRPr="003D5AF6" w:rsidRDefault="00362F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BC44AE" w:rsidR="00F102CC" w:rsidRDefault="00362FC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1DFAB7C" w:rsidR="00F102CC" w:rsidRPr="003D5AF6" w:rsidRDefault="00B43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protocol was pre-</w:t>
            </w:r>
            <w:r w:rsidRPr="000E53BA">
              <w:rPr>
                <w:rFonts w:ascii="Noto Sans" w:eastAsia="Noto Sans" w:hAnsi="Noto Sans" w:cs="Noto Sans"/>
                <w:bCs/>
                <w:color w:val="434343"/>
                <w:sz w:val="18"/>
                <w:szCs w:val="18"/>
              </w:rPr>
              <w:t>registered at PROSPERO (</w:t>
            </w:r>
            <w:hyperlink r:id="rId14" w:history="1">
              <w:r w:rsidR="000E53BA" w:rsidRPr="000E53BA">
                <w:rPr>
                  <w:rStyle w:val="Hyperlink"/>
                  <w:rFonts w:ascii="Noto Sans" w:hAnsi="Noto Sans"/>
                  <w:sz w:val="18"/>
                  <w:szCs w:val="18"/>
                </w:rPr>
                <w:t>https://www.crd.y</w:t>
              </w:r>
              <w:r w:rsidR="000E53BA" w:rsidRPr="000E53BA">
                <w:rPr>
                  <w:rStyle w:val="Hyperlink"/>
                  <w:rFonts w:ascii="Noto Sans" w:hAnsi="Noto Sans"/>
                  <w:sz w:val="18"/>
                  <w:szCs w:val="18"/>
                </w:rPr>
                <w:t>o</w:t>
              </w:r>
              <w:r w:rsidR="000E53BA" w:rsidRPr="000E53BA">
                <w:rPr>
                  <w:rStyle w:val="Hyperlink"/>
                  <w:rFonts w:ascii="Noto Sans" w:hAnsi="Noto Sans"/>
                  <w:sz w:val="18"/>
                  <w:szCs w:val="18"/>
                </w:rPr>
                <w:t>rk.ac.uk/PROSPERO/view/CRD42023393438</w:t>
              </w:r>
            </w:hyperlink>
            <w:r w:rsidR="000E53BA" w:rsidRPr="000E53BA">
              <w:rPr>
                <w:rFonts w:ascii="Noto Sans" w:hAnsi="Noto Sans"/>
                <w:sz w:val="18"/>
                <w:szCs w:val="18"/>
              </w:rPr>
              <w:t xml:space="preserve">) </w:t>
            </w:r>
            <w:r w:rsidR="00EA7770" w:rsidRPr="000E53BA">
              <w:rPr>
                <w:rFonts w:ascii="Noto Sans" w:eastAsia="Noto Sans" w:hAnsi="Noto Sans" w:cs="Noto Sans"/>
                <w:bCs/>
                <w:color w:val="434343"/>
                <w:sz w:val="18"/>
                <w:szCs w:val="18"/>
              </w:rPr>
              <w:t>and can</w:t>
            </w:r>
            <w:r w:rsidR="00EA7770">
              <w:rPr>
                <w:rFonts w:ascii="Noto Sans" w:eastAsia="Noto Sans" w:hAnsi="Noto Sans" w:cs="Noto Sans"/>
                <w:bCs/>
                <w:color w:val="434343"/>
                <w:sz w:val="18"/>
                <w:szCs w:val="18"/>
              </w:rPr>
              <w:t xml:space="preserve"> be found by searching for registration number </w:t>
            </w:r>
            <w:r w:rsidR="001F408F" w:rsidRPr="001F408F">
              <w:rPr>
                <w:rFonts w:ascii="Noto Sans" w:eastAsia="Noto Sans" w:hAnsi="Noto Sans" w:cs="Noto Sans"/>
                <w:bCs/>
                <w:color w:val="434343"/>
                <w:sz w:val="18"/>
                <w:szCs w:val="18"/>
              </w:rPr>
              <w:lastRenderedPageBreak/>
              <w:t>CRD42023393438</w:t>
            </w:r>
            <w:r w:rsidR="001F408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02F004"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21AA75"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CBEB546"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3D26E1"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0967AC"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DAF48C" w:rsidR="00F102CC" w:rsidRDefault="001F408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5E46824"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7BF947"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170E95"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973249"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70F14A"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6E56465"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495F97"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EE50915"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39A53AE" w:rsidR="00F102CC" w:rsidRDefault="001F408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890704"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DDEDEE6"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19EB1B"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F5D4493"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1C861C" w:rsidR="00F102CC" w:rsidRPr="003D5AF6" w:rsidRDefault="001F4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E6ACAE4" w:rsidR="00F102CC" w:rsidRPr="003D5AF6" w:rsidRDefault="00335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F678BA" w:rsidR="00F102CC" w:rsidRPr="003D5AF6" w:rsidRDefault="00335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2CE20E4" w:rsidR="00F102CC" w:rsidRPr="003D5AF6" w:rsidRDefault="000261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for selection of relevant studies were pre-established in protocol and are provided in Methods – Eligibility Criteria. </w:t>
            </w:r>
            <w:r w:rsidR="00C67ED3">
              <w:rPr>
                <w:rFonts w:ascii="Noto Sans" w:eastAsia="Noto Sans" w:hAnsi="Noto Sans" w:cs="Noto Sans"/>
                <w:bCs/>
                <w:color w:val="434343"/>
                <w:sz w:val="18"/>
                <w:szCs w:val="18"/>
              </w:rPr>
              <w:t xml:space="preserve">Results of the search / screening process are provided in Figure 1. </w:t>
            </w:r>
            <w:r w:rsidR="0081118D">
              <w:rPr>
                <w:rFonts w:ascii="Noto Sans" w:eastAsia="Noto Sans" w:hAnsi="Noto Sans" w:cs="Noto Sans"/>
                <w:bCs/>
                <w:color w:val="434343"/>
                <w:sz w:val="18"/>
                <w:szCs w:val="18"/>
              </w:rPr>
              <w:t xml:space="preserve">No data from applicable experiments that met the inclusion criteria were excluded.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130EB4" w:rsidR="00F102CC" w:rsidRPr="003D5AF6" w:rsidRDefault="00C7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described in Methods – Effect measures and data synthesis section: </w:t>
            </w:r>
            <w:r w:rsidR="001D1680" w:rsidRPr="001D1680">
              <w:rPr>
                <w:rFonts w:ascii="Noto Sans" w:eastAsia="Noto Sans" w:hAnsi="Noto Sans" w:cs="Noto Sans"/>
                <w:bCs/>
                <w:color w:val="434343"/>
                <w:sz w:val="18"/>
                <w:szCs w:val="18"/>
              </w:rPr>
              <w:t>We performed quantitative analyses using the R (version 4.1.2) “</w:t>
            </w:r>
            <w:proofErr w:type="spellStart"/>
            <w:r w:rsidR="001D1680" w:rsidRPr="001D1680">
              <w:rPr>
                <w:rFonts w:ascii="Noto Sans" w:eastAsia="Noto Sans" w:hAnsi="Noto Sans" w:cs="Noto Sans"/>
                <w:bCs/>
                <w:color w:val="434343"/>
                <w:sz w:val="18"/>
                <w:szCs w:val="18"/>
              </w:rPr>
              <w:t>metafor</w:t>
            </w:r>
            <w:proofErr w:type="spellEnd"/>
            <w:r w:rsidR="001D1680" w:rsidRPr="001D1680">
              <w:rPr>
                <w:rFonts w:ascii="Noto Sans" w:eastAsia="Noto Sans" w:hAnsi="Noto Sans" w:cs="Noto Sans"/>
                <w:bCs/>
                <w:color w:val="434343"/>
                <w:sz w:val="18"/>
                <w:szCs w:val="18"/>
              </w:rPr>
              <w:t xml:space="preserve">” package (version 4.0.0) with inverse variance random effects modelling. We expressed continuous outcome measures as standardized mean differences (SMDs) with 95% confidence intervals (CIs) and assessed statistical heterogeneity of effect sizes using the Cochrane I² statistic. This was necessary due to the variety of outcome measures and measurement scales used across studies, which is a common feature of preclinical systematic reviews. Sensitivity analyses were performed using original measurement scales where possible. From patient partner </w:t>
            </w:r>
            <w:r w:rsidR="001D1680" w:rsidRPr="001D1680">
              <w:rPr>
                <w:rFonts w:ascii="Noto Sans" w:eastAsia="Noto Sans" w:hAnsi="Noto Sans" w:cs="Noto Sans"/>
                <w:bCs/>
                <w:color w:val="434343"/>
                <w:sz w:val="18"/>
                <w:szCs w:val="18"/>
              </w:rPr>
              <w:lastRenderedPageBreak/>
              <w:t xml:space="preserve">input, subgroups were analyzed based on timing / dose / route of intervention, stroke model, stroke type, species, type of </w:t>
            </w:r>
            <w:proofErr w:type="spellStart"/>
            <w:r w:rsidR="001D1680" w:rsidRPr="001D1680">
              <w:rPr>
                <w:rFonts w:ascii="Noto Sans" w:eastAsia="Noto Sans" w:hAnsi="Noto Sans" w:cs="Noto Sans"/>
                <w:bCs/>
                <w:color w:val="434343"/>
                <w:sz w:val="18"/>
                <w:szCs w:val="18"/>
              </w:rPr>
              <w:t>behavioural</w:t>
            </w:r>
            <w:proofErr w:type="spellEnd"/>
            <w:r w:rsidR="001D1680" w:rsidRPr="001D1680">
              <w:rPr>
                <w:rFonts w:ascii="Noto Sans" w:eastAsia="Noto Sans" w:hAnsi="Noto Sans" w:cs="Noto Sans"/>
                <w:bCs/>
                <w:color w:val="434343"/>
                <w:sz w:val="18"/>
                <w:szCs w:val="18"/>
              </w:rPr>
              <w:t xml:space="preserve"> outcome (i.e., motor, cognitive), and comorbidities.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EE0F8C" w:rsidR="00F102CC" w:rsidRPr="003D5AF6" w:rsidRDefault="001769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and associated links to the manuscript datasets have been included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6D6678" w:rsidR="00F102CC" w:rsidRPr="003D5AF6" w:rsidRDefault="00C54893">
            <w:pPr>
              <w:spacing w:line="225" w:lineRule="auto"/>
              <w:rPr>
                <w:rFonts w:ascii="Noto Sans" w:eastAsia="Noto Sans" w:hAnsi="Noto Sans" w:cs="Noto Sans"/>
                <w:bCs/>
                <w:color w:val="434343"/>
                <w:sz w:val="18"/>
                <w:szCs w:val="18"/>
              </w:rPr>
            </w:pPr>
            <w:hyperlink r:id="rId15" w:history="1">
              <w:r w:rsidRPr="00810626">
                <w:rPr>
                  <w:rStyle w:val="Hyperlink"/>
                  <w:rFonts w:ascii="Noto Sans" w:eastAsia="Noto Sans" w:hAnsi="Noto Sans" w:cs="Noto Sans"/>
                  <w:bCs/>
                  <w:sz w:val="18"/>
                  <w:szCs w:val="18"/>
                </w:rPr>
                <w:t>https://doi.org/10.17605/OSF.IO/5KGT6</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56F8B8" w:rsidR="00F102CC" w:rsidRPr="003D5AF6" w:rsidRDefault="00117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BD15A9" w:rsidR="00F102CC" w:rsidRPr="003D5AF6" w:rsidRDefault="00C54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141B2B" w:rsidR="00F102CC" w:rsidRPr="003D5AF6" w:rsidRDefault="002042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Computer code for analyzing the attached dataset and associated links to the code have been included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0C15F0" w:rsidR="00F102CC" w:rsidRPr="003D5AF6" w:rsidRDefault="00C060EB">
            <w:pPr>
              <w:spacing w:line="225" w:lineRule="auto"/>
              <w:rPr>
                <w:rFonts w:ascii="Noto Sans" w:eastAsia="Noto Sans" w:hAnsi="Noto Sans" w:cs="Noto Sans"/>
                <w:bCs/>
                <w:color w:val="434343"/>
              </w:rPr>
            </w:pPr>
            <w:hyperlink r:id="rId16" w:history="1">
              <w:r w:rsidRPr="00810626">
                <w:rPr>
                  <w:rStyle w:val="Hyperlink"/>
                  <w:rFonts w:ascii="Noto Sans" w:eastAsia="Noto Sans" w:hAnsi="Noto Sans" w:cs="Noto Sans"/>
                  <w:bCs/>
                  <w:sz w:val="18"/>
                  <w:szCs w:val="18"/>
                </w:rPr>
                <w:t>https://doi.org/10.17605/OSF.IO/5KGT6</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905061" w:rsidR="00F102CC" w:rsidRPr="003D5AF6" w:rsidRDefault="00117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AE7E44" w:rsidR="00F102CC" w:rsidRPr="003D5AF6" w:rsidRDefault="00C060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E2EFE99" w:rsidR="00F102CC" w:rsidRPr="003D5AF6" w:rsidRDefault="00C060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PRISMA 2020 guidelines for </w:t>
            </w:r>
            <w:proofErr w:type="gramStart"/>
            <w:r>
              <w:rPr>
                <w:rFonts w:ascii="Noto Sans" w:eastAsia="Noto Sans" w:hAnsi="Noto Sans" w:cs="Noto Sans"/>
                <w:bCs/>
                <w:color w:val="434343"/>
                <w:sz w:val="18"/>
                <w:szCs w:val="18"/>
              </w:rPr>
              <w:t>reporting of</w:t>
            </w:r>
            <w:proofErr w:type="gramEnd"/>
            <w:r>
              <w:rPr>
                <w:rFonts w:ascii="Noto Sans" w:eastAsia="Noto Sans" w:hAnsi="Noto Sans" w:cs="Noto Sans"/>
                <w:bCs/>
                <w:color w:val="434343"/>
                <w:sz w:val="18"/>
                <w:szCs w:val="18"/>
              </w:rPr>
              <w:t xml:space="preserve"> systematic reviews have been followed and a PRISMA 2020 checklist has been attached to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72D5" w14:textId="77777777" w:rsidR="00B7410A" w:rsidRDefault="00B7410A">
      <w:r>
        <w:separator/>
      </w:r>
    </w:p>
  </w:endnote>
  <w:endnote w:type="continuationSeparator" w:id="0">
    <w:p w14:paraId="3920E99B" w14:textId="77777777" w:rsidR="00B7410A" w:rsidRDefault="00B7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1803"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0905" w14:textId="77777777" w:rsidR="00B7410A" w:rsidRDefault="00B7410A">
      <w:r>
        <w:separator/>
      </w:r>
    </w:p>
  </w:footnote>
  <w:footnote w:type="continuationSeparator" w:id="0">
    <w:p w14:paraId="761A83AB" w14:textId="77777777" w:rsidR="00B7410A" w:rsidRDefault="00B7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115"/>
    <w:rsid w:val="000B600B"/>
    <w:rsid w:val="000D661F"/>
    <w:rsid w:val="000E53BA"/>
    <w:rsid w:val="00117A1B"/>
    <w:rsid w:val="00176930"/>
    <w:rsid w:val="001B3BCC"/>
    <w:rsid w:val="001D1680"/>
    <w:rsid w:val="001F408F"/>
    <w:rsid w:val="00204280"/>
    <w:rsid w:val="002209A8"/>
    <w:rsid w:val="00335D77"/>
    <w:rsid w:val="00362FCB"/>
    <w:rsid w:val="003D5AF6"/>
    <w:rsid w:val="00400C53"/>
    <w:rsid w:val="00427975"/>
    <w:rsid w:val="004E2C31"/>
    <w:rsid w:val="005B0259"/>
    <w:rsid w:val="007054B6"/>
    <w:rsid w:val="0078687E"/>
    <w:rsid w:val="0081118D"/>
    <w:rsid w:val="00830E9D"/>
    <w:rsid w:val="009C7B26"/>
    <w:rsid w:val="00A0530B"/>
    <w:rsid w:val="00A11E52"/>
    <w:rsid w:val="00B2483D"/>
    <w:rsid w:val="00B43C09"/>
    <w:rsid w:val="00B7410A"/>
    <w:rsid w:val="00BD41E9"/>
    <w:rsid w:val="00C060EB"/>
    <w:rsid w:val="00C54893"/>
    <w:rsid w:val="00C67ED3"/>
    <w:rsid w:val="00C70D2C"/>
    <w:rsid w:val="00C84413"/>
    <w:rsid w:val="00DC18DD"/>
    <w:rsid w:val="00E76994"/>
    <w:rsid w:val="00EA7770"/>
    <w:rsid w:val="00F102CC"/>
    <w:rsid w:val="00F36136"/>
    <w:rsid w:val="00F91042"/>
    <w:rsid w:val="00FF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A7770"/>
    <w:rPr>
      <w:color w:val="0000FF" w:themeColor="hyperlink"/>
      <w:u w:val="single"/>
    </w:rPr>
  </w:style>
  <w:style w:type="character" w:styleId="UnresolvedMention">
    <w:name w:val="Unresolved Mention"/>
    <w:basedOn w:val="DefaultParagraphFont"/>
    <w:uiPriority w:val="99"/>
    <w:semiHidden/>
    <w:unhideWhenUsed/>
    <w:rsid w:val="00EA7770"/>
    <w:rPr>
      <w:color w:val="605E5C"/>
      <w:shd w:val="clear" w:color="auto" w:fill="E1DFDD"/>
    </w:rPr>
  </w:style>
  <w:style w:type="character" w:styleId="FollowedHyperlink">
    <w:name w:val="FollowedHyperlink"/>
    <w:basedOn w:val="DefaultParagraphFont"/>
    <w:uiPriority w:val="99"/>
    <w:semiHidden/>
    <w:unhideWhenUsed/>
    <w:rsid w:val="000E5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17605/OSF.IO/5KGT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7605/OSF.IO/5KGT6"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crd.york.ac.uk/PROSPERO/view/CRD4202339343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Jeffers</cp:lastModifiedBy>
  <cp:revision>26</cp:revision>
  <dcterms:created xsi:type="dcterms:W3CDTF">2022-02-28T12:21:00Z</dcterms:created>
  <dcterms:modified xsi:type="dcterms:W3CDTF">2025-02-26T20:37:00Z</dcterms:modified>
</cp:coreProperties>
</file>