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BF0E57C" w:rsidR="00F102CC" w:rsidRPr="003D5AF6" w:rsidRDefault="008F20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2577E9A" w:rsidR="00F102CC" w:rsidRPr="003D5AF6" w:rsidRDefault="008F20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215DF2" w:rsidR="00F102CC" w:rsidRPr="003D5AF6" w:rsidRDefault="008F20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F705B7D" w:rsidR="00F102CC" w:rsidRPr="003D5AF6" w:rsidRDefault="008F20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2175A75" w:rsidR="00F102CC" w:rsidRPr="003D5AF6" w:rsidRDefault="008F20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BB2996E" w14:textId="77777777" w:rsidR="00F102CC" w:rsidRPr="008F20EA" w:rsidRDefault="008F20EA">
            <w:pPr>
              <w:rPr>
                <w:rFonts w:ascii="Noto Sans" w:eastAsia="Noto Sans" w:hAnsi="Noto Sans" w:cs="Noto Sans"/>
                <w:b/>
                <w:color w:val="434343"/>
                <w:sz w:val="18"/>
                <w:szCs w:val="18"/>
              </w:rPr>
            </w:pPr>
            <w:r w:rsidRPr="008F20EA">
              <w:rPr>
                <w:rFonts w:ascii="Noto Sans" w:eastAsia="Noto Sans" w:hAnsi="Noto Sans" w:cs="Noto Sans"/>
                <w:b/>
                <w:color w:val="434343"/>
                <w:sz w:val="18"/>
                <w:szCs w:val="18"/>
              </w:rPr>
              <w:t>Methods</w:t>
            </w:r>
          </w:p>
          <w:p w14:paraId="228A64E8" w14:textId="23646BB0" w:rsidR="008F20EA" w:rsidRPr="008F20EA" w:rsidRDefault="008F20EA">
            <w:pPr>
              <w:rPr>
                <w:rFonts w:ascii="Noto Sans" w:eastAsia="Noto Sans" w:hAnsi="Noto Sans" w:cs="Noto Sans"/>
                <w:bCs/>
                <w:i/>
                <w:iCs/>
                <w:color w:val="434343"/>
                <w:sz w:val="18"/>
                <w:szCs w:val="18"/>
              </w:rPr>
            </w:pPr>
            <w:r w:rsidRPr="008F20EA">
              <w:rPr>
                <w:rFonts w:ascii="Noto Sans" w:eastAsia="Noto Sans" w:hAnsi="Noto Sans" w:cs="Noto Sans"/>
                <w:bCs/>
                <w:i/>
                <w:iCs/>
                <w:color w:val="434343"/>
                <w:sz w:val="18"/>
                <w:szCs w:val="18"/>
              </w:rPr>
              <w:t>(Experimental Model and Subject Details)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B859425" w:rsidR="00F102CC" w:rsidRPr="003D5AF6" w:rsidRDefault="008F20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FA46B3F" w:rsidR="00F102CC" w:rsidRPr="003D5AF6" w:rsidRDefault="008F20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613B9F" w:rsidR="00F102CC" w:rsidRPr="003D5AF6" w:rsidRDefault="008F20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639066C" w:rsidR="00F102CC" w:rsidRDefault="008F20EA">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4B837E6" w:rsidR="00F102CC" w:rsidRPr="003D5AF6" w:rsidRDefault="008F20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7844D52" w14:textId="77777777" w:rsidR="008F20EA" w:rsidRPr="008F20EA" w:rsidRDefault="008F20EA" w:rsidP="008F20EA">
            <w:pPr>
              <w:rPr>
                <w:rFonts w:ascii="Noto Sans" w:eastAsia="Noto Sans" w:hAnsi="Noto Sans" w:cs="Noto Sans"/>
                <w:b/>
                <w:color w:val="434343"/>
                <w:sz w:val="18"/>
                <w:szCs w:val="18"/>
              </w:rPr>
            </w:pPr>
            <w:r w:rsidRPr="008F20EA">
              <w:rPr>
                <w:rFonts w:ascii="Noto Sans" w:eastAsia="Noto Sans" w:hAnsi="Noto Sans" w:cs="Noto Sans"/>
                <w:b/>
                <w:color w:val="434343"/>
                <w:sz w:val="18"/>
                <w:szCs w:val="18"/>
              </w:rPr>
              <w:t>Methods</w:t>
            </w:r>
          </w:p>
          <w:p w14:paraId="5EB054AC" w14:textId="77777777" w:rsidR="00F102CC" w:rsidRDefault="008F20EA" w:rsidP="008F20EA">
            <w:pPr>
              <w:spacing w:line="225" w:lineRule="auto"/>
              <w:rPr>
                <w:rFonts w:ascii="Noto Sans" w:eastAsia="Noto Sans" w:hAnsi="Noto Sans" w:cs="Noto Sans"/>
                <w:bCs/>
                <w:i/>
                <w:iCs/>
                <w:color w:val="434343"/>
                <w:sz w:val="18"/>
                <w:szCs w:val="18"/>
              </w:rPr>
            </w:pPr>
            <w:r w:rsidRPr="008F20EA">
              <w:rPr>
                <w:rFonts w:ascii="Noto Sans" w:eastAsia="Noto Sans" w:hAnsi="Noto Sans" w:cs="Noto Sans"/>
                <w:bCs/>
                <w:i/>
                <w:iCs/>
                <w:color w:val="434343"/>
                <w:sz w:val="18"/>
                <w:szCs w:val="18"/>
              </w:rPr>
              <w:t>(Experimental Model and Subject Details)</w:t>
            </w:r>
          </w:p>
          <w:p w14:paraId="55DB4854" w14:textId="6D60DF25" w:rsidR="008F20EA" w:rsidRPr="003D5AF6" w:rsidRDefault="008F20EA" w:rsidP="008F20EA">
            <w:pPr>
              <w:spacing w:line="225" w:lineRule="auto"/>
              <w:rPr>
                <w:rFonts w:ascii="Noto Sans" w:eastAsia="Noto Sans" w:hAnsi="Noto Sans" w:cs="Noto Sans"/>
                <w:bCs/>
                <w:color w:val="434343"/>
                <w:sz w:val="18"/>
                <w:szCs w:val="18"/>
              </w:rPr>
            </w:pPr>
            <w:r>
              <w:rPr>
                <w:rFonts w:ascii="Noto Sans" w:eastAsia="Noto Sans" w:hAnsi="Noto Sans" w:cs="Noto Sans"/>
                <w:bCs/>
                <w:i/>
                <w:iCs/>
                <w:color w:val="434343"/>
                <w:sz w:val="18"/>
                <w:szCs w:val="18"/>
              </w:rPr>
              <w:t>(Electrophysiological Recordings)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7474A1" w14:textId="5EE774D2" w:rsidR="008F20EA" w:rsidRPr="008F20EA" w:rsidRDefault="008F20EA" w:rsidP="008F20EA">
            <w:pPr>
              <w:rPr>
                <w:rFonts w:ascii="Noto Sans" w:eastAsia="Noto Sans" w:hAnsi="Noto Sans" w:cs="Noto Sans"/>
                <w:b/>
                <w:color w:val="434343"/>
                <w:sz w:val="18"/>
                <w:szCs w:val="18"/>
              </w:rPr>
            </w:pPr>
            <w:r>
              <w:rPr>
                <w:rFonts w:ascii="Noto Sans" w:eastAsia="Noto Sans" w:hAnsi="Noto Sans" w:cs="Noto Sans"/>
                <w:b/>
                <w:color w:val="434343"/>
                <w:sz w:val="18"/>
                <w:szCs w:val="18"/>
              </w:rPr>
              <w:t>Results</w:t>
            </w:r>
          </w:p>
          <w:p w14:paraId="19AAFFD6" w14:textId="3786EE5B" w:rsidR="008F20EA" w:rsidRDefault="008F20EA" w:rsidP="008F20EA">
            <w:pPr>
              <w:spacing w:line="225" w:lineRule="auto"/>
              <w:rPr>
                <w:rFonts w:ascii="Noto Sans" w:eastAsia="Noto Sans" w:hAnsi="Noto Sans" w:cs="Noto Sans"/>
                <w:bCs/>
                <w:i/>
                <w:iCs/>
                <w:color w:val="434343"/>
                <w:sz w:val="18"/>
                <w:szCs w:val="18"/>
              </w:rPr>
            </w:pPr>
            <w:r w:rsidRPr="008F20EA">
              <w:rPr>
                <w:rFonts w:ascii="Noto Sans" w:eastAsia="Noto Sans" w:hAnsi="Noto Sans" w:cs="Noto Sans"/>
                <w:bCs/>
                <w:i/>
                <w:iCs/>
                <w:color w:val="434343"/>
                <w:sz w:val="18"/>
                <w:szCs w:val="18"/>
              </w:rPr>
              <w:t>(</w:t>
            </w:r>
            <w:r>
              <w:rPr>
                <w:rFonts w:ascii="Noto Sans" w:eastAsia="Noto Sans" w:hAnsi="Noto Sans" w:cs="Noto Sans"/>
                <w:bCs/>
                <w:i/>
                <w:iCs/>
                <w:color w:val="434343"/>
                <w:sz w:val="18"/>
                <w:szCs w:val="18"/>
              </w:rPr>
              <w:t>Classical RF stimulation in single V1 columns</w:t>
            </w:r>
            <w:r w:rsidRPr="008F20EA">
              <w:rPr>
                <w:rFonts w:ascii="Noto Sans" w:eastAsia="Noto Sans" w:hAnsi="Noto Sans" w:cs="Noto Sans"/>
                <w:bCs/>
                <w:i/>
                <w:iCs/>
                <w:color w:val="434343"/>
                <w:sz w:val="18"/>
                <w:szCs w:val="18"/>
              </w:rPr>
              <w:t>)</w:t>
            </w:r>
          </w:p>
          <w:p w14:paraId="50D998B6" w14:textId="1482CE92" w:rsidR="00F102CC" w:rsidRPr="001E2B1A" w:rsidRDefault="008F20EA">
            <w:pPr>
              <w:spacing w:line="225" w:lineRule="auto"/>
              <w:rPr>
                <w:rFonts w:ascii="Noto Sans" w:eastAsia="Noto Sans" w:hAnsi="Noto Sans" w:cs="Noto Sans"/>
                <w:bCs/>
                <w:i/>
                <w:iCs/>
                <w:color w:val="434343"/>
                <w:sz w:val="18"/>
                <w:szCs w:val="18"/>
              </w:rPr>
            </w:pPr>
            <w:r>
              <w:rPr>
                <w:rFonts w:ascii="Noto Sans" w:eastAsia="Noto Sans" w:hAnsi="Noto Sans" w:cs="Noto Sans"/>
                <w:bCs/>
                <w:i/>
                <w:iCs/>
                <w:color w:val="434343"/>
                <w:sz w:val="18"/>
                <w:szCs w:val="18"/>
              </w:rPr>
              <w:t>(Nonclassical RF stimulation and border ownership)</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1D14EA" w14:textId="77777777" w:rsidR="005975BA" w:rsidRPr="008F20EA" w:rsidRDefault="005975BA" w:rsidP="005975BA">
            <w:pPr>
              <w:rPr>
                <w:rFonts w:ascii="Noto Sans" w:eastAsia="Noto Sans" w:hAnsi="Noto Sans" w:cs="Noto Sans"/>
                <w:b/>
                <w:color w:val="434343"/>
                <w:sz w:val="18"/>
                <w:szCs w:val="18"/>
              </w:rPr>
            </w:pPr>
            <w:r>
              <w:rPr>
                <w:rFonts w:ascii="Noto Sans" w:eastAsia="Noto Sans" w:hAnsi="Noto Sans" w:cs="Noto Sans"/>
                <w:b/>
                <w:color w:val="434343"/>
                <w:sz w:val="18"/>
                <w:szCs w:val="18"/>
              </w:rPr>
              <w:t>Results</w:t>
            </w:r>
          </w:p>
          <w:p w14:paraId="0FB8549D" w14:textId="77777777" w:rsidR="005975BA" w:rsidRDefault="005975BA" w:rsidP="005975BA">
            <w:pPr>
              <w:spacing w:line="225" w:lineRule="auto"/>
              <w:rPr>
                <w:rFonts w:ascii="Noto Sans" w:eastAsia="Noto Sans" w:hAnsi="Noto Sans" w:cs="Noto Sans"/>
                <w:bCs/>
                <w:i/>
                <w:iCs/>
                <w:color w:val="434343"/>
                <w:sz w:val="18"/>
                <w:szCs w:val="18"/>
              </w:rPr>
            </w:pPr>
            <w:r w:rsidRPr="008F20EA">
              <w:rPr>
                <w:rFonts w:ascii="Noto Sans" w:eastAsia="Noto Sans" w:hAnsi="Noto Sans" w:cs="Noto Sans"/>
                <w:bCs/>
                <w:i/>
                <w:iCs/>
                <w:color w:val="434343"/>
                <w:sz w:val="18"/>
                <w:szCs w:val="18"/>
              </w:rPr>
              <w:t>(</w:t>
            </w:r>
            <w:r>
              <w:rPr>
                <w:rFonts w:ascii="Noto Sans" w:eastAsia="Noto Sans" w:hAnsi="Noto Sans" w:cs="Noto Sans"/>
                <w:bCs/>
                <w:i/>
                <w:iCs/>
                <w:color w:val="434343"/>
                <w:sz w:val="18"/>
                <w:szCs w:val="18"/>
              </w:rPr>
              <w:t>Interlaminar cross-correlations among neurons within single V1 columns</w:t>
            </w:r>
            <w:r w:rsidRPr="008F20EA">
              <w:rPr>
                <w:rFonts w:ascii="Noto Sans" w:eastAsia="Noto Sans" w:hAnsi="Noto Sans" w:cs="Noto Sans"/>
                <w:bCs/>
                <w:i/>
                <w:iCs/>
                <w:color w:val="434343"/>
                <w:sz w:val="18"/>
                <w:szCs w:val="18"/>
              </w:rPr>
              <w:t>)</w:t>
            </w:r>
          </w:p>
          <w:p w14:paraId="366D6483" w14:textId="2D92CB66" w:rsidR="00F102CC" w:rsidRPr="003D5AF6" w:rsidRDefault="005975BA" w:rsidP="005975BA">
            <w:pPr>
              <w:spacing w:line="225" w:lineRule="auto"/>
              <w:rPr>
                <w:rFonts w:ascii="Noto Sans" w:eastAsia="Noto Sans" w:hAnsi="Noto Sans" w:cs="Noto Sans"/>
                <w:bCs/>
                <w:color w:val="434343"/>
                <w:sz w:val="18"/>
                <w:szCs w:val="18"/>
              </w:rPr>
            </w:pPr>
            <w:r>
              <w:rPr>
                <w:rFonts w:ascii="Noto Sans" w:eastAsia="Noto Sans" w:hAnsi="Noto Sans" w:cs="Noto Sans"/>
                <w:bCs/>
                <w:i/>
                <w:iCs/>
                <w:color w:val="434343"/>
                <w:sz w:val="18"/>
                <w:szCs w:val="18"/>
              </w:rPr>
              <w:t xml:space="preserve">(Comparison of cross-correlations during CRF and </w:t>
            </w:r>
            <w:proofErr w:type="spellStart"/>
            <w:r>
              <w:rPr>
                <w:rFonts w:ascii="Noto Sans" w:eastAsia="Noto Sans" w:hAnsi="Noto Sans" w:cs="Noto Sans"/>
                <w:bCs/>
                <w:i/>
                <w:iCs/>
                <w:color w:val="434343"/>
                <w:sz w:val="18"/>
                <w:szCs w:val="18"/>
              </w:rPr>
              <w:t>nCRF</w:t>
            </w:r>
            <w:proofErr w:type="spellEnd"/>
            <w:r>
              <w:rPr>
                <w:rFonts w:ascii="Noto Sans" w:eastAsia="Noto Sans" w:hAnsi="Noto Sans" w:cs="Noto Sans"/>
                <w:bCs/>
                <w:i/>
                <w:iCs/>
                <w:color w:val="434343"/>
                <w:sz w:val="18"/>
                <w:szCs w:val="18"/>
              </w:rPr>
              <w:t xml:space="preserve"> stimulation)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F44FEFC" w:rsidR="00F102CC" w:rsidRPr="003D5AF6" w:rsidRDefault="005975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E83C7D" w14:textId="13CAA872" w:rsidR="005975BA" w:rsidRPr="008F20EA" w:rsidRDefault="005975BA" w:rsidP="005975BA">
            <w:pPr>
              <w:rPr>
                <w:rFonts w:ascii="Noto Sans" w:eastAsia="Noto Sans" w:hAnsi="Noto Sans" w:cs="Noto Sans"/>
                <w:b/>
                <w:color w:val="434343"/>
                <w:sz w:val="18"/>
                <w:szCs w:val="18"/>
              </w:rPr>
            </w:pPr>
            <w:r>
              <w:rPr>
                <w:rFonts w:ascii="Noto Sans" w:eastAsia="Noto Sans" w:hAnsi="Noto Sans" w:cs="Noto Sans"/>
                <w:b/>
                <w:color w:val="434343"/>
                <w:sz w:val="18"/>
                <w:szCs w:val="18"/>
              </w:rPr>
              <w:t>Method</w:t>
            </w:r>
            <w:r>
              <w:rPr>
                <w:rFonts w:ascii="Noto Sans" w:eastAsia="Noto Sans" w:hAnsi="Noto Sans" w:cs="Noto Sans"/>
                <w:b/>
                <w:color w:val="434343"/>
                <w:sz w:val="18"/>
                <w:szCs w:val="18"/>
              </w:rPr>
              <w:t>s</w:t>
            </w:r>
          </w:p>
          <w:p w14:paraId="6D656DE9" w14:textId="604BE8CA" w:rsidR="005975BA" w:rsidRDefault="005975BA" w:rsidP="005975BA">
            <w:pPr>
              <w:spacing w:line="225" w:lineRule="auto"/>
              <w:rPr>
                <w:rFonts w:ascii="Noto Sans" w:eastAsia="Noto Sans" w:hAnsi="Noto Sans" w:cs="Noto Sans"/>
                <w:bCs/>
                <w:i/>
                <w:iCs/>
                <w:color w:val="434343"/>
                <w:sz w:val="18"/>
                <w:szCs w:val="18"/>
              </w:rPr>
            </w:pPr>
            <w:r w:rsidRPr="008F20EA">
              <w:rPr>
                <w:rFonts w:ascii="Noto Sans" w:eastAsia="Noto Sans" w:hAnsi="Noto Sans" w:cs="Noto Sans"/>
                <w:bCs/>
                <w:i/>
                <w:iCs/>
                <w:color w:val="434343"/>
                <w:sz w:val="18"/>
                <w:szCs w:val="18"/>
              </w:rPr>
              <w:t>(</w:t>
            </w:r>
            <w:r>
              <w:rPr>
                <w:rFonts w:ascii="Noto Sans" w:eastAsia="Noto Sans" w:hAnsi="Noto Sans" w:cs="Noto Sans"/>
                <w:bCs/>
                <w:i/>
                <w:iCs/>
                <w:color w:val="434343"/>
                <w:sz w:val="18"/>
                <w:szCs w:val="18"/>
              </w:rPr>
              <w:t>Cross-correlograms (CCGs)</w:t>
            </w:r>
            <w:r w:rsidRPr="008F20EA">
              <w:rPr>
                <w:rFonts w:ascii="Noto Sans" w:eastAsia="Noto Sans" w:hAnsi="Noto Sans" w:cs="Noto Sans"/>
                <w:bCs/>
                <w:i/>
                <w:iCs/>
                <w:color w:val="434343"/>
                <w:sz w:val="18"/>
                <w:szCs w:val="18"/>
              </w:rPr>
              <w:t>)</w:t>
            </w:r>
          </w:p>
          <w:p w14:paraId="5F58B05F" w14:textId="77777777" w:rsidR="005975BA" w:rsidRDefault="005975BA" w:rsidP="008F20EA">
            <w:pPr>
              <w:rPr>
                <w:rFonts w:ascii="Noto Sans" w:eastAsia="Noto Sans" w:hAnsi="Noto Sans" w:cs="Noto Sans"/>
                <w:b/>
                <w:color w:val="434343"/>
                <w:sz w:val="18"/>
                <w:szCs w:val="18"/>
              </w:rPr>
            </w:pPr>
          </w:p>
          <w:p w14:paraId="48F4D67D" w14:textId="24294C16" w:rsidR="008F20EA" w:rsidRPr="008F20EA" w:rsidRDefault="008F20EA" w:rsidP="008F20EA">
            <w:pPr>
              <w:rPr>
                <w:rFonts w:ascii="Noto Sans" w:eastAsia="Noto Sans" w:hAnsi="Noto Sans" w:cs="Noto Sans"/>
                <w:b/>
                <w:color w:val="434343"/>
                <w:sz w:val="18"/>
                <w:szCs w:val="18"/>
              </w:rPr>
            </w:pPr>
            <w:r>
              <w:rPr>
                <w:rFonts w:ascii="Noto Sans" w:eastAsia="Noto Sans" w:hAnsi="Noto Sans" w:cs="Noto Sans"/>
                <w:b/>
                <w:color w:val="434343"/>
                <w:sz w:val="18"/>
                <w:szCs w:val="18"/>
              </w:rPr>
              <w:t>Results</w:t>
            </w:r>
          </w:p>
          <w:p w14:paraId="73D56381" w14:textId="23BFBDC0" w:rsidR="008F20EA" w:rsidRDefault="008F20EA" w:rsidP="008F20EA">
            <w:pPr>
              <w:spacing w:line="225" w:lineRule="auto"/>
              <w:rPr>
                <w:rFonts w:ascii="Noto Sans" w:eastAsia="Noto Sans" w:hAnsi="Noto Sans" w:cs="Noto Sans"/>
                <w:bCs/>
                <w:i/>
                <w:iCs/>
                <w:color w:val="434343"/>
                <w:sz w:val="18"/>
                <w:szCs w:val="18"/>
              </w:rPr>
            </w:pPr>
            <w:r w:rsidRPr="008F20EA">
              <w:rPr>
                <w:rFonts w:ascii="Noto Sans" w:eastAsia="Noto Sans" w:hAnsi="Noto Sans" w:cs="Noto Sans"/>
                <w:bCs/>
                <w:i/>
                <w:iCs/>
                <w:color w:val="434343"/>
                <w:sz w:val="18"/>
                <w:szCs w:val="18"/>
              </w:rPr>
              <w:t>(</w:t>
            </w:r>
            <w:r>
              <w:rPr>
                <w:rFonts w:ascii="Noto Sans" w:eastAsia="Noto Sans" w:hAnsi="Noto Sans" w:cs="Noto Sans"/>
                <w:bCs/>
                <w:i/>
                <w:iCs/>
                <w:color w:val="434343"/>
                <w:sz w:val="18"/>
                <w:szCs w:val="18"/>
              </w:rPr>
              <w:t>Interlaminar cross-correlations among neurons within single V1 columns</w:t>
            </w:r>
            <w:r w:rsidRPr="008F20EA">
              <w:rPr>
                <w:rFonts w:ascii="Noto Sans" w:eastAsia="Noto Sans" w:hAnsi="Noto Sans" w:cs="Noto Sans"/>
                <w:bCs/>
                <w:i/>
                <w:iCs/>
                <w:color w:val="434343"/>
                <w:sz w:val="18"/>
                <w:szCs w:val="18"/>
              </w:rPr>
              <w:t>)</w:t>
            </w:r>
          </w:p>
          <w:p w14:paraId="6D2BB682" w14:textId="4D3C11C7" w:rsidR="00F102CC" w:rsidRPr="001E2B1A" w:rsidRDefault="008F20EA">
            <w:pPr>
              <w:spacing w:line="225" w:lineRule="auto"/>
              <w:rPr>
                <w:rFonts w:ascii="Noto Sans" w:eastAsia="Noto Sans" w:hAnsi="Noto Sans" w:cs="Noto Sans"/>
                <w:bCs/>
                <w:i/>
                <w:iCs/>
                <w:color w:val="434343"/>
                <w:sz w:val="18"/>
                <w:szCs w:val="18"/>
              </w:rPr>
            </w:pPr>
            <w:r>
              <w:rPr>
                <w:rFonts w:ascii="Noto Sans" w:eastAsia="Noto Sans" w:hAnsi="Noto Sans" w:cs="Noto Sans"/>
                <w:bCs/>
                <w:i/>
                <w:iCs/>
                <w:color w:val="434343"/>
                <w:sz w:val="18"/>
                <w:szCs w:val="18"/>
              </w:rPr>
              <w:t>(</w:t>
            </w:r>
            <w:r>
              <w:rPr>
                <w:rFonts w:ascii="Noto Sans" w:eastAsia="Noto Sans" w:hAnsi="Noto Sans" w:cs="Noto Sans"/>
                <w:bCs/>
                <w:i/>
                <w:iCs/>
                <w:color w:val="434343"/>
                <w:sz w:val="18"/>
                <w:szCs w:val="18"/>
              </w:rPr>
              <w:t xml:space="preserve">Comparison of cross-correlations during CRF and </w:t>
            </w:r>
            <w:proofErr w:type="spellStart"/>
            <w:r>
              <w:rPr>
                <w:rFonts w:ascii="Noto Sans" w:eastAsia="Noto Sans" w:hAnsi="Noto Sans" w:cs="Noto Sans"/>
                <w:bCs/>
                <w:i/>
                <w:iCs/>
                <w:color w:val="434343"/>
                <w:sz w:val="18"/>
                <w:szCs w:val="18"/>
              </w:rPr>
              <w:t>nCRF</w:t>
            </w:r>
            <w:proofErr w:type="spellEnd"/>
            <w:r>
              <w:rPr>
                <w:rFonts w:ascii="Noto Sans" w:eastAsia="Noto Sans" w:hAnsi="Noto Sans" w:cs="Noto Sans"/>
                <w:bCs/>
                <w:i/>
                <w:iCs/>
                <w:color w:val="434343"/>
                <w:sz w:val="18"/>
                <w:szCs w:val="18"/>
              </w:rPr>
              <w:t xml:space="preserve"> stimulation</w:t>
            </w:r>
            <w:r>
              <w:rPr>
                <w:rFonts w:ascii="Noto Sans" w:eastAsia="Noto Sans" w:hAnsi="Noto Sans" w:cs="Noto Sans"/>
                <w:bCs/>
                <w:i/>
                <w:i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1B9B9A" w14:textId="77777777" w:rsidR="005975BA" w:rsidRPr="008F20EA" w:rsidRDefault="005975BA" w:rsidP="005975BA">
            <w:pPr>
              <w:rPr>
                <w:rFonts w:ascii="Noto Sans" w:eastAsia="Noto Sans" w:hAnsi="Noto Sans" w:cs="Noto Sans"/>
                <w:b/>
                <w:color w:val="434343"/>
                <w:sz w:val="18"/>
                <w:szCs w:val="18"/>
              </w:rPr>
            </w:pPr>
            <w:r>
              <w:rPr>
                <w:rFonts w:ascii="Noto Sans" w:eastAsia="Noto Sans" w:hAnsi="Noto Sans" w:cs="Noto Sans"/>
                <w:b/>
                <w:color w:val="434343"/>
                <w:sz w:val="18"/>
                <w:szCs w:val="18"/>
              </w:rPr>
              <w:t>Results</w:t>
            </w:r>
          </w:p>
          <w:p w14:paraId="2A2D5C1B" w14:textId="77777777" w:rsidR="005975BA" w:rsidRDefault="005975BA" w:rsidP="005975BA">
            <w:pPr>
              <w:spacing w:line="225" w:lineRule="auto"/>
              <w:rPr>
                <w:rFonts w:ascii="Noto Sans" w:eastAsia="Noto Sans" w:hAnsi="Noto Sans" w:cs="Noto Sans"/>
                <w:bCs/>
                <w:i/>
                <w:iCs/>
                <w:color w:val="434343"/>
                <w:sz w:val="18"/>
                <w:szCs w:val="18"/>
              </w:rPr>
            </w:pPr>
            <w:r w:rsidRPr="008F20EA">
              <w:rPr>
                <w:rFonts w:ascii="Noto Sans" w:eastAsia="Noto Sans" w:hAnsi="Noto Sans" w:cs="Noto Sans"/>
                <w:bCs/>
                <w:i/>
                <w:iCs/>
                <w:color w:val="434343"/>
                <w:sz w:val="18"/>
                <w:szCs w:val="18"/>
              </w:rPr>
              <w:t>(</w:t>
            </w:r>
            <w:r>
              <w:rPr>
                <w:rFonts w:ascii="Noto Sans" w:eastAsia="Noto Sans" w:hAnsi="Noto Sans" w:cs="Noto Sans"/>
                <w:bCs/>
                <w:i/>
                <w:iCs/>
                <w:color w:val="434343"/>
                <w:sz w:val="18"/>
                <w:szCs w:val="18"/>
              </w:rPr>
              <w:t>Classical RF stimulation in single V1 columns</w:t>
            </w:r>
            <w:r w:rsidRPr="008F20EA">
              <w:rPr>
                <w:rFonts w:ascii="Noto Sans" w:eastAsia="Noto Sans" w:hAnsi="Noto Sans" w:cs="Noto Sans"/>
                <w:bCs/>
                <w:i/>
                <w:iCs/>
                <w:color w:val="434343"/>
                <w:sz w:val="18"/>
                <w:szCs w:val="18"/>
              </w:rPr>
              <w:t>)</w:t>
            </w:r>
          </w:p>
          <w:p w14:paraId="5D806544" w14:textId="4162AA86" w:rsidR="001E2B1A" w:rsidRDefault="001E2B1A" w:rsidP="005975BA">
            <w:pPr>
              <w:spacing w:line="225" w:lineRule="auto"/>
              <w:rPr>
                <w:rFonts w:ascii="Noto Sans" w:eastAsia="Noto Sans" w:hAnsi="Noto Sans" w:cs="Noto Sans"/>
                <w:bCs/>
                <w:i/>
                <w:iCs/>
                <w:color w:val="434343"/>
                <w:sz w:val="18"/>
                <w:szCs w:val="18"/>
              </w:rPr>
            </w:pPr>
            <w:r>
              <w:rPr>
                <w:rFonts w:ascii="Noto Sans" w:eastAsia="Noto Sans" w:hAnsi="Noto Sans" w:cs="Noto Sans"/>
                <w:bCs/>
                <w:i/>
                <w:iCs/>
                <w:color w:val="434343"/>
                <w:sz w:val="18"/>
                <w:szCs w:val="18"/>
              </w:rPr>
              <w:t>(Columnar organization of border ownership selectivity)</w:t>
            </w:r>
          </w:p>
          <w:p w14:paraId="6F0CFE7C" w14:textId="1415D5B8" w:rsidR="00F102CC" w:rsidRPr="001E2B1A" w:rsidRDefault="001E2B1A">
            <w:pPr>
              <w:spacing w:line="225" w:lineRule="auto"/>
              <w:rPr>
                <w:rFonts w:ascii="Noto Sans" w:eastAsia="Noto Sans" w:hAnsi="Noto Sans" w:cs="Noto Sans"/>
                <w:bCs/>
                <w:i/>
                <w:iCs/>
                <w:color w:val="434343"/>
                <w:sz w:val="18"/>
                <w:szCs w:val="18"/>
              </w:rPr>
            </w:pPr>
            <w:r>
              <w:rPr>
                <w:rFonts w:ascii="Noto Sans" w:eastAsia="Noto Sans" w:hAnsi="Noto Sans" w:cs="Noto Sans"/>
                <w:bCs/>
                <w:i/>
                <w:iCs/>
                <w:color w:val="434343"/>
                <w:sz w:val="18"/>
                <w:szCs w:val="18"/>
              </w:rPr>
              <w:t xml:space="preserve">(Comparison of cross-correlations during CRF and </w:t>
            </w:r>
            <w:proofErr w:type="spellStart"/>
            <w:r>
              <w:rPr>
                <w:rFonts w:ascii="Noto Sans" w:eastAsia="Noto Sans" w:hAnsi="Noto Sans" w:cs="Noto Sans"/>
                <w:bCs/>
                <w:i/>
                <w:iCs/>
                <w:color w:val="434343"/>
                <w:sz w:val="18"/>
                <w:szCs w:val="18"/>
              </w:rPr>
              <w:t>nCRF</w:t>
            </w:r>
            <w:proofErr w:type="spellEnd"/>
            <w:r>
              <w:rPr>
                <w:rFonts w:ascii="Noto Sans" w:eastAsia="Noto Sans" w:hAnsi="Noto Sans" w:cs="Noto Sans"/>
                <w:bCs/>
                <w:i/>
                <w:iCs/>
                <w:color w:val="434343"/>
                <w:sz w:val="18"/>
                <w:szCs w:val="18"/>
              </w:rPr>
              <w:t xml:space="preserve"> stimulation)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BFF53C" w14:textId="77777777" w:rsidR="001E2B1A" w:rsidRPr="008F20EA" w:rsidRDefault="001E2B1A" w:rsidP="001E2B1A">
            <w:pPr>
              <w:rPr>
                <w:rFonts w:ascii="Noto Sans" w:eastAsia="Noto Sans" w:hAnsi="Noto Sans" w:cs="Noto Sans"/>
                <w:b/>
                <w:color w:val="434343"/>
                <w:sz w:val="18"/>
                <w:szCs w:val="18"/>
              </w:rPr>
            </w:pPr>
            <w:r>
              <w:rPr>
                <w:rFonts w:ascii="Noto Sans" w:eastAsia="Noto Sans" w:hAnsi="Noto Sans" w:cs="Noto Sans"/>
                <w:b/>
                <w:color w:val="434343"/>
                <w:sz w:val="18"/>
                <w:szCs w:val="18"/>
              </w:rPr>
              <w:t>Results</w:t>
            </w:r>
          </w:p>
          <w:p w14:paraId="6D2FF70E" w14:textId="77777777" w:rsidR="001E2B1A" w:rsidRDefault="001E2B1A" w:rsidP="001E2B1A">
            <w:pPr>
              <w:spacing w:line="225" w:lineRule="auto"/>
              <w:rPr>
                <w:rFonts w:ascii="Noto Sans" w:eastAsia="Noto Sans" w:hAnsi="Noto Sans" w:cs="Noto Sans"/>
                <w:bCs/>
                <w:i/>
                <w:iCs/>
                <w:color w:val="434343"/>
                <w:sz w:val="18"/>
                <w:szCs w:val="18"/>
              </w:rPr>
            </w:pPr>
            <w:r w:rsidRPr="008F20EA">
              <w:rPr>
                <w:rFonts w:ascii="Noto Sans" w:eastAsia="Noto Sans" w:hAnsi="Noto Sans" w:cs="Noto Sans"/>
                <w:bCs/>
                <w:i/>
                <w:iCs/>
                <w:color w:val="434343"/>
                <w:sz w:val="18"/>
                <w:szCs w:val="18"/>
              </w:rPr>
              <w:t>(</w:t>
            </w:r>
            <w:r>
              <w:rPr>
                <w:rFonts w:ascii="Noto Sans" w:eastAsia="Noto Sans" w:hAnsi="Noto Sans" w:cs="Noto Sans"/>
                <w:bCs/>
                <w:i/>
                <w:iCs/>
                <w:color w:val="434343"/>
                <w:sz w:val="18"/>
                <w:szCs w:val="18"/>
              </w:rPr>
              <w:t>Classical RF stimulation in single V1 columns</w:t>
            </w:r>
            <w:r w:rsidRPr="008F20EA">
              <w:rPr>
                <w:rFonts w:ascii="Noto Sans" w:eastAsia="Noto Sans" w:hAnsi="Noto Sans" w:cs="Noto Sans"/>
                <w:bCs/>
                <w:i/>
                <w:iCs/>
                <w:color w:val="434343"/>
                <w:sz w:val="18"/>
                <w:szCs w:val="18"/>
              </w:rPr>
              <w:t>)</w:t>
            </w:r>
          </w:p>
          <w:p w14:paraId="6425C261" w14:textId="77777777" w:rsidR="001E2B1A" w:rsidRDefault="001E2B1A" w:rsidP="001E2B1A">
            <w:pPr>
              <w:spacing w:line="225" w:lineRule="auto"/>
              <w:rPr>
                <w:rFonts w:ascii="Noto Sans" w:eastAsia="Noto Sans" w:hAnsi="Noto Sans" w:cs="Noto Sans"/>
                <w:bCs/>
                <w:i/>
                <w:iCs/>
                <w:color w:val="434343"/>
                <w:sz w:val="18"/>
                <w:szCs w:val="18"/>
              </w:rPr>
            </w:pPr>
            <w:r>
              <w:rPr>
                <w:rFonts w:ascii="Noto Sans" w:eastAsia="Noto Sans" w:hAnsi="Noto Sans" w:cs="Noto Sans"/>
                <w:bCs/>
                <w:i/>
                <w:iCs/>
                <w:color w:val="434343"/>
                <w:sz w:val="18"/>
                <w:szCs w:val="18"/>
              </w:rPr>
              <w:t>(Columnar organization of border ownership selectivity)</w:t>
            </w:r>
          </w:p>
          <w:p w14:paraId="53E8B9FB" w14:textId="179EEB77" w:rsidR="00F102CC" w:rsidRPr="003D5AF6" w:rsidRDefault="001E2B1A" w:rsidP="001E2B1A">
            <w:pPr>
              <w:spacing w:line="225" w:lineRule="auto"/>
              <w:rPr>
                <w:rFonts w:ascii="Noto Sans" w:eastAsia="Noto Sans" w:hAnsi="Noto Sans" w:cs="Noto Sans"/>
                <w:bCs/>
                <w:color w:val="434343"/>
                <w:sz w:val="18"/>
                <w:szCs w:val="18"/>
              </w:rPr>
            </w:pPr>
            <w:r>
              <w:rPr>
                <w:rFonts w:ascii="Noto Sans" w:eastAsia="Noto Sans" w:hAnsi="Noto Sans" w:cs="Noto Sans"/>
                <w:bCs/>
                <w:i/>
                <w:iCs/>
                <w:color w:val="434343"/>
                <w:sz w:val="18"/>
                <w:szCs w:val="18"/>
              </w:rPr>
              <w:t xml:space="preserve">(Comparison of cross-correlations during CRF and </w:t>
            </w:r>
            <w:proofErr w:type="spellStart"/>
            <w:r>
              <w:rPr>
                <w:rFonts w:ascii="Noto Sans" w:eastAsia="Noto Sans" w:hAnsi="Noto Sans" w:cs="Noto Sans"/>
                <w:bCs/>
                <w:i/>
                <w:iCs/>
                <w:color w:val="434343"/>
                <w:sz w:val="18"/>
                <w:szCs w:val="18"/>
              </w:rPr>
              <w:t>nCRF</w:t>
            </w:r>
            <w:proofErr w:type="spellEnd"/>
            <w:r>
              <w:rPr>
                <w:rFonts w:ascii="Noto Sans" w:eastAsia="Noto Sans" w:hAnsi="Noto Sans" w:cs="Noto Sans"/>
                <w:bCs/>
                <w:i/>
                <w:iCs/>
                <w:color w:val="434343"/>
                <w:sz w:val="18"/>
                <w:szCs w:val="18"/>
              </w:rPr>
              <w:t xml:space="preserve"> stimulation)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B3CE65B" w:rsidR="00F102CC" w:rsidRPr="003D5AF6" w:rsidRDefault="008F20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9D3268" w14:textId="77777777" w:rsidR="008F20EA" w:rsidRPr="008F20EA" w:rsidRDefault="008F20EA" w:rsidP="008F20EA">
            <w:pPr>
              <w:rPr>
                <w:rFonts w:ascii="Noto Sans" w:eastAsia="Noto Sans" w:hAnsi="Noto Sans" w:cs="Noto Sans"/>
                <w:b/>
                <w:color w:val="434343"/>
                <w:sz w:val="18"/>
                <w:szCs w:val="18"/>
              </w:rPr>
            </w:pPr>
            <w:r w:rsidRPr="008F20EA">
              <w:rPr>
                <w:rFonts w:ascii="Noto Sans" w:eastAsia="Noto Sans" w:hAnsi="Noto Sans" w:cs="Noto Sans"/>
                <w:b/>
                <w:color w:val="434343"/>
                <w:sz w:val="18"/>
                <w:szCs w:val="18"/>
              </w:rPr>
              <w:t>Methods</w:t>
            </w:r>
          </w:p>
          <w:p w14:paraId="2A6BA9BD" w14:textId="32967FEC" w:rsidR="00F102CC" w:rsidRPr="008F20EA" w:rsidRDefault="008F20EA">
            <w:pPr>
              <w:spacing w:line="225" w:lineRule="auto"/>
              <w:rPr>
                <w:rFonts w:ascii="Noto Sans" w:eastAsia="Noto Sans" w:hAnsi="Noto Sans" w:cs="Noto Sans"/>
                <w:bCs/>
                <w:i/>
                <w:iCs/>
                <w:color w:val="434343"/>
                <w:sz w:val="18"/>
                <w:szCs w:val="18"/>
              </w:rPr>
            </w:pPr>
            <w:r w:rsidRPr="008F20EA">
              <w:rPr>
                <w:rFonts w:ascii="Noto Sans" w:eastAsia="Noto Sans" w:hAnsi="Noto Sans" w:cs="Noto Sans"/>
                <w:bCs/>
                <w:i/>
                <w:iCs/>
                <w:color w:val="434343"/>
                <w:sz w:val="18"/>
                <w:szCs w:val="18"/>
              </w:rPr>
              <w:t>(Experimental Model and Subject Details)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A5E140A" w:rsidR="00F102CC" w:rsidRPr="003D5AF6" w:rsidRDefault="008F20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9B753ED" w:rsidR="00F102CC" w:rsidRPr="003D5AF6" w:rsidRDefault="001E2B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08B538" w14:textId="77777777" w:rsidR="001E2B1A" w:rsidRPr="008F20EA" w:rsidRDefault="001E2B1A" w:rsidP="001E2B1A">
            <w:pPr>
              <w:rPr>
                <w:rFonts w:ascii="Noto Sans" w:eastAsia="Noto Sans" w:hAnsi="Noto Sans" w:cs="Noto Sans"/>
                <w:b/>
                <w:color w:val="434343"/>
                <w:sz w:val="18"/>
                <w:szCs w:val="18"/>
              </w:rPr>
            </w:pPr>
            <w:r>
              <w:rPr>
                <w:rFonts w:ascii="Noto Sans" w:eastAsia="Noto Sans" w:hAnsi="Noto Sans" w:cs="Noto Sans"/>
                <w:b/>
                <w:color w:val="434343"/>
                <w:sz w:val="18"/>
                <w:szCs w:val="18"/>
              </w:rPr>
              <w:t>Methods</w:t>
            </w:r>
          </w:p>
          <w:p w14:paraId="1C1D0029" w14:textId="77777777" w:rsidR="001E2B1A" w:rsidRDefault="001E2B1A" w:rsidP="001E2B1A">
            <w:pPr>
              <w:spacing w:line="225" w:lineRule="auto"/>
              <w:rPr>
                <w:rFonts w:ascii="Noto Sans" w:eastAsia="Noto Sans" w:hAnsi="Noto Sans" w:cs="Noto Sans"/>
                <w:bCs/>
                <w:i/>
                <w:iCs/>
                <w:color w:val="434343"/>
                <w:sz w:val="18"/>
                <w:szCs w:val="18"/>
              </w:rPr>
            </w:pPr>
            <w:r w:rsidRPr="008F20EA">
              <w:rPr>
                <w:rFonts w:ascii="Noto Sans" w:eastAsia="Noto Sans" w:hAnsi="Noto Sans" w:cs="Noto Sans"/>
                <w:bCs/>
                <w:i/>
                <w:iCs/>
                <w:color w:val="434343"/>
                <w:sz w:val="18"/>
                <w:szCs w:val="18"/>
              </w:rPr>
              <w:t>(</w:t>
            </w:r>
            <w:r>
              <w:rPr>
                <w:rFonts w:ascii="Noto Sans" w:eastAsia="Noto Sans" w:hAnsi="Noto Sans" w:cs="Noto Sans"/>
                <w:bCs/>
                <w:i/>
                <w:iCs/>
                <w:color w:val="434343"/>
                <w:sz w:val="18"/>
                <w:szCs w:val="18"/>
              </w:rPr>
              <w:t>Cross-correlograms (CCGs)</w:t>
            </w:r>
            <w:r w:rsidRPr="008F20EA">
              <w:rPr>
                <w:rFonts w:ascii="Noto Sans" w:eastAsia="Noto Sans" w:hAnsi="Noto Sans" w:cs="Noto Sans"/>
                <w:bCs/>
                <w:i/>
                <w:iCs/>
                <w:color w:val="434343"/>
                <w:sz w:val="18"/>
                <w:szCs w:val="18"/>
              </w:rPr>
              <w:t>)</w:t>
            </w:r>
          </w:p>
          <w:p w14:paraId="0EFDE62E" w14:textId="77777777" w:rsidR="001E2B1A" w:rsidRDefault="001E2B1A" w:rsidP="001E2B1A">
            <w:pPr>
              <w:spacing w:line="225" w:lineRule="auto"/>
              <w:rPr>
                <w:rFonts w:ascii="Noto Sans" w:eastAsia="Noto Sans" w:hAnsi="Noto Sans" w:cs="Noto Sans"/>
                <w:bCs/>
                <w:i/>
                <w:iCs/>
                <w:color w:val="434343"/>
                <w:sz w:val="18"/>
                <w:szCs w:val="18"/>
              </w:rPr>
            </w:pPr>
          </w:p>
          <w:p w14:paraId="095F4523" w14:textId="77777777" w:rsidR="001E2B1A" w:rsidRPr="008F20EA" w:rsidRDefault="001E2B1A" w:rsidP="001E2B1A">
            <w:pPr>
              <w:rPr>
                <w:rFonts w:ascii="Noto Sans" w:eastAsia="Noto Sans" w:hAnsi="Noto Sans" w:cs="Noto Sans"/>
                <w:b/>
                <w:color w:val="434343"/>
                <w:sz w:val="18"/>
                <w:szCs w:val="18"/>
              </w:rPr>
            </w:pPr>
            <w:r>
              <w:rPr>
                <w:rFonts w:ascii="Noto Sans" w:eastAsia="Noto Sans" w:hAnsi="Noto Sans" w:cs="Noto Sans"/>
                <w:b/>
                <w:color w:val="434343"/>
                <w:sz w:val="18"/>
                <w:szCs w:val="18"/>
              </w:rPr>
              <w:t>Results</w:t>
            </w:r>
          </w:p>
          <w:p w14:paraId="26EBFE3F" w14:textId="77777777" w:rsidR="001E2B1A" w:rsidRDefault="001E2B1A" w:rsidP="001E2B1A">
            <w:pPr>
              <w:spacing w:line="225" w:lineRule="auto"/>
              <w:rPr>
                <w:rFonts w:ascii="Noto Sans" w:eastAsia="Noto Sans" w:hAnsi="Noto Sans" w:cs="Noto Sans"/>
                <w:bCs/>
                <w:i/>
                <w:iCs/>
                <w:color w:val="434343"/>
                <w:sz w:val="18"/>
                <w:szCs w:val="18"/>
              </w:rPr>
            </w:pPr>
            <w:r w:rsidRPr="008F20EA">
              <w:rPr>
                <w:rFonts w:ascii="Noto Sans" w:eastAsia="Noto Sans" w:hAnsi="Noto Sans" w:cs="Noto Sans"/>
                <w:bCs/>
                <w:i/>
                <w:iCs/>
                <w:color w:val="434343"/>
                <w:sz w:val="18"/>
                <w:szCs w:val="18"/>
              </w:rPr>
              <w:t>(</w:t>
            </w:r>
            <w:r>
              <w:rPr>
                <w:rFonts w:ascii="Noto Sans" w:eastAsia="Noto Sans" w:hAnsi="Noto Sans" w:cs="Noto Sans"/>
                <w:bCs/>
                <w:i/>
                <w:iCs/>
                <w:color w:val="434343"/>
                <w:sz w:val="18"/>
                <w:szCs w:val="18"/>
              </w:rPr>
              <w:t>Interlaminar cross-correlations among neurons within single V1 columns</w:t>
            </w:r>
            <w:r w:rsidRPr="008F20EA">
              <w:rPr>
                <w:rFonts w:ascii="Noto Sans" w:eastAsia="Noto Sans" w:hAnsi="Noto Sans" w:cs="Noto Sans"/>
                <w:bCs/>
                <w:i/>
                <w:iCs/>
                <w:color w:val="434343"/>
                <w:sz w:val="18"/>
                <w:szCs w:val="18"/>
              </w:rPr>
              <w:t>)</w:t>
            </w:r>
          </w:p>
          <w:p w14:paraId="2A306ED2" w14:textId="46858902" w:rsidR="00F102CC" w:rsidRPr="003D5AF6" w:rsidRDefault="001E2B1A" w:rsidP="001E2B1A">
            <w:pPr>
              <w:spacing w:line="225" w:lineRule="auto"/>
              <w:rPr>
                <w:rFonts w:ascii="Noto Sans" w:eastAsia="Noto Sans" w:hAnsi="Noto Sans" w:cs="Noto Sans"/>
                <w:bCs/>
                <w:color w:val="434343"/>
                <w:sz w:val="18"/>
                <w:szCs w:val="18"/>
              </w:rPr>
            </w:pPr>
            <w:r>
              <w:rPr>
                <w:rFonts w:ascii="Noto Sans" w:eastAsia="Noto Sans" w:hAnsi="Noto Sans" w:cs="Noto Sans"/>
                <w:bCs/>
                <w:i/>
                <w:iCs/>
                <w:color w:val="434343"/>
                <w:sz w:val="18"/>
                <w:szCs w:val="18"/>
              </w:rPr>
              <w:t xml:space="preserve">(Comparison of cross-correlations during CRF and </w:t>
            </w:r>
            <w:proofErr w:type="spellStart"/>
            <w:r>
              <w:rPr>
                <w:rFonts w:ascii="Noto Sans" w:eastAsia="Noto Sans" w:hAnsi="Noto Sans" w:cs="Noto Sans"/>
                <w:bCs/>
                <w:i/>
                <w:iCs/>
                <w:color w:val="434343"/>
                <w:sz w:val="18"/>
                <w:szCs w:val="18"/>
              </w:rPr>
              <w:t>nCRF</w:t>
            </w:r>
            <w:proofErr w:type="spellEnd"/>
            <w:r>
              <w:rPr>
                <w:rFonts w:ascii="Noto Sans" w:eastAsia="Noto Sans" w:hAnsi="Noto Sans" w:cs="Noto Sans"/>
                <w:bCs/>
                <w:i/>
                <w:iCs/>
                <w:color w:val="434343"/>
                <w:sz w:val="18"/>
                <w:szCs w:val="18"/>
              </w:rPr>
              <w:t xml:space="preserve"> stimulation)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560A67" w14:textId="77777777" w:rsidR="001E2B1A" w:rsidRPr="008F20EA" w:rsidRDefault="001E2B1A" w:rsidP="001E2B1A">
            <w:pPr>
              <w:rPr>
                <w:rFonts w:ascii="Noto Sans" w:eastAsia="Noto Sans" w:hAnsi="Noto Sans" w:cs="Noto Sans"/>
                <w:b/>
                <w:color w:val="434343"/>
                <w:sz w:val="18"/>
                <w:szCs w:val="18"/>
              </w:rPr>
            </w:pPr>
            <w:r>
              <w:rPr>
                <w:rFonts w:ascii="Noto Sans" w:eastAsia="Noto Sans" w:hAnsi="Noto Sans" w:cs="Noto Sans"/>
                <w:b/>
                <w:color w:val="434343"/>
                <w:sz w:val="18"/>
                <w:szCs w:val="18"/>
              </w:rPr>
              <w:t>Methods</w:t>
            </w:r>
          </w:p>
          <w:p w14:paraId="1ED9CF63" w14:textId="28B39C24" w:rsidR="001E2B1A" w:rsidRDefault="001E2B1A" w:rsidP="001E2B1A">
            <w:pPr>
              <w:spacing w:line="225" w:lineRule="auto"/>
              <w:rPr>
                <w:rFonts w:ascii="Noto Sans" w:eastAsia="Noto Sans" w:hAnsi="Noto Sans" w:cs="Noto Sans"/>
                <w:bCs/>
                <w:i/>
                <w:iCs/>
                <w:color w:val="434343"/>
                <w:sz w:val="18"/>
                <w:szCs w:val="18"/>
              </w:rPr>
            </w:pPr>
            <w:r w:rsidRPr="008F20EA">
              <w:rPr>
                <w:rFonts w:ascii="Noto Sans" w:eastAsia="Noto Sans" w:hAnsi="Noto Sans" w:cs="Noto Sans"/>
                <w:bCs/>
                <w:i/>
                <w:iCs/>
                <w:color w:val="434343"/>
                <w:sz w:val="18"/>
                <w:szCs w:val="18"/>
              </w:rPr>
              <w:t>(</w:t>
            </w:r>
            <w:r>
              <w:rPr>
                <w:rFonts w:ascii="Noto Sans" w:eastAsia="Noto Sans" w:hAnsi="Noto Sans" w:cs="Noto Sans"/>
                <w:bCs/>
                <w:i/>
                <w:iCs/>
                <w:color w:val="434343"/>
                <w:sz w:val="18"/>
                <w:szCs w:val="18"/>
              </w:rPr>
              <w:t>Statistical tests)</w:t>
            </w:r>
            <w:r w:rsidRPr="008F20EA">
              <w:rPr>
                <w:rFonts w:ascii="Noto Sans" w:eastAsia="Noto Sans" w:hAnsi="Noto Sans" w:cs="Noto Sans"/>
                <w:bCs/>
                <w:i/>
                <w:iCs/>
                <w:color w:val="434343"/>
                <w:sz w:val="18"/>
                <w:szCs w:val="18"/>
              </w:rPr>
              <w:t>)</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AEE555D" w:rsidR="00F102CC" w:rsidRPr="001E2B1A" w:rsidRDefault="001E2B1A">
            <w:pPr>
              <w:spacing w:line="225" w:lineRule="auto"/>
              <w:rPr>
                <w:rFonts w:ascii="Noto Sans" w:eastAsia="Noto Sans" w:hAnsi="Noto Sans" w:cs="Noto Sans"/>
                <w:b/>
                <w:color w:val="434343"/>
                <w:sz w:val="18"/>
                <w:szCs w:val="18"/>
              </w:rPr>
            </w:pPr>
            <w:r w:rsidRPr="001E2B1A">
              <w:rPr>
                <w:rFonts w:ascii="Noto Sans" w:eastAsia="Noto Sans" w:hAnsi="Noto Sans" w:cs="Noto Sans"/>
                <w:b/>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1E2B1A"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1E2B1A" w:rsidRDefault="001E2B1A" w:rsidP="001E2B1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A1584BF" w:rsidR="001E2B1A" w:rsidRPr="001E2B1A" w:rsidRDefault="001E2B1A" w:rsidP="001E2B1A">
            <w:pPr>
              <w:spacing w:line="225" w:lineRule="auto"/>
              <w:rPr>
                <w:rFonts w:ascii="Noto Sans" w:eastAsia="Noto Sans" w:hAnsi="Noto Sans" w:cs="Noto Sans"/>
                <w:b/>
                <w:color w:val="434343"/>
                <w:sz w:val="18"/>
                <w:szCs w:val="18"/>
              </w:rPr>
            </w:pPr>
            <w:r w:rsidRPr="001E2B1A">
              <w:rPr>
                <w:rFonts w:ascii="Noto Sans" w:eastAsia="Noto Sans" w:hAnsi="Noto Sans" w:cs="Noto Sans"/>
                <w:b/>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1E2B1A" w:rsidRPr="003D5AF6" w:rsidRDefault="001E2B1A" w:rsidP="001E2B1A">
            <w:pPr>
              <w:spacing w:line="225" w:lineRule="auto"/>
              <w:rPr>
                <w:rFonts w:ascii="Noto Sans" w:eastAsia="Noto Sans" w:hAnsi="Noto Sans" w:cs="Noto Sans"/>
                <w:bCs/>
                <w:color w:val="434343"/>
                <w:sz w:val="18"/>
                <w:szCs w:val="18"/>
              </w:rPr>
            </w:pPr>
          </w:p>
        </w:tc>
      </w:tr>
      <w:tr w:rsidR="001E2B1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1E2B1A" w:rsidRDefault="001E2B1A" w:rsidP="001E2B1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1E2B1A" w:rsidRPr="003D5AF6" w:rsidRDefault="001E2B1A" w:rsidP="001E2B1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BCFE570" w:rsidR="001E2B1A" w:rsidRPr="003D5AF6" w:rsidRDefault="001E2B1A" w:rsidP="001E2B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E2B1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1E2B1A" w:rsidRPr="003D5AF6" w:rsidRDefault="001E2B1A" w:rsidP="001E2B1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1E2B1A" w:rsidRDefault="001E2B1A" w:rsidP="001E2B1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1E2B1A" w:rsidRDefault="001E2B1A" w:rsidP="001E2B1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E2B1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1E2B1A" w:rsidRDefault="001E2B1A" w:rsidP="001E2B1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1E2B1A" w:rsidRDefault="001E2B1A" w:rsidP="001E2B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1E2B1A" w:rsidRDefault="001E2B1A" w:rsidP="001E2B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E2B1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E2B1A" w:rsidRDefault="001E2B1A" w:rsidP="001E2B1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D24B36B" w:rsidR="001E2B1A" w:rsidRPr="003D5AF6" w:rsidRDefault="001E2B1A" w:rsidP="001E2B1A">
            <w:pPr>
              <w:spacing w:line="225" w:lineRule="auto"/>
              <w:rPr>
                <w:rFonts w:ascii="Noto Sans" w:eastAsia="Noto Sans" w:hAnsi="Noto Sans" w:cs="Noto Sans"/>
                <w:bCs/>
                <w:color w:val="434343"/>
                <w:sz w:val="18"/>
                <w:szCs w:val="18"/>
              </w:rPr>
            </w:pPr>
            <w:r w:rsidRPr="001E2B1A">
              <w:rPr>
                <w:rFonts w:ascii="Noto Sans" w:eastAsia="Noto Sans" w:hAnsi="Noto Sans" w:cs="Noto Sans"/>
                <w:b/>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1E2B1A" w:rsidRPr="003D5AF6" w:rsidRDefault="001E2B1A" w:rsidP="001E2B1A">
            <w:pPr>
              <w:spacing w:line="225" w:lineRule="auto"/>
              <w:rPr>
                <w:rFonts w:ascii="Noto Sans" w:eastAsia="Noto Sans" w:hAnsi="Noto Sans" w:cs="Noto Sans"/>
                <w:bCs/>
                <w:color w:val="434343"/>
                <w:sz w:val="18"/>
                <w:szCs w:val="18"/>
              </w:rPr>
            </w:pPr>
          </w:p>
        </w:tc>
      </w:tr>
      <w:tr w:rsidR="001E2B1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E2B1A" w:rsidRDefault="001E2B1A" w:rsidP="001E2B1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1521BA4" w:rsidR="001E2B1A" w:rsidRPr="003D5AF6" w:rsidRDefault="001E2B1A" w:rsidP="001E2B1A">
            <w:pPr>
              <w:spacing w:line="225" w:lineRule="auto"/>
              <w:rPr>
                <w:rFonts w:ascii="Noto Sans" w:eastAsia="Noto Sans" w:hAnsi="Noto Sans" w:cs="Noto Sans"/>
                <w:bCs/>
                <w:color w:val="434343"/>
              </w:rPr>
            </w:pPr>
            <w:r w:rsidRPr="001E2B1A">
              <w:rPr>
                <w:rFonts w:ascii="Noto Sans" w:eastAsia="Noto Sans" w:hAnsi="Noto Sans" w:cs="Noto Sans"/>
                <w:b/>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1E2B1A" w:rsidRPr="003D5AF6" w:rsidRDefault="001E2B1A" w:rsidP="001E2B1A">
            <w:pPr>
              <w:spacing w:line="225" w:lineRule="auto"/>
              <w:rPr>
                <w:rFonts w:ascii="Noto Sans" w:eastAsia="Noto Sans" w:hAnsi="Noto Sans" w:cs="Noto Sans"/>
                <w:bCs/>
                <w:color w:val="434343"/>
                <w:sz w:val="18"/>
                <w:szCs w:val="18"/>
              </w:rPr>
            </w:pPr>
          </w:p>
        </w:tc>
      </w:tr>
      <w:tr w:rsidR="001E2B1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E2B1A" w:rsidRDefault="001E2B1A" w:rsidP="001E2B1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1E2B1A" w:rsidRPr="003D5AF6" w:rsidRDefault="001E2B1A" w:rsidP="001E2B1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6339B74" w:rsidR="001E2B1A" w:rsidRPr="003D5AF6" w:rsidRDefault="001E2B1A" w:rsidP="001E2B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F2C9AD0" w:rsidR="00F102CC" w:rsidRPr="003D5AF6" w:rsidRDefault="001E2B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guidelines have been followed.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2202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3BD3A" w14:textId="77777777" w:rsidR="00A2202B" w:rsidRDefault="00A2202B">
      <w:r>
        <w:separator/>
      </w:r>
    </w:p>
  </w:endnote>
  <w:endnote w:type="continuationSeparator" w:id="0">
    <w:p w14:paraId="5DE84CA0" w14:textId="77777777" w:rsidR="00A2202B" w:rsidRDefault="00A2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B1A42" w14:textId="77777777" w:rsidR="00A2202B" w:rsidRDefault="00A2202B">
      <w:r>
        <w:separator/>
      </w:r>
    </w:p>
  </w:footnote>
  <w:footnote w:type="continuationSeparator" w:id="0">
    <w:p w14:paraId="3E0BAFE0" w14:textId="77777777" w:rsidR="00A2202B" w:rsidRDefault="00A22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E2B1A"/>
    <w:rsid w:val="002209A8"/>
    <w:rsid w:val="003D5AF6"/>
    <w:rsid w:val="00400C53"/>
    <w:rsid w:val="00427975"/>
    <w:rsid w:val="004E2C31"/>
    <w:rsid w:val="005975BA"/>
    <w:rsid w:val="005B0259"/>
    <w:rsid w:val="005E0A53"/>
    <w:rsid w:val="007054B6"/>
    <w:rsid w:val="0078687E"/>
    <w:rsid w:val="008F20EA"/>
    <w:rsid w:val="009B2452"/>
    <w:rsid w:val="009C7B26"/>
    <w:rsid w:val="00A11E52"/>
    <w:rsid w:val="00A2202B"/>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.~WRD0000</Template>
  <TotalTime>28</TotalTime>
  <Pages>6</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Shude Zhu</cp:lastModifiedBy>
  <cp:revision>7</cp:revision>
  <dcterms:created xsi:type="dcterms:W3CDTF">2022-02-28T12:21:00Z</dcterms:created>
  <dcterms:modified xsi:type="dcterms:W3CDTF">2025-12-03T20:15:00Z</dcterms:modified>
</cp:coreProperties>
</file>