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A927" w14:textId="68889567" w:rsidR="00237CEF" w:rsidRPr="000907B1" w:rsidRDefault="00237CEF" w:rsidP="00237C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Supplementary File </w:t>
      </w:r>
      <w:r>
        <w:rPr>
          <w:rFonts w:ascii="Times New Roman" w:hAnsi="Times New Roman" w:cs="Times New Roman"/>
          <w:b/>
        </w:rPr>
        <w:t>4</w:t>
      </w:r>
      <w:r w:rsidRPr="000907B1">
        <w:rPr>
          <w:rFonts w:ascii="Times New Roman" w:hAnsi="Times New Roman" w:cs="Times New Roman"/>
          <w:b/>
        </w:rPr>
        <w:t xml:space="preserve">. </w:t>
      </w:r>
      <w:r w:rsidRPr="000907B1">
        <w:rPr>
          <w:rFonts w:ascii="Times New Roman" w:hAnsi="Times New Roman" w:cs="Times New Roman"/>
        </w:rPr>
        <w:t xml:space="preserve">Summary of </w:t>
      </w:r>
      <w:r>
        <w:rPr>
          <w:rFonts w:ascii="Times New Roman" w:hAnsi="Times New Roman" w:cs="Times New Roman"/>
        </w:rPr>
        <w:t xml:space="preserve">the cell surface marker expression (in situ and in vitro) and differentiation potential of clones derived from normal individuals.  </w:t>
      </w:r>
      <w:r w:rsidRPr="000907B1"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545"/>
        <w:gridCol w:w="950"/>
        <w:gridCol w:w="796"/>
        <w:gridCol w:w="795"/>
        <w:gridCol w:w="795"/>
        <w:gridCol w:w="794"/>
        <w:gridCol w:w="1217"/>
        <w:gridCol w:w="1044"/>
        <w:gridCol w:w="1086"/>
        <w:gridCol w:w="732"/>
        <w:gridCol w:w="794"/>
        <w:gridCol w:w="794"/>
        <w:gridCol w:w="794"/>
        <w:gridCol w:w="794"/>
      </w:tblGrid>
      <w:tr w:rsidR="00237CEF" w:rsidRPr="00B453AC" w14:paraId="3387567C" w14:textId="77777777" w:rsidTr="00E300FE">
        <w:trPr>
          <w:trHeight w:val="345"/>
        </w:trPr>
        <w:tc>
          <w:tcPr>
            <w:tcW w:w="15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61FA75" w14:textId="77777777" w:rsidR="00237CEF" w:rsidRPr="00B453AC" w:rsidRDefault="00237CEF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</w:pPr>
            <w:bookmarkStart w:id="0" w:name="RANGE!A1:N20"/>
            <w:r w:rsidRPr="00B453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  <w:t>Cell Potency</w:t>
            </w:r>
            <w:bookmarkEnd w:id="0"/>
          </w:p>
        </w:tc>
        <w:tc>
          <w:tcPr>
            <w:tcW w:w="413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D24AAB" w14:textId="77777777" w:rsidR="00237CEF" w:rsidRPr="00B453AC" w:rsidRDefault="00237CEF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B453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Cell Surface Marker Expression In-Situ</w:t>
            </w:r>
          </w:p>
        </w:tc>
        <w:tc>
          <w:tcPr>
            <w:tcW w:w="12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877F19" w14:textId="77777777" w:rsidR="00237CEF" w:rsidRPr="00B453AC" w:rsidRDefault="00237CEF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B453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Chondrogenic  Capacity</w:t>
            </w:r>
          </w:p>
        </w:tc>
        <w:tc>
          <w:tcPr>
            <w:tcW w:w="10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23E162" w14:textId="77777777" w:rsidR="00237CEF" w:rsidRPr="00B453AC" w:rsidRDefault="00237CEF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B453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Osteogenic Capacity</w:t>
            </w:r>
          </w:p>
        </w:tc>
        <w:tc>
          <w:tcPr>
            <w:tcW w:w="10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8A5DD2" w14:textId="77777777" w:rsidR="00237CEF" w:rsidRPr="00B453AC" w:rsidRDefault="00237CEF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B453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Adipogenic Capacity</w:t>
            </w:r>
          </w:p>
        </w:tc>
        <w:tc>
          <w:tcPr>
            <w:tcW w:w="390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3E0660" w14:textId="77777777" w:rsidR="00237CEF" w:rsidRPr="00B453AC" w:rsidRDefault="00237CEF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B453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Cell Surface Marker Expression In-Vitro</w:t>
            </w:r>
          </w:p>
        </w:tc>
      </w:tr>
      <w:tr w:rsidR="00237CEF" w:rsidRPr="00B453AC" w14:paraId="23C40A83" w14:textId="77777777" w:rsidTr="00E300FE">
        <w:trPr>
          <w:trHeight w:val="345"/>
        </w:trPr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0DA311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835C315" w14:textId="77777777" w:rsidR="00237CEF" w:rsidRPr="00B453AC" w:rsidRDefault="00237CEF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B453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89B26E" w14:textId="77777777" w:rsidR="00237CEF" w:rsidRPr="00B453AC" w:rsidRDefault="00237CEF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B453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8EE97A" w14:textId="77777777" w:rsidR="00237CEF" w:rsidRPr="00B453AC" w:rsidRDefault="00237CEF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B453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CD73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9F93AF" w14:textId="77777777" w:rsidR="00237CEF" w:rsidRPr="00B453AC" w:rsidRDefault="00237CEF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B453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CD105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F17A6A" w14:textId="77777777" w:rsidR="00237CEF" w:rsidRPr="00B453AC" w:rsidRDefault="00237CEF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B453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CD271</w:t>
            </w:r>
          </w:p>
        </w:tc>
        <w:tc>
          <w:tcPr>
            <w:tcW w:w="12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F2062E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0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8E3EC1A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0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AE56FAC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EF9E53C" w14:textId="77777777" w:rsidR="00237CEF" w:rsidRPr="00B453AC" w:rsidRDefault="00237CEF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B453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3DC2123" w14:textId="77777777" w:rsidR="00237CEF" w:rsidRPr="00B453AC" w:rsidRDefault="00237CEF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B453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F01C99" w14:textId="77777777" w:rsidR="00237CEF" w:rsidRPr="00B453AC" w:rsidRDefault="00237CEF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B453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85EE19" w14:textId="77777777" w:rsidR="00237CEF" w:rsidRPr="00B453AC" w:rsidRDefault="00237CEF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B453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CD105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0C3117" w14:textId="77777777" w:rsidR="00237CEF" w:rsidRPr="00B453AC" w:rsidRDefault="00237CEF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B453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CD271</w:t>
            </w:r>
          </w:p>
        </w:tc>
      </w:tr>
      <w:tr w:rsidR="00237CEF" w:rsidRPr="00B453AC" w14:paraId="0D333321" w14:textId="77777777" w:rsidTr="00E300FE">
        <w:trPr>
          <w:trHeight w:val="345"/>
        </w:trPr>
        <w:tc>
          <w:tcPr>
            <w:tcW w:w="1545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D3FE2F" w14:textId="77777777" w:rsidR="00237CEF" w:rsidRPr="00B453AC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B45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MPCs (3)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9CB2C91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6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27961D5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5AB1A3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018C6A1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188FFDB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FCC4794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AE2DC80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C31C4FC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C5ED10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C853549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D59F926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FB81985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4B7E0AE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237CEF" w:rsidRPr="00B453AC" w14:paraId="6A3E0BFF" w14:textId="77777777" w:rsidTr="00E300FE">
        <w:trPr>
          <w:trHeight w:val="330"/>
        </w:trPr>
        <w:tc>
          <w:tcPr>
            <w:tcW w:w="15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3D2A25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58686E9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4F27EB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5F36A06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6374F95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2F4D414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578F202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BE92265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9D97D91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7B30DB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B2166B2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B6D65E6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EEAFAFA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7AB1B2B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237CEF" w:rsidRPr="00B453AC" w14:paraId="7E4706AA" w14:textId="77777777" w:rsidTr="00E300FE">
        <w:trPr>
          <w:trHeight w:val="330"/>
        </w:trPr>
        <w:tc>
          <w:tcPr>
            <w:tcW w:w="15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5F2B7F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3149CA1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8C978C5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42B04D1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164C24F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17F184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3D2615D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8EDE7E8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9E67A52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9EF5782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DFCE727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A3C7D3C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D9D5E3B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934EBCD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237CEF" w:rsidRPr="00B453AC" w14:paraId="3553D54A" w14:textId="77777777" w:rsidTr="00E300FE">
        <w:trPr>
          <w:trHeight w:val="379"/>
        </w:trPr>
        <w:tc>
          <w:tcPr>
            <w:tcW w:w="1545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D796E1" w14:textId="77777777" w:rsidR="00237CEF" w:rsidRPr="00B453AC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B45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Bi- potent Progenitors (5)</w:t>
            </w:r>
          </w:p>
        </w:tc>
        <w:tc>
          <w:tcPr>
            <w:tcW w:w="950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AC3F79A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6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AFE9BD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4ACAF10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FC4E89B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01C5C72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17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B136EF5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44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3949C45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086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73BF93A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2D51112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2FCA1B4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0D438C8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8930197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AB0A26D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237CEF" w:rsidRPr="00B453AC" w14:paraId="5F2497F1" w14:textId="77777777" w:rsidTr="00E300FE">
        <w:trPr>
          <w:trHeight w:val="345"/>
        </w:trPr>
        <w:tc>
          <w:tcPr>
            <w:tcW w:w="15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2A395E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AE7C1E9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806DDBD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A756A2F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57774B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2C4D8E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4C1387C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3A0B37B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71245A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3062A6C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E965184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7C21E7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D171864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A0F7C69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237CEF" w:rsidRPr="00B453AC" w14:paraId="6431EDC5" w14:textId="77777777" w:rsidTr="00E300FE">
        <w:trPr>
          <w:trHeight w:val="345"/>
        </w:trPr>
        <w:tc>
          <w:tcPr>
            <w:tcW w:w="15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9E5E38D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3575A6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9334A59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FB835FC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8FBF5D8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5130528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5B9B76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0BCFB00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CF60505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52B585F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AEA204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2E4659C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F1ADF26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4EF879A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237CEF" w:rsidRPr="00B453AC" w14:paraId="27C53F2D" w14:textId="77777777" w:rsidTr="00E300FE">
        <w:trPr>
          <w:trHeight w:val="345"/>
        </w:trPr>
        <w:tc>
          <w:tcPr>
            <w:tcW w:w="15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7B7BB3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E4579C4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A5D11B8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F7D9E8E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13877D7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E5A4D2B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94F5132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2EADE8D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768BCF0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825047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F2891A2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267D63B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492823B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39AE162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237CEF" w:rsidRPr="00B453AC" w14:paraId="7021A41F" w14:textId="77777777" w:rsidTr="00E300FE">
        <w:trPr>
          <w:trHeight w:val="345"/>
        </w:trPr>
        <w:tc>
          <w:tcPr>
            <w:tcW w:w="15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155B44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F5B2934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748802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368AD2A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1C7CDB2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92AEA4C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E6B4E22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5A1571A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99757BD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E0DB897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F6F44E8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AB36022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E7BC8C0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DD143C4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237CEF" w:rsidRPr="00B453AC" w14:paraId="30A90C22" w14:textId="77777777" w:rsidTr="00E300FE">
        <w:trPr>
          <w:trHeight w:val="345"/>
        </w:trPr>
        <w:tc>
          <w:tcPr>
            <w:tcW w:w="154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5A22502" w14:textId="77777777" w:rsidR="00237CEF" w:rsidRPr="00B453AC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B45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Uni- potent Progenitors (6)</w:t>
            </w:r>
          </w:p>
        </w:tc>
        <w:tc>
          <w:tcPr>
            <w:tcW w:w="950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8729F5C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05859E5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87D9F5B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6570E98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4D7C152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17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4205A67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83905AC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86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E9B72AC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32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C8B0C80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D6B401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685EDDF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B035D1A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B178729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237CEF" w:rsidRPr="00B453AC" w14:paraId="340731CF" w14:textId="77777777" w:rsidTr="00E300FE">
        <w:trPr>
          <w:trHeight w:val="330"/>
        </w:trPr>
        <w:tc>
          <w:tcPr>
            <w:tcW w:w="154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0433ED4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ECE39FD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89352C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6DAD0FD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390650E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581C08D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DC49B71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A8C1D0F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C43AE9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B8D2D58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211710B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22A984E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7218BA1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CF6682C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237CEF" w:rsidRPr="00B453AC" w14:paraId="4C90F098" w14:textId="77777777" w:rsidTr="00E300FE">
        <w:trPr>
          <w:trHeight w:val="330"/>
        </w:trPr>
        <w:tc>
          <w:tcPr>
            <w:tcW w:w="154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30E932A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130783E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B81AF07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924647B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42F7A5A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C75CD5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E52C218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7ECDD7F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4FA359E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DE7B820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D8F99A4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905DF47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1537132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92A732A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237CEF" w:rsidRPr="00B453AC" w14:paraId="34AD3DA2" w14:textId="77777777" w:rsidTr="00E300FE">
        <w:trPr>
          <w:trHeight w:val="330"/>
        </w:trPr>
        <w:tc>
          <w:tcPr>
            <w:tcW w:w="154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F6AC4FE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E1432F1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7F32C55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6F87831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527DC4C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53B2A0C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9C8F16B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CE24E4A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0E26479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8352589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9EDDFBA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5AC85B7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6927839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C1B0C21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237CEF" w:rsidRPr="00B453AC" w14:paraId="27D9F82B" w14:textId="77777777" w:rsidTr="00E300FE">
        <w:trPr>
          <w:trHeight w:val="330"/>
        </w:trPr>
        <w:tc>
          <w:tcPr>
            <w:tcW w:w="154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5223C33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D6C7440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4B4A1AE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0AB4F4E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70E1490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237BF1E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FAB9D77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5C4C795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9296170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38BFC5F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C5DBDEC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34BF8DA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4968F2C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EFF6BDD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237CEF" w:rsidRPr="00B453AC" w14:paraId="667B009E" w14:textId="77777777" w:rsidTr="00E300FE">
        <w:trPr>
          <w:trHeight w:val="330"/>
        </w:trPr>
        <w:tc>
          <w:tcPr>
            <w:tcW w:w="154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0125F43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BDD7EC9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B5598CB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DD3914B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879B327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FDAAEE4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37444DB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7E82723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D641D4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4C39498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E284B6F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AE2AE59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547820B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354C7A0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237CEF" w:rsidRPr="00B453AC" w14:paraId="4A447E67" w14:textId="77777777" w:rsidTr="00E300FE">
        <w:trPr>
          <w:trHeight w:val="345"/>
        </w:trPr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38FC9" w14:textId="77777777" w:rsidR="00237CEF" w:rsidRPr="00B453AC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B45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No differentiation capacity (4)</w:t>
            </w:r>
          </w:p>
        </w:tc>
        <w:tc>
          <w:tcPr>
            <w:tcW w:w="950" w:type="dxa"/>
            <w:tcBorders>
              <w:top w:val="single" w:sz="12" w:space="0" w:color="C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A3FC918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6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C126499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8AA3B58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5B358E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C65E5F6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17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C3404FA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2AFD945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86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F2ED581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32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2C17A80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38559AA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DCDAE70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6A9FD2C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262257A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237CEF" w:rsidRPr="00B453AC" w14:paraId="3D8C93E7" w14:textId="77777777" w:rsidTr="00E300FE">
        <w:trPr>
          <w:trHeight w:val="330"/>
        </w:trPr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B22164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CB7C95B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1B45B3D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7F1CE8F5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321E8E2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6EFE378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BF6435F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1833FA6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32D7642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21E893D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8839E2D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C57D83C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10F5A9E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5140EE8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237CEF" w:rsidRPr="00B453AC" w14:paraId="62D356BA" w14:textId="77777777" w:rsidTr="00E300FE">
        <w:trPr>
          <w:trHeight w:val="330"/>
        </w:trPr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2D28B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E23FF3A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6034104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55E21456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5D3317EF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C2A0CDC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43C1004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F3F36DA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7283B6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6D7B17E8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6512268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11A1C4D4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608B2B7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6BCC4B7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237CEF" w:rsidRPr="00B453AC" w14:paraId="2A5A8C04" w14:textId="77777777" w:rsidTr="00E300FE">
        <w:trPr>
          <w:trHeight w:val="330"/>
        </w:trPr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30AE4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FB5A731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06DBDEE4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C028D5F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8F6465C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AF610E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CF2A9A9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4638007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83358E5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4E6268E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2C61D580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40486704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vAlign w:val="center"/>
            <w:hideMark/>
          </w:tcPr>
          <w:p w14:paraId="34A4E44A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4D6AA93" w14:textId="77777777" w:rsidR="00237CEF" w:rsidRPr="0017508D" w:rsidRDefault="00237CEF" w:rsidP="00E30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1750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237CEF" w:rsidRPr="00B453AC" w14:paraId="378C1092" w14:textId="77777777" w:rsidTr="00E300FE">
        <w:trPr>
          <w:trHeight w:val="330"/>
        </w:trPr>
        <w:tc>
          <w:tcPr>
            <w:tcW w:w="1545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3B49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B45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4472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BD07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99DE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E23F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4376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BEA9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14D76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6947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B897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2CA3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0A08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C42E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C212" w14:textId="77777777" w:rsidR="00237CEF" w:rsidRPr="00B453AC" w:rsidRDefault="00237CEF" w:rsidP="00E300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</w:tc>
      </w:tr>
    </w:tbl>
    <w:p w14:paraId="13B4E577" w14:textId="77777777" w:rsidR="00237CEF" w:rsidRDefault="00237CEF" w:rsidP="00237CEF"/>
    <w:p w14:paraId="1DD3BB82" w14:textId="77777777" w:rsidR="00237CEF" w:rsidRDefault="00237CEF" w:rsidP="00237CEF"/>
    <w:p w14:paraId="1D077321" w14:textId="77777777" w:rsidR="001F4972" w:rsidRDefault="001F4972"/>
    <w:sectPr w:rsidR="001F4972" w:rsidSect="00237CE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F52F6"/>
    <w:multiLevelType w:val="multilevel"/>
    <w:tmpl w:val="951243FE"/>
    <w:lvl w:ilvl="0">
      <w:start w:val="1"/>
      <w:numFmt w:val="upperLetter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AppendixHeading2"/>
      <w:suff w:val="space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" w15:restartNumberingAfterBreak="0">
    <w:nsid w:val="32B204B4"/>
    <w:multiLevelType w:val="multilevel"/>
    <w:tmpl w:val="193EB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0202D6"/>
    <w:multiLevelType w:val="multilevel"/>
    <w:tmpl w:val="D31684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B9215F9"/>
    <w:multiLevelType w:val="hybridMultilevel"/>
    <w:tmpl w:val="C5DC0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12F23"/>
    <w:multiLevelType w:val="multilevel"/>
    <w:tmpl w:val="0B82E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0909398">
    <w:abstractNumId w:val="0"/>
  </w:num>
  <w:num w:numId="2" w16cid:durableId="2089377727">
    <w:abstractNumId w:val="3"/>
  </w:num>
  <w:num w:numId="3" w16cid:durableId="53242441">
    <w:abstractNumId w:val="2"/>
  </w:num>
  <w:num w:numId="4" w16cid:durableId="490945313">
    <w:abstractNumId w:val="4"/>
  </w:num>
  <w:num w:numId="5" w16cid:durableId="1228686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EF"/>
    <w:rsid w:val="001F4972"/>
    <w:rsid w:val="00237CEF"/>
    <w:rsid w:val="003A7F5E"/>
    <w:rsid w:val="006A6BA8"/>
    <w:rsid w:val="0076399B"/>
    <w:rsid w:val="00C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F68B6"/>
  <w15:chartTrackingRefBased/>
  <w15:docId w15:val="{33FDDFFF-EC43-4C08-9FC0-7DCD38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CEF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37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37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237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37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237C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237C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237C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237C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7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37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37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37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237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237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237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237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C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CEF"/>
    <w:rPr>
      <w:b/>
      <w:bCs/>
      <w:smallCaps/>
      <w:color w:val="0F4761" w:themeColor="accent1" w:themeShade="BF"/>
      <w:spacing w:val="5"/>
    </w:rPr>
  </w:style>
  <w:style w:type="paragraph" w:customStyle="1" w:styleId="p">
    <w:name w:val="p"/>
    <w:basedOn w:val="Normal"/>
    <w:rsid w:val="00237C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37C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7C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37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CEF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CEF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237C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7CEF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37CEF"/>
    <w:rPr>
      <w:color w:val="605E5C"/>
      <w:shd w:val="clear" w:color="auto" w:fill="E1DFDD"/>
    </w:rPr>
  </w:style>
  <w:style w:type="paragraph" w:styleId="TOC5">
    <w:name w:val="toc 5"/>
    <w:basedOn w:val="Normal"/>
    <w:next w:val="Normal"/>
    <w:uiPriority w:val="39"/>
    <w:rsid w:val="00237CEF"/>
    <w:pPr>
      <w:tabs>
        <w:tab w:val="right" w:leader="dot" w:pos="8640"/>
      </w:tabs>
      <w:ind w:left="1613" w:right="360" w:hanging="648"/>
    </w:pPr>
    <w:rPr>
      <w:rFonts w:ascii="Times New Roman" w:eastAsia="Times New Roman" w:hAnsi="Times New Roman" w:cs="Times New Roman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237CEF"/>
    <w:pPr>
      <w:tabs>
        <w:tab w:val="center" w:pos="4320"/>
        <w:tab w:val="right" w:pos="8640"/>
      </w:tabs>
      <w:spacing w:line="48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37CEF"/>
    <w:rPr>
      <w:rFonts w:ascii="Times New Roman" w:eastAsia="Times New Roman" w:hAnsi="Times New Roman" w:cs="Times New Roman"/>
      <w:kern w:val="0"/>
      <w:szCs w:val="20"/>
      <w:lang w:val="en-US" w:eastAsia="en-US"/>
      <w14:ligatures w14:val="none"/>
    </w:rPr>
  </w:style>
  <w:style w:type="paragraph" w:customStyle="1" w:styleId="TableHeading">
    <w:name w:val="Table Heading"/>
    <w:basedOn w:val="Normal"/>
    <w:next w:val="Normal"/>
    <w:rsid w:val="00237CEF"/>
    <w:pPr>
      <w:spacing w:after="120"/>
      <w:jc w:val="center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FigureHeading">
    <w:name w:val="Figure Heading"/>
    <w:basedOn w:val="Normal"/>
    <w:next w:val="Normal"/>
    <w:rsid w:val="00237CEF"/>
    <w:pPr>
      <w:spacing w:after="120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PlateHeading">
    <w:name w:val="Plate Heading"/>
    <w:basedOn w:val="Normal"/>
    <w:next w:val="Normal"/>
    <w:rsid w:val="00237CEF"/>
    <w:pPr>
      <w:spacing w:after="120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237CEF"/>
    <w:pPr>
      <w:tabs>
        <w:tab w:val="center" w:pos="4320"/>
        <w:tab w:val="right" w:pos="8640"/>
      </w:tabs>
      <w:spacing w:line="48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37CEF"/>
    <w:rPr>
      <w:rFonts w:ascii="Times New Roman" w:eastAsia="Times New Roman" w:hAnsi="Times New Roman" w:cs="Times New Roman"/>
      <w:kern w:val="0"/>
      <w:szCs w:val="20"/>
      <w:lang w:val="en-US" w:eastAsia="en-US"/>
      <w14:ligatures w14:val="none"/>
    </w:rPr>
  </w:style>
  <w:style w:type="character" w:styleId="PageNumber">
    <w:name w:val="page number"/>
    <w:basedOn w:val="DefaultParagraphFont"/>
    <w:uiPriority w:val="99"/>
    <w:rsid w:val="00237CEF"/>
  </w:style>
  <w:style w:type="paragraph" w:styleId="TOC1">
    <w:name w:val="toc 1"/>
    <w:basedOn w:val="Normal"/>
    <w:next w:val="Normal"/>
    <w:uiPriority w:val="39"/>
    <w:rsid w:val="00237CEF"/>
    <w:pPr>
      <w:tabs>
        <w:tab w:val="right" w:leader="dot" w:pos="8640"/>
      </w:tabs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styleId="TOC2">
    <w:name w:val="toc 2"/>
    <w:basedOn w:val="Normal"/>
    <w:next w:val="Normal"/>
    <w:uiPriority w:val="39"/>
    <w:rsid w:val="00237CEF"/>
    <w:pPr>
      <w:tabs>
        <w:tab w:val="right" w:leader="dot" w:pos="8640"/>
      </w:tabs>
      <w:spacing w:before="240"/>
      <w:ind w:left="540" w:right="360" w:hanging="540"/>
    </w:pPr>
    <w:rPr>
      <w:rFonts w:ascii="Times New (W1)" w:eastAsia="Times New Roman" w:hAnsi="Times New (W1)" w:cs="Times New Roman"/>
      <w:caps/>
      <w:lang w:val="en-US"/>
    </w:rPr>
  </w:style>
  <w:style w:type="paragraph" w:styleId="TOC3">
    <w:name w:val="toc 3"/>
    <w:basedOn w:val="Normal"/>
    <w:next w:val="Normal"/>
    <w:uiPriority w:val="39"/>
    <w:rsid w:val="00237CEF"/>
    <w:pPr>
      <w:tabs>
        <w:tab w:val="right" w:leader="dot" w:pos="8640"/>
      </w:tabs>
      <w:ind w:left="720" w:right="360" w:hanging="475"/>
    </w:pPr>
    <w:rPr>
      <w:rFonts w:ascii="Times New Roman" w:eastAsia="Times New Roman" w:hAnsi="Times New Roman" w:cs="Times New Roman"/>
      <w:szCs w:val="20"/>
      <w:lang w:val="en-US"/>
    </w:rPr>
  </w:style>
  <w:style w:type="paragraph" w:styleId="TOC4">
    <w:name w:val="toc 4"/>
    <w:basedOn w:val="Normal"/>
    <w:next w:val="Normal"/>
    <w:uiPriority w:val="39"/>
    <w:rsid w:val="00237CEF"/>
    <w:pPr>
      <w:tabs>
        <w:tab w:val="right" w:leader="dot" w:pos="8640"/>
      </w:tabs>
      <w:ind w:left="1080" w:right="360" w:hanging="515"/>
    </w:pPr>
    <w:rPr>
      <w:rFonts w:ascii="Times New Roman" w:eastAsia="Times New Roman" w:hAnsi="Times New Roman" w:cs="Times New Roman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rsid w:val="00237CEF"/>
    <w:pPr>
      <w:spacing w:line="480" w:lineRule="auto"/>
      <w:ind w:left="1200"/>
    </w:pPr>
    <w:rPr>
      <w:rFonts w:ascii="Times New Roman" w:eastAsia="Times New Roman" w:hAnsi="Times New Roman" w:cs="Times New Roman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rsid w:val="00237CEF"/>
    <w:pPr>
      <w:spacing w:line="480" w:lineRule="auto"/>
      <w:ind w:left="1440"/>
    </w:pPr>
    <w:rPr>
      <w:rFonts w:ascii="Times New Roman" w:eastAsia="Times New Roman" w:hAnsi="Times New Roman" w:cs="Times New Roman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rsid w:val="00237CEF"/>
    <w:pPr>
      <w:spacing w:line="480" w:lineRule="auto"/>
      <w:ind w:left="1680"/>
    </w:pPr>
    <w:rPr>
      <w:rFonts w:ascii="Times New Roman" w:eastAsia="Times New Roman" w:hAnsi="Times New Roman" w:cs="Times New Roman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rsid w:val="00237CEF"/>
    <w:pPr>
      <w:spacing w:line="480" w:lineRule="auto"/>
      <w:ind w:left="1920"/>
    </w:pPr>
    <w:rPr>
      <w:rFonts w:ascii="Times New Roman" w:eastAsia="Times New Roman" w:hAnsi="Times New Roman" w:cs="Times New Roman"/>
      <w:szCs w:val="20"/>
      <w:lang w:val="en-US"/>
    </w:rPr>
  </w:style>
  <w:style w:type="paragraph" w:styleId="FootnoteText">
    <w:name w:val="footnote text"/>
    <w:basedOn w:val="Normal"/>
    <w:link w:val="FootnoteTextChar"/>
    <w:rsid w:val="00237CEF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237CEF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TableofFigures">
    <w:name w:val="table of figures"/>
    <w:basedOn w:val="Normal"/>
    <w:next w:val="Normal"/>
    <w:uiPriority w:val="99"/>
    <w:rsid w:val="00237CEF"/>
    <w:pPr>
      <w:spacing w:after="240"/>
      <w:ind w:left="475" w:right="360" w:hanging="475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Quotation">
    <w:name w:val="Quotation"/>
    <w:basedOn w:val="Normal"/>
    <w:next w:val="Normal"/>
    <w:rsid w:val="00237CEF"/>
    <w:pPr>
      <w:spacing w:after="240"/>
      <w:ind w:left="1440" w:right="1440"/>
    </w:pPr>
    <w:rPr>
      <w:rFonts w:ascii="Times New Roman" w:eastAsia="Times New Roman" w:hAnsi="Times New Roman" w:cs="Times New Roman"/>
      <w:szCs w:val="20"/>
      <w:lang w:val="en-US"/>
    </w:rPr>
  </w:style>
  <w:style w:type="paragraph" w:styleId="Caption">
    <w:name w:val="caption"/>
    <w:basedOn w:val="Normal"/>
    <w:next w:val="Normal"/>
    <w:uiPriority w:val="35"/>
    <w:qFormat/>
    <w:rsid w:val="00237CEF"/>
    <w:pPr>
      <w:spacing w:after="120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FrontmatterHeadingstyle">
    <w:name w:val="Front matter Heading style"/>
    <w:basedOn w:val="Normal"/>
    <w:next w:val="Normal"/>
    <w:rsid w:val="00237CEF"/>
    <w:pPr>
      <w:spacing w:line="480" w:lineRule="auto"/>
      <w:jc w:val="center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AppendixHeading1">
    <w:name w:val="Appendix Heading 1"/>
    <w:basedOn w:val="Normal"/>
    <w:next w:val="Normal"/>
    <w:rsid w:val="00237CEF"/>
    <w:pPr>
      <w:spacing w:line="480" w:lineRule="auto"/>
      <w:jc w:val="center"/>
    </w:pPr>
    <w:rPr>
      <w:rFonts w:ascii="Times New (W1)" w:eastAsia="Times New Roman" w:hAnsi="Times New (W1)" w:cs="Times New Roman"/>
      <w:b/>
      <w:caps/>
      <w:lang w:val="en-US"/>
    </w:rPr>
  </w:style>
  <w:style w:type="paragraph" w:customStyle="1" w:styleId="AppendixHeading3">
    <w:name w:val="Appendix Heading 3"/>
    <w:basedOn w:val="Normal"/>
    <w:next w:val="Normal"/>
    <w:rsid w:val="00237CEF"/>
    <w:pPr>
      <w:spacing w:line="480" w:lineRule="auto"/>
      <w:ind w:left="1224" w:hanging="1224"/>
    </w:pPr>
    <w:rPr>
      <w:rFonts w:ascii="Times New Roman" w:eastAsia="Times New Roman" w:hAnsi="Times New Roman" w:cs="Times New Roman"/>
      <w:b/>
      <w:i/>
      <w:szCs w:val="20"/>
      <w:lang w:val="en-US"/>
    </w:rPr>
  </w:style>
  <w:style w:type="paragraph" w:customStyle="1" w:styleId="AppendixHeading2">
    <w:name w:val="Appendix Heading 2"/>
    <w:basedOn w:val="Normal"/>
    <w:next w:val="Normal"/>
    <w:rsid w:val="00237CEF"/>
    <w:pPr>
      <w:keepNext/>
      <w:numPr>
        <w:ilvl w:val="2"/>
        <w:numId w:val="1"/>
      </w:numPr>
      <w:spacing w:line="480" w:lineRule="auto"/>
      <w:ind w:left="792" w:hanging="792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Paragraph">
    <w:name w:val="Paragraph"/>
    <w:basedOn w:val="Normal"/>
    <w:rsid w:val="00237CEF"/>
    <w:pPr>
      <w:spacing w:line="480" w:lineRule="auto"/>
      <w:ind w:firstLine="7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StyleItalicAllcaps">
    <w:name w:val="Style Italic All caps"/>
    <w:rsid w:val="00237CEF"/>
    <w:rPr>
      <w:i/>
      <w:iCs/>
    </w:rPr>
  </w:style>
  <w:style w:type="paragraph" w:customStyle="1" w:styleId="StyleItalicAllcapsRightLeft35TopSinglesolidline">
    <w:name w:val="Style Italic All caps Right Left:  3.5&quot; Top: (Single solid line..."/>
    <w:basedOn w:val="Normal"/>
    <w:rsid w:val="00237CEF"/>
    <w:pPr>
      <w:pBdr>
        <w:top w:val="single" w:sz="4" w:space="1" w:color="auto"/>
      </w:pBdr>
      <w:ind w:left="5040"/>
      <w:jc w:val="right"/>
    </w:pPr>
    <w:rPr>
      <w:rFonts w:ascii="Times New (W1)" w:eastAsia="Times New Roman" w:hAnsi="Times New (W1)" w:cs="Times New Roman"/>
      <w:i/>
      <w:iCs/>
      <w:lang w:val="en-US"/>
    </w:rPr>
  </w:style>
  <w:style w:type="paragraph" w:customStyle="1" w:styleId="ReferenceListHeadingstyle">
    <w:name w:val="Reference List Heading style"/>
    <w:basedOn w:val="FrontmatterHeadingstyle"/>
    <w:next w:val="Normal"/>
    <w:rsid w:val="00237CEF"/>
  </w:style>
  <w:style w:type="paragraph" w:customStyle="1" w:styleId="xmsonormal">
    <w:name w:val="x_msonormal"/>
    <w:basedOn w:val="Normal"/>
    <w:rsid w:val="00237CE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US"/>
    </w:rPr>
  </w:style>
  <w:style w:type="paragraph" w:customStyle="1" w:styleId="frontmatterheadingstyle0">
    <w:name w:val="frontmatterheading style"/>
    <w:basedOn w:val="Normal"/>
    <w:rsid w:val="00237CEF"/>
    <w:pPr>
      <w:spacing w:before="240" w:after="60" w:line="48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37CEF"/>
    <w:rPr>
      <w:rFonts w:ascii="Tahoma" w:eastAsia="Times New Roman" w:hAnsi="Tahoma" w:cs="Tahoma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237CEF"/>
    <w:pPr>
      <w:shd w:val="clear" w:color="auto" w:fill="000080"/>
      <w:spacing w:line="480" w:lineRule="auto"/>
    </w:pPr>
    <w:rPr>
      <w:rFonts w:ascii="Tahoma" w:eastAsia="Times New Roman" w:hAnsi="Tahoma" w:cs="Tahoma"/>
      <w:kern w:val="2"/>
      <w:szCs w:val="20"/>
      <w:lang w:eastAsia="ja-JP"/>
      <w14:ligatures w14:val="standardContextual"/>
    </w:rPr>
  </w:style>
  <w:style w:type="character" w:customStyle="1" w:styleId="DocumentMapChar1">
    <w:name w:val="Document Map Char1"/>
    <w:basedOn w:val="DefaultParagraphFont"/>
    <w:uiPriority w:val="99"/>
    <w:semiHidden/>
    <w:rsid w:val="00237CEF"/>
    <w:rPr>
      <w:rFonts w:ascii="Segoe UI" w:eastAsiaTheme="minorHAnsi" w:hAnsi="Segoe UI" w:cs="Segoe UI"/>
      <w:kern w:val="0"/>
      <w:sz w:val="16"/>
      <w:szCs w:val="16"/>
      <w:lang w:eastAsia="en-US"/>
      <w14:ligatures w14:val="none"/>
    </w:rPr>
  </w:style>
  <w:style w:type="character" w:customStyle="1" w:styleId="EndnoteTextChar">
    <w:name w:val="Endnote Text Char"/>
    <w:basedOn w:val="DefaultParagraphFont"/>
    <w:link w:val="EndnoteText"/>
    <w:semiHidden/>
    <w:rsid w:val="00237CEF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237CEF"/>
    <w:pPr>
      <w:spacing w:line="480" w:lineRule="auto"/>
    </w:pPr>
    <w:rPr>
      <w:rFonts w:ascii="Times New Roman" w:eastAsia="Times New Roman" w:hAnsi="Times New Roman" w:cs="Times New Roman"/>
      <w:kern w:val="2"/>
      <w:sz w:val="20"/>
      <w:szCs w:val="20"/>
      <w:lang w:eastAsia="ja-JP"/>
      <w14:ligatures w14:val="standardContextual"/>
    </w:rPr>
  </w:style>
  <w:style w:type="character" w:customStyle="1" w:styleId="EndnoteTextChar1">
    <w:name w:val="Endnote Text Char1"/>
    <w:basedOn w:val="DefaultParagraphFont"/>
    <w:uiPriority w:val="99"/>
    <w:semiHidden/>
    <w:rsid w:val="00237CEF"/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apple-converted-space">
    <w:name w:val="apple-converted-space"/>
    <w:basedOn w:val="DefaultParagraphFont"/>
    <w:rsid w:val="00237CEF"/>
  </w:style>
  <w:style w:type="paragraph" w:customStyle="1" w:styleId="NoteLevel1">
    <w:name w:val="Note Level 1"/>
    <w:basedOn w:val="Normal"/>
    <w:uiPriority w:val="99"/>
    <w:unhideWhenUsed/>
    <w:rsid w:val="00237CEF"/>
    <w:pPr>
      <w:keepNext/>
      <w:tabs>
        <w:tab w:val="num" w:pos="360"/>
      </w:tabs>
      <w:ind w:left="360" w:hanging="360"/>
      <w:contextualSpacing/>
      <w:outlineLvl w:val="0"/>
    </w:pPr>
    <w:rPr>
      <w:rFonts w:ascii="Verdana" w:eastAsiaTheme="minorEastAsia" w:hAnsi="Verdana"/>
      <w:lang w:val="en-US"/>
    </w:rPr>
  </w:style>
  <w:style w:type="paragraph" w:customStyle="1" w:styleId="NoteLevel2">
    <w:name w:val="Note Level 2"/>
    <w:basedOn w:val="Normal"/>
    <w:uiPriority w:val="99"/>
    <w:unhideWhenUsed/>
    <w:rsid w:val="00237CEF"/>
    <w:pPr>
      <w:keepNext/>
      <w:tabs>
        <w:tab w:val="num" w:pos="720"/>
      </w:tabs>
      <w:ind w:left="1080" w:hanging="360"/>
      <w:contextualSpacing/>
      <w:outlineLvl w:val="1"/>
    </w:pPr>
    <w:rPr>
      <w:rFonts w:ascii="Verdana" w:eastAsiaTheme="minorEastAsia" w:hAnsi="Verdana"/>
      <w:lang w:val="en-US"/>
    </w:rPr>
  </w:style>
  <w:style w:type="paragraph" w:customStyle="1" w:styleId="NoteLevel3">
    <w:name w:val="Note Level 3"/>
    <w:basedOn w:val="Normal"/>
    <w:uiPriority w:val="99"/>
    <w:unhideWhenUsed/>
    <w:rsid w:val="00237CEF"/>
    <w:pPr>
      <w:keepNext/>
      <w:tabs>
        <w:tab w:val="num" w:pos="1440"/>
      </w:tabs>
      <w:ind w:left="1800" w:hanging="360"/>
      <w:contextualSpacing/>
      <w:outlineLvl w:val="2"/>
    </w:pPr>
    <w:rPr>
      <w:rFonts w:ascii="Verdana" w:eastAsiaTheme="minorEastAsia" w:hAnsi="Verdana"/>
      <w:lang w:val="en-US"/>
    </w:rPr>
  </w:style>
  <w:style w:type="paragraph" w:customStyle="1" w:styleId="NoteLevel4">
    <w:name w:val="Note Level 4"/>
    <w:basedOn w:val="Normal"/>
    <w:uiPriority w:val="99"/>
    <w:unhideWhenUsed/>
    <w:rsid w:val="00237CEF"/>
    <w:pPr>
      <w:keepNext/>
      <w:tabs>
        <w:tab w:val="num" w:pos="2160"/>
      </w:tabs>
      <w:ind w:left="2520" w:hanging="360"/>
      <w:contextualSpacing/>
      <w:outlineLvl w:val="3"/>
    </w:pPr>
    <w:rPr>
      <w:rFonts w:ascii="Verdana" w:eastAsiaTheme="minorEastAsia" w:hAnsi="Verdana"/>
      <w:lang w:val="en-US"/>
    </w:rPr>
  </w:style>
  <w:style w:type="paragraph" w:customStyle="1" w:styleId="NoteLevel5">
    <w:name w:val="Note Level 5"/>
    <w:basedOn w:val="Normal"/>
    <w:uiPriority w:val="99"/>
    <w:unhideWhenUsed/>
    <w:rsid w:val="00237CEF"/>
    <w:pPr>
      <w:keepNext/>
      <w:tabs>
        <w:tab w:val="num" w:pos="2880"/>
      </w:tabs>
      <w:ind w:left="3240" w:hanging="360"/>
      <w:contextualSpacing/>
      <w:outlineLvl w:val="4"/>
    </w:pPr>
    <w:rPr>
      <w:rFonts w:ascii="Verdana" w:eastAsiaTheme="minorEastAsia" w:hAnsi="Verdana"/>
      <w:lang w:val="en-US"/>
    </w:rPr>
  </w:style>
  <w:style w:type="paragraph" w:customStyle="1" w:styleId="NoteLevel6">
    <w:name w:val="Note Level 6"/>
    <w:basedOn w:val="Normal"/>
    <w:uiPriority w:val="99"/>
    <w:unhideWhenUsed/>
    <w:rsid w:val="00237CEF"/>
    <w:pPr>
      <w:keepNext/>
      <w:tabs>
        <w:tab w:val="num" w:pos="3600"/>
      </w:tabs>
      <w:ind w:left="3960" w:hanging="360"/>
      <w:contextualSpacing/>
      <w:outlineLvl w:val="5"/>
    </w:pPr>
    <w:rPr>
      <w:rFonts w:ascii="Verdana" w:eastAsiaTheme="minorEastAsia" w:hAnsi="Verdana"/>
      <w:lang w:val="en-US"/>
    </w:rPr>
  </w:style>
  <w:style w:type="paragraph" w:customStyle="1" w:styleId="NoteLevel7">
    <w:name w:val="Note Level 7"/>
    <w:basedOn w:val="Normal"/>
    <w:uiPriority w:val="99"/>
    <w:unhideWhenUsed/>
    <w:rsid w:val="00237CEF"/>
    <w:pPr>
      <w:keepNext/>
      <w:tabs>
        <w:tab w:val="num" w:pos="4320"/>
      </w:tabs>
      <w:ind w:left="4680" w:hanging="360"/>
      <w:contextualSpacing/>
      <w:outlineLvl w:val="6"/>
    </w:pPr>
    <w:rPr>
      <w:rFonts w:ascii="Verdana" w:eastAsiaTheme="minorEastAsia" w:hAnsi="Verdana"/>
      <w:lang w:val="en-US"/>
    </w:rPr>
  </w:style>
  <w:style w:type="paragraph" w:customStyle="1" w:styleId="NoteLevel8">
    <w:name w:val="Note Level 8"/>
    <w:basedOn w:val="Normal"/>
    <w:uiPriority w:val="99"/>
    <w:unhideWhenUsed/>
    <w:rsid w:val="00237CEF"/>
    <w:pPr>
      <w:keepNext/>
      <w:tabs>
        <w:tab w:val="num" w:pos="5040"/>
      </w:tabs>
      <w:ind w:left="5400" w:hanging="360"/>
      <w:contextualSpacing/>
      <w:outlineLvl w:val="7"/>
    </w:pPr>
    <w:rPr>
      <w:rFonts w:ascii="Verdana" w:eastAsiaTheme="minorEastAsia" w:hAnsi="Verdana"/>
      <w:lang w:val="en-US"/>
    </w:rPr>
  </w:style>
  <w:style w:type="paragraph" w:customStyle="1" w:styleId="NoteLevel9">
    <w:name w:val="Note Level 9"/>
    <w:basedOn w:val="Normal"/>
    <w:uiPriority w:val="99"/>
    <w:unhideWhenUsed/>
    <w:rsid w:val="00237CEF"/>
    <w:pPr>
      <w:keepNext/>
      <w:tabs>
        <w:tab w:val="num" w:pos="5760"/>
      </w:tabs>
      <w:ind w:left="6120" w:hanging="360"/>
      <w:contextualSpacing/>
      <w:outlineLvl w:val="8"/>
    </w:pPr>
    <w:rPr>
      <w:rFonts w:ascii="Verdana" w:eastAsiaTheme="minorEastAsi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Krawetz</dc:creator>
  <cp:keywords/>
  <dc:description/>
  <cp:lastModifiedBy>Roman Krawetz</cp:lastModifiedBy>
  <cp:revision>1</cp:revision>
  <dcterms:created xsi:type="dcterms:W3CDTF">2026-01-06T17:08:00Z</dcterms:created>
  <dcterms:modified xsi:type="dcterms:W3CDTF">2026-01-06T17:09:00Z</dcterms:modified>
</cp:coreProperties>
</file>