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AD60" w14:textId="77777777" w:rsidR="00DC270D" w:rsidRPr="003E42E7" w:rsidRDefault="00DC270D" w:rsidP="00DC270D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E42E7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Figure 2 – Figure Supplement </w:t>
      </w: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2</w:t>
      </w:r>
    </w:p>
    <w:p w14:paraId="2F81E29D" w14:textId="77777777" w:rsidR="00DC270D" w:rsidRPr="0002000F" w:rsidRDefault="00DC270D" w:rsidP="00DC270D">
      <w:pPr>
        <w:spacing w:line="480" w:lineRule="auto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  <w:r w:rsidRPr="0002000F">
        <w:rPr>
          <w:rFonts w:ascii="Times New Roman" w:hAnsi="Times New Roman" w:cs="Times New Roman"/>
          <w:i/>
          <w:iCs/>
          <w:color w:val="000000" w:themeColor="text1"/>
          <w:lang w:val="en-US"/>
        </w:rPr>
        <w:t>Factor Loadings on the Components for the Respective Datasets</w:t>
      </w:r>
    </w:p>
    <w:tbl>
      <w:tblPr>
        <w:tblW w:w="49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8"/>
        <w:gridCol w:w="1281"/>
        <w:gridCol w:w="1264"/>
        <w:gridCol w:w="1264"/>
        <w:gridCol w:w="1264"/>
        <w:gridCol w:w="1277"/>
      </w:tblGrid>
      <w:tr w:rsidR="00DC270D" w:rsidRPr="0002000F" w14:paraId="170CC0DD" w14:textId="77777777" w:rsidTr="007B62C6">
        <w:trPr>
          <w:trHeight w:val="332"/>
        </w:trPr>
        <w:tc>
          <w:tcPr>
            <w:tcW w:w="149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775B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0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29B20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Dim.1</w:t>
            </w:r>
          </w:p>
        </w:tc>
        <w:tc>
          <w:tcPr>
            <w:tcW w:w="69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5F5E4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Dim.2</w:t>
            </w:r>
          </w:p>
        </w:tc>
        <w:tc>
          <w:tcPr>
            <w:tcW w:w="69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6E872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Dim.3</w:t>
            </w:r>
          </w:p>
        </w:tc>
        <w:tc>
          <w:tcPr>
            <w:tcW w:w="69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353B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Dim.4</w:t>
            </w:r>
          </w:p>
        </w:tc>
        <w:tc>
          <w:tcPr>
            <w:tcW w:w="70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6EDC7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Dim.5</w:t>
            </w:r>
          </w:p>
        </w:tc>
      </w:tr>
      <w:tr w:rsidR="00DC270D" w:rsidRPr="0002000F" w14:paraId="7B546214" w14:textId="77777777" w:rsidTr="007B62C6">
        <w:trPr>
          <w:trHeight w:val="332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A265" w14:textId="77777777" w:rsidR="00DC270D" w:rsidRPr="0002000F" w:rsidRDefault="00DC270D" w:rsidP="007B62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health_vd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DACE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0.91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C9B6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-0.015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F96D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-0.012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87D1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0.327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1FC3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0.055</w:t>
            </w:r>
          </w:p>
        </w:tc>
      </w:tr>
      <w:tr w:rsidR="00DC270D" w:rsidRPr="0002000F" w14:paraId="3FD2A50C" w14:textId="77777777" w:rsidTr="007B62C6">
        <w:trPr>
          <w:trHeight w:val="332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8084" w14:textId="77777777" w:rsidR="00DC270D" w:rsidRPr="0002000F" w:rsidRDefault="00DC270D" w:rsidP="007B62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taste_vd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2D56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0.232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E695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0.849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874C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-0.473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25AF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-0.004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7CF6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</w:tr>
      <w:tr w:rsidR="00DC270D" w:rsidRPr="0002000F" w14:paraId="18054BA9" w14:textId="77777777" w:rsidTr="007B62C6">
        <w:trPr>
          <w:trHeight w:val="332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29DFC" w14:textId="77777777" w:rsidR="00DC270D" w:rsidRPr="0002000F" w:rsidRDefault="00DC270D" w:rsidP="007B62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nutri_diff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37588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0.907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0C9F5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-0.188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096E4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0.021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98F54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0.067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C75F0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0.268</w:t>
            </w:r>
          </w:p>
        </w:tc>
      </w:tr>
      <w:tr w:rsidR="00DC270D" w:rsidRPr="0002000F" w14:paraId="2CFBA685" w14:textId="77777777" w:rsidTr="007B62C6">
        <w:trPr>
          <w:trHeight w:val="332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5336" w14:textId="77777777" w:rsidR="00DC270D" w:rsidRPr="0002000F" w:rsidRDefault="00DC270D" w:rsidP="007B62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want_vd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F6AA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0.259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AC80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0.837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950D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0.481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D271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-0.031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EDCD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</w:tr>
      <w:tr w:rsidR="00DC270D" w:rsidRPr="0002000F" w14:paraId="3817CD9F" w14:textId="77777777" w:rsidTr="007B62C6">
        <w:trPr>
          <w:trHeight w:val="332"/>
        </w:trPr>
        <w:tc>
          <w:tcPr>
            <w:tcW w:w="14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0466" w14:textId="77777777" w:rsidR="00DC270D" w:rsidRPr="0002000F" w:rsidRDefault="00DC270D" w:rsidP="007B62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cal_vd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8CDA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-0.905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7232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0.138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AA52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-0.009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1AE6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-0.03</w:t>
            </w: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E735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0.382</w:t>
            </w:r>
          </w:p>
        </w:tc>
      </w:tr>
      <w:tr w:rsidR="00DC270D" w:rsidRPr="0002000F" w14:paraId="3A4D9F3B" w14:textId="77777777" w:rsidTr="007B62C6">
        <w:trPr>
          <w:trHeight w:val="332"/>
        </w:trPr>
        <w:tc>
          <w:tcPr>
            <w:tcW w:w="149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81FC9" w14:textId="77777777" w:rsidR="00DC270D" w:rsidRPr="0002000F" w:rsidRDefault="00DC270D" w:rsidP="007B62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total_cal_vd</w:t>
            </w:r>
          </w:p>
        </w:tc>
        <w:tc>
          <w:tcPr>
            <w:tcW w:w="7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81F62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-0.882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8E9BD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0.119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BCA28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0.035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739D8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0.427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30117" w14:textId="77777777" w:rsidR="00DC270D" w:rsidRPr="0002000F" w:rsidRDefault="00DC270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000F">
              <w:rPr>
                <w:rFonts w:ascii="Times New Roman" w:hAnsi="Times New Roman" w:cs="Times New Roman"/>
                <w:color w:val="000000" w:themeColor="text1"/>
              </w:rPr>
              <w:t>-0.058</w:t>
            </w:r>
          </w:p>
        </w:tc>
      </w:tr>
    </w:tbl>
    <w:p w14:paraId="4EE26609" w14:textId="77777777" w:rsidR="00DC270D" w:rsidRPr="0002000F" w:rsidRDefault="00DC270D" w:rsidP="00DC270D">
      <w:pPr>
        <w:spacing w:line="48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02000F">
        <w:rPr>
          <w:rFonts w:ascii="Times New Roman" w:hAnsi="Times New Roman" w:cs="Times New Roman"/>
          <w:i/>
          <w:iCs/>
          <w:color w:val="000000" w:themeColor="text1"/>
          <w:lang w:val="en-US"/>
        </w:rPr>
        <w:t>Note</w:t>
      </w:r>
      <w:r w:rsidRPr="0002000F">
        <w:rPr>
          <w:rFonts w:ascii="Times New Roman" w:hAnsi="Times New Roman" w:cs="Times New Roman"/>
          <w:color w:val="000000" w:themeColor="text1"/>
          <w:lang w:val="en-US"/>
        </w:rPr>
        <w:t>. vd refers to value difference left – right option.</w:t>
      </w:r>
    </w:p>
    <w:p w14:paraId="7F30BD22" w14:textId="77777777" w:rsidR="00F8230B" w:rsidRDefault="00F8230B"/>
    <w:sectPr w:rsidR="00F823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0D"/>
    <w:rsid w:val="001312D0"/>
    <w:rsid w:val="00A71407"/>
    <w:rsid w:val="00AD7FCA"/>
    <w:rsid w:val="00C42666"/>
    <w:rsid w:val="00DC270D"/>
    <w:rsid w:val="00E023AF"/>
    <w:rsid w:val="00EC5A84"/>
    <w:rsid w:val="00F8230B"/>
    <w:rsid w:val="00FB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D17A0"/>
  <w15:chartTrackingRefBased/>
  <w15:docId w15:val="{6F311EA4-5CF6-4341-A76D-88FF9D6D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270D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2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2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2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2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2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2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2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2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270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2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2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2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270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270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27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27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27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27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2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C2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27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2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270D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C27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270D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C27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2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270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2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377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March</dc:creator>
  <cp:keywords/>
  <dc:description/>
  <cp:lastModifiedBy>Jennifer March</cp:lastModifiedBy>
  <cp:revision>1</cp:revision>
  <dcterms:created xsi:type="dcterms:W3CDTF">2025-06-30T08:10:00Z</dcterms:created>
  <dcterms:modified xsi:type="dcterms:W3CDTF">2025-06-30T08:10:00Z</dcterms:modified>
</cp:coreProperties>
</file>