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43C1" w14:textId="77777777" w:rsidR="001B630E" w:rsidRPr="00345574" w:rsidRDefault="001B630E" w:rsidP="001B630E">
      <w:pPr>
        <w:spacing w:line="480" w:lineRule="auto"/>
        <w:rPr>
          <w:rFonts w:ascii="Times New Roman" w:hAnsi="Times New Roman" w:cs="Times New Roman"/>
          <w:b/>
          <w:bCs/>
          <w:color w:val="000000" w:themeColor="text1"/>
          <w:lang w:val="en-US"/>
        </w:rPr>
      </w:pPr>
      <w:r w:rsidRPr="00B16420">
        <w:rPr>
          <w:rFonts w:ascii="Times New Roman" w:hAnsi="Times New Roman" w:cs="Times New Roman"/>
          <w:b/>
          <w:bCs/>
          <w:color w:val="000000" w:themeColor="text1"/>
          <w:lang w:val="en-US"/>
        </w:rPr>
        <w:t xml:space="preserve">Figure </w:t>
      </w:r>
      <w:r>
        <w:rPr>
          <w:rFonts w:ascii="Times New Roman" w:hAnsi="Times New Roman" w:cs="Times New Roman"/>
          <w:b/>
          <w:bCs/>
          <w:color w:val="000000" w:themeColor="text1"/>
          <w:lang w:val="en-US"/>
        </w:rPr>
        <w:t>3 – Figure Supplement 2</w:t>
      </w:r>
    </w:p>
    <w:p w14:paraId="4B952891" w14:textId="77777777" w:rsidR="001B630E" w:rsidRPr="00345574" w:rsidRDefault="001B630E" w:rsidP="001B630E">
      <w:pPr>
        <w:spacing w:line="480" w:lineRule="auto"/>
        <w:rPr>
          <w:rFonts w:ascii="Times New Roman" w:hAnsi="Times New Roman" w:cs="Times New Roman"/>
          <w:i/>
          <w:iCs/>
          <w:color w:val="000000" w:themeColor="text1"/>
          <w:lang w:val="en-US"/>
        </w:rPr>
      </w:pPr>
      <w:r w:rsidRPr="00345574">
        <w:rPr>
          <w:rFonts w:ascii="Times New Roman" w:eastAsiaTheme="minorEastAsia" w:hAnsi="Times New Roman" w:cs="Times New Roman"/>
          <w:i/>
          <w:iCs/>
          <w:color w:val="000000" w:themeColor="text1"/>
          <w:lang w:val="en-US"/>
        </w:rPr>
        <w:t>Mediation coefficients</w:t>
      </w:r>
    </w:p>
    <w:tbl>
      <w:tblPr>
        <w:tblW w:w="8701"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1079"/>
        <w:gridCol w:w="1148"/>
        <w:gridCol w:w="1079"/>
        <w:gridCol w:w="1079"/>
        <w:gridCol w:w="1079"/>
        <w:gridCol w:w="1079"/>
        <w:gridCol w:w="1079"/>
        <w:gridCol w:w="1079"/>
      </w:tblGrid>
      <w:tr w:rsidR="001B630E" w:rsidRPr="00345574" w14:paraId="1EAF2582" w14:textId="77777777" w:rsidTr="007B62C6">
        <w:trPr>
          <w:trHeight w:val="401"/>
        </w:trPr>
        <w:tc>
          <w:tcPr>
            <w:tcW w:w="1079" w:type="dxa"/>
            <w:shd w:val="clear" w:color="auto" w:fill="auto"/>
            <w:noWrap/>
            <w:vAlign w:val="bottom"/>
            <w:hideMark/>
          </w:tcPr>
          <w:p w14:paraId="34421A45" w14:textId="77777777" w:rsidR="001B630E" w:rsidRPr="00345574" w:rsidRDefault="001B630E" w:rsidP="007B62C6">
            <w:pPr>
              <w:rPr>
                <w:rFonts w:ascii="Times New Roman" w:hAnsi="Times New Roman" w:cs="Times New Roman"/>
                <w:color w:val="000000" w:themeColor="text1"/>
                <w:lang w:val="en-US"/>
              </w:rPr>
            </w:pPr>
          </w:p>
        </w:tc>
        <w:tc>
          <w:tcPr>
            <w:tcW w:w="1148" w:type="dxa"/>
            <w:tcBorders>
              <w:top w:val="single" w:sz="12" w:space="0" w:color="auto"/>
              <w:bottom w:val="single" w:sz="12" w:space="0" w:color="auto"/>
            </w:tcBorders>
            <w:shd w:val="clear" w:color="auto" w:fill="auto"/>
            <w:noWrap/>
            <w:vAlign w:val="bottom"/>
            <w:hideMark/>
          </w:tcPr>
          <w:p w14:paraId="66F68981"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lang w:val="en-US"/>
              </w:rPr>
              <w:t>Mean</w:t>
            </w:r>
          </w:p>
        </w:tc>
        <w:tc>
          <w:tcPr>
            <w:tcW w:w="1079" w:type="dxa"/>
            <w:tcBorders>
              <w:top w:val="single" w:sz="12" w:space="0" w:color="auto"/>
              <w:bottom w:val="single" w:sz="12" w:space="0" w:color="auto"/>
            </w:tcBorders>
            <w:shd w:val="clear" w:color="auto" w:fill="auto"/>
            <w:noWrap/>
            <w:vAlign w:val="bottom"/>
            <w:hideMark/>
          </w:tcPr>
          <w:p w14:paraId="1B05FBCC"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lang w:val="en-US"/>
              </w:rPr>
              <w:t>SE</w:t>
            </w:r>
          </w:p>
        </w:tc>
        <w:tc>
          <w:tcPr>
            <w:tcW w:w="1079" w:type="dxa"/>
            <w:tcBorders>
              <w:top w:val="single" w:sz="12" w:space="0" w:color="auto"/>
              <w:bottom w:val="single" w:sz="12" w:space="0" w:color="auto"/>
            </w:tcBorders>
            <w:shd w:val="clear" w:color="auto" w:fill="auto"/>
            <w:noWrap/>
            <w:vAlign w:val="bottom"/>
            <w:hideMark/>
          </w:tcPr>
          <w:p w14:paraId="4F998418"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lang w:val="en-US"/>
              </w:rPr>
              <w:t>Median</w:t>
            </w:r>
          </w:p>
        </w:tc>
        <w:tc>
          <w:tcPr>
            <w:tcW w:w="1079" w:type="dxa"/>
            <w:tcBorders>
              <w:top w:val="single" w:sz="12" w:space="0" w:color="auto"/>
              <w:bottom w:val="single" w:sz="12" w:space="0" w:color="auto"/>
            </w:tcBorders>
            <w:shd w:val="clear" w:color="auto" w:fill="auto"/>
            <w:noWrap/>
            <w:vAlign w:val="bottom"/>
            <w:hideMark/>
          </w:tcPr>
          <w:p w14:paraId="4F6D7565"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lang w:val="en-US"/>
              </w:rPr>
              <w:t>2.50%</w:t>
            </w:r>
          </w:p>
        </w:tc>
        <w:tc>
          <w:tcPr>
            <w:tcW w:w="1079" w:type="dxa"/>
            <w:tcBorders>
              <w:top w:val="single" w:sz="12" w:space="0" w:color="auto"/>
              <w:bottom w:val="single" w:sz="12" w:space="0" w:color="auto"/>
            </w:tcBorders>
            <w:shd w:val="clear" w:color="auto" w:fill="auto"/>
            <w:noWrap/>
            <w:vAlign w:val="bottom"/>
            <w:hideMark/>
          </w:tcPr>
          <w:p w14:paraId="353D7404"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lang w:val="en-US"/>
              </w:rPr>
              <w:t>97.50%</w:t>
            </w:r>
          </w:p>
        </w:tc>
        <w:tc>
          <w:tcPr>
            <w:tcW w:w="1079" w:type="dxa"/>
            <w:tcBorders>
              <w:top w:val="single" w:sz="12" w:space="0" w:color="auto"/>
              <w:bottom w:val="single" w:sz="12" w:space="0" w:color="auto"/>
            </w:tcBorders>
            <w:shd w:val="clear" w:color="auto" w:fill="auto"/>
            <w:noWrap/>
            <w:vAlign w:val="bottom"/>
            <w:hideMark/>
          </w:tcPr>
          <w:p w14:paraId="11988C81"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lang w:val="en-US"/>
              </w:rPr>
              <w:t>n_eff</w:t>
            </w:r>
          </w:p>
        </w:tc>
        <w:tc>
          <w:tcPr>
            <w:tcW w:w="1079" w:type="dxa"/>
            <w:tcBorders>
              <w:top w:val="single" w:sz="12" w:space="0" w:color="auto"/>
              <w:bottom w:val="single" w:sz="12" w:space="0" w:color="auto"/>
            </w:tcBorders>
            <w:shd w:val="clear" w:color="auto" w:fill="auto"/>
            <w:noWrap/>
            <w:vAlign w:val="bottom"/>
            <w:hideMark/>
          </w:tcPr>
          <w:p w14:paraId="2452FC8B"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lang w:val="en-US"/>
              </w:rPr>
              <w:t>Rhat</w:t>
            </w:r>
          </w:p>
        </w:tc>
      </w:tr>
      <w:tr w:rsidR="001B630E" w:rsidRPr="00345574" w14:paraId="13E81DC7" w14:textId="77777777" w:rsidTr="007B62C6">
        <w:trPr>
          <w:trHeight w:val="401"/>
        </w:trPr>
        <w:tc>
          <w:tcPr>
            <w:tcW w:w="1079" w:type="dxa"/>
            <w:shd w:val="clear" w:color="auto" w:fill="auto"/>
            <w:noWrap/>
            <w:vAlign w:val="bottom"/>
            <w:hideMark/>
          </w:tcPr>
          <w:p w14:paraId="403EAADE" w14:textId="77777777" w:rsidR="001B630E" w:rsidRPr="00345574" w:rsidRDefault="001B630E" w:rsidP="007B62C6">
            <w:pPr>
              <w:rPr>
                <w:rFonts w:ascii="Times New Roman" w:hAnsi="Times New Roman" w:cs="Times New Roman"/>
                <w:color w:val="000000" w:themeColor="text1"/>
                <w:lang w:val="en-US"/>
              </w:rPr>
            </w:pPr>
            <w:r w:rsidRPr="00345574">
              <w:rPr>
                <w:rFonts w:ascii="Times New Roman" w:hAnsi="Times New Roman" w:cs="Times New Roman"/>
                <w:color w:val="000000" w:themeColor="text1"/>
              </w:rPr>
              <w:t>a</w:t>
            </w:r>
          </w:p>
        </w:tc>
        <w:tc>
          <w:tcPr>
            <w:tcW w:w="1148" w:type="dxa"/>
            <w:tcBorders>
              <w:top w:val="single" w:sz="12" w:space="0" w:color="auto"/>
            </w:tcBorders>
            <w:shd w:val="clear" w:color="auto" w:fill="auto"/>
            <w:noWrap/>
            <w:vAlign w:val="bottom"/>
            <w:hideMark/>
          </w:tcPr>
          <w:p w14:paraId="3F2DDACB"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0.01</w:t>
            </w:r>
          </w:p>
        </w:tc>
        <w:tc>
          <w:tcPr>
            <w:tcW w:w="1079" w:type="dxa"/>
            <w:tcBorders>
              <w:top w:val="single" w:sz="12" w:space="0" w:color="auto"/>
            </w:tcBorders>
            <w:shd w:val="clear" w:color="auto" w:fill="auto"/>
            <w:noWrap/>
            <w:vAlign w:val="bottom"/>
            <w:hideMark/>
          </w:tcPr>
          <w:p w14:paraId="5D2F76E9"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0.01</w:t>
            </w:r>
          </w:p>
        </w:tc>
        <w:tc>
          <w:tcPr>
            <w:tcW w:w="1079" w:type="dxa"/>
            <w:tcBorders>
              <w:top w:val="single" w:sz="12" w:space="0" w:color="auto"/>
            </w:tcBorders>
            <w:shd w:val="clear" w:color="auto" w:fill="auto"/>
            <w:noWrap/>
            <w:vAlign w:val="bottom"/>
            <w:hideMark/>
          </w:tcPr>
          <w:p w14:paraId="00F1A855"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0.01</w:t>
            </w:r>
          </w:p>
        </w:tc>
        <w:tc>
          <w:tcPr>
            <w:tcW w:w="1079" w:type="dxa"/>
            <w:tcBorders>
              <w:top w:val="single" w:sz="12" w:space="0" w:color="auto"/>
            </w:tcBorders>
            <w:shd w:val="clear" w:color="auto" w:fill="auto"/>
            <w:noWrap/>
            <w:vAlign w:val="bottom"/>
            <w:hideMark/>
          </w:tcPr>
          <w:p w14:paraId="51D376A1"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&gt;0.001</w:t>
            </w:r>
          </w:p>
        </w:tc>
        <w:tc>
          <w:tcPr>
            <w:tcW w:w="1079" w:type="dxa"/>
            <w:tcBorders>
              <w:top w:val="single" w:sz="12" w:space="0" w:color="auto"/>
            </w:tcBorders>
            <w:shd w:val="clear" w:color="auto" w:fill="auto"/>
            <w:noWrap/>
            <w:vAlign w:val="bottom"/>
            <w:hideMark/>
          </w:tcPr>
          <w:p w14:paraId="387AEFB5"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0.02</w:t>
            </w:r>
          </w:p>
        </w:tc>
        <w:tc>
          <w:tcPr>
            <w:tcW w:w="1079" w:type="dxa"/>
            <w:tcBorders>
              <w:top w:val="single" w:sz="12" w:space="0" w:color="auto"/>
            </w:tcBorders>
            <w:shd w:val="clear" w:color="auto" w:fill="auto"/>
            <w:noWrap/>
            <w:vAlign w:val="bottom"/>
            <w:hideMark/>
          </w:tcPr>
          <w:p w14:paraId="5F4AC34D"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10799</w:t>
            </w:r>
          </w:p>
        </w:tc>
        <w:tc>
          <w:tcPr>
            <w:tcW w:w="1079" w:type="dxa"/>
            <w:tcBorders>
              <w:top w:val="single" w:sz="12" w:space="0" w:color="auto"/>
            </w:tcBorders>
            <w:shd w:val="clear" w:color="auto" w:fill="auto"/>
            <w:noWrap/>
            <w:vAlign w:val="bottom"/>
            <w:hideMark/>
          </w:tcPr>
          <w:p w14:paraId="523344ED"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1</w:t>
            </w:r>
          </w:p>
        </w:tc>
      </w:tr>
      <w:tr w:rsidR="001B630E" w:rsidRPr="00345574" w14:paraId="7C0DC9FA" w14:textId="77777777" w:rsidTr="007B62C6">
        <w:trPr>
          <w:trHeight w:val="401"/>
        </w:trPr>
        <w:tc>
          <w:tcPr>
            <w:tcW w:w="1079" w:type="dxa"/>
            <w:shd w:val="clear" w:color="auto" w:fill="auto"/>
            <w:noWrap/>
            <w:vAlign w:val="bottom"/>
            <w:hideMark/>
          </w:tcPr>
          <w:p w14:paraId="4ACB216D" w14:textId="77777777" w:rsidR="001B630E" w:rsidRPr="00345574" w:rsidRDefault="001B630E" w:rsidP="007B62C6">
            <w:pPr>
              <w:rPr>
                <w:rFonts w:ascii="Times New Roman" w:hAnsi="Times New Roman" w:cs="Times New Roman"/>
                <w:color w:val="000000" w:themeColor="text1"/>
                <w:lang w:val="en-US"/>
              </w:rPr>
            </w:pPr>
            <w:r w:rsidRPr="00345574">
              <w:rPr>
                <w:rFonts w:ascii="Times New Roman" w:hAnsi="Times New Roman" w:cs="Times New Roman"/>
                <w:color w:val="000000" w:themeColor="text1"/>
              </w:rPr>
              <w:t>b</w:t>
            </w:r>
          </w:p>
        </w:tc>
        <w:tc>
          <w:tcPr>
            <w:tcW w:w="1148" w:type="dxa"/>
            <w:shd w:val="clear" w:color="auto" w:fill="auto"/>
            <w:noWrap/>
            <w:vAlign w:val="bottom"/>
            <w:hideMark/>
          </w:tcPr>
          <w:p w14:paraId="6DCE2D09"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5.45</w:t>
            </w:r>
          </w:p>
        </w:tc>
        <w:tc>
          <w:tcPr>
            <w:tcW w:w="1079" w:type="dxa"/>
            <w:shd w:val="clear" w:color="auto" w:fill="auto"/>
            <w:noWrap/>
            <w:vAlign w:val="bottom"/>
            <w:hideMark/>
          </w:tcPr>
          <w:p w14:paraId="19A29554"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0.46</w:t>
            </w:r>
          </w:p>
        </w:tc>
        <w:tc>
          <w:tcPr>
            <w:tcW w:w="1079" w:type="dxa"/>
            <w:shd w:val="clear" w:color="auto" w:fill="auto"/>
            <w:noWrap/>
            <w:vAlign w:val="bottom"/>
            <w:hideMark/>
          </w:tcPr>
          <w:p w14:paraId="0D476FF1"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5.44</w:t>
            </w:r>
          </w:p>
        </w:tc>
        <w:tc>
          <w:tcPr>
            <w:tcW w:w="1079" w:type="dxa"/>
            <w:shd w:val="clear" w:color="auto" w:fill="auto"/>
            <w:noWrap/>
            <w:vAlign w:val="bottom"/>
            <w:hideMark/>
          </w:tcPr>
          <w:p w14:paraId="089E1B6A"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4.56</w:t>
            </w:r>
          </w:p>
        </w:tc>
        <w:tc>
          <w:tcPr>
            <w:tcW w:w="1079" w:type="dxa"/>
            <w:shd w:val="clear" w:color="auto" w:fill="auto"/>
            <w:noWrap/>
            <w:vAlign w:val="bottom"/>
            <w:hideMark/>
          </w:tcPr>
          <w:p w14:paraId="348E6117"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6.35</w:t>
            </w:r>
          </w:p>
        </w:tc>
        <w:tc>
          <w:tcPr>
            <w:tcW w:w="1079" w:type="dxa"/>
            <w:shd w:val="clear" w:color="auto" w:fill="auto"/>
            <w:noWrap/>
            <w:vAlign w:val="bottom"/>
            <w:hideMark/>
          </w:tcPr>
          <w:p w14:paraId="552F6FF1"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4233</w:t>
            </w:r>
          </w:p>
        </w:tc>
        <w:tc>
          <w:tcPr>
            <w:tcW w:w="1079" w:type="dxa"/>
            <w:shd w:val="clear" w:color="auto" w:fill="auto"/>
            <w:noWrap/>
            <w:vAlign w:val="bottom"/>
            <w:hideMark/>
          </w:tcPr>
          <w:p w14:paraId="17E6606C"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1</w:t>
            </w:r>
          </w:p>
        </w:tc>
      </w:tr>
      <w:tr w:rsidR="001B630E" w:rsidRPr="00345574" w14:paraId="2CFEE4DD" w14:textId="77777777" w:rsidTr="007B62C6">
        <w:trPr>
          <w:trHeight w:val="401"/>
        </w:trPr>
        <w:tc>
          <w:tcPr>
            <w:tcW w:w="1079" w:type="dxa"/>
            <w:shd w:val="clear" w:color="auto" w:fill="auto"/>
            <w:noWrap/>
            <w:vAlign w:val="bottom"/>
            <w:hideMark/>
          </w:tcPr>
          <w:p w14:paraId="380A653F" w14:textId="77777777" w:rsidR="001B630E" w:rsidRPr="00345574" w:rsidRDefault="001B630E" w:rsidP="007B62C6">
            <w:pPr>
              <w:rPr>
                <w:rFonts w:ascii="Times New Roman" w:hAnsi="Times New Roman" w:cs="Times New Roman"/>
                <w:color w:val="000000" w:themeColor="text1"/>
                <w:lang w:val="en-US"/>
              </w:rPr>
            </w:pPr>
            <w:r w:rsidRPr="00345574">
              <w:rPr>
                <w:rFonts w:ascii="Times New Roman" w:hAnsi="Times New Roman" w:cs="Times New Roman"/>
                <w:color w:val="000000" w:themeColor="text1"/>
              </w:rPr>
              <w:t>cp</w:t>
            </w:r>
          </w:p>
        </w:tc>
        <w:tc>
          <w:tcPr>
            <w:tcW w:w="1148" w:type="dxa"/>
            <w:shd w:val="clear" w:color="auto" w:fill="auto"/>
            <w:noWrap/>
            <w:vAlign w:val="bottom"/>
            <w:hideMark/>
          </w:tcPr>
          <w:p w14:paraId="01DAEB3F"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0.19</w:t>
            </w:r>
          </w:p>
        </w:tc>
        <w:tc>
          <w:tcPr>
            <w:tcW w:w="1079" w:type="dxa"/>
            <w:shd w:val="clear" w:color="auto" w:fill="auto"/>
            <w:noWrap/>
            <w:vAlign w:val="bottom"/>
            <w:hideMark/>
          </w:tcPr>
          <w:p w14:paraId="467F7CB2"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0.11</w:t>
            </w:r>
          </w:p>
        </w:tc>
        <w:tc>
          <w:tcPr>
            <w:tcW w:w="1079" w:type="dxa"/>
            <w:shd w:val="clear" w:color="auto" w:fill="auto"/>
            <w:noWrap/>
            <w:vAlign w:val="bottom"/>
            <w:hideMark/>
          </w:tcPr>
          <w:p w14:paraId="23DF83F9"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0.19</w:t>
            </w:r>
          </w:p>
        </w:tc>
        <w:tc>
          <w:tcPr>
            <w:tcW w:w="1079" w:type="dxa"/>
            <w:shd w:val="clear" w:color="auto" w:fill="auto"/>
            <w:noWrap/>
            <w:vAlign w:val="bottom"/>
            <w:hideMark/>
          </w:tcPr>
          <w:p w14:paraId="50D6A0A0"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-0.02</w:t>
            </w:r>
          </w:p>
        </w:tc>
        <w:tc>
          <w:tcPr>
            <w:tcW w:w="1079" w:type="dxa"/>
            <w:shd w:val="clear" w:color="auto" w:fill="auto"/>
            <w:noWrap/>
            <w:vAlign w:val="bottom"/>
            <w:hideMark/>
          </w:tcPr>
          <w:p w14:paraId="54DD0AAB"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0.4</w:t>
            </w:r>
          </w:p>
        </w:tc>
        <w:tc>
          <w:tcPr>
            <w:tcW w:w="1079" w:type="dxa"/>
            <w:shd w:val="clear" w:color="auto" w:fill="auto"/>
            <w:noWrap/>
            <w:vAlign w:val="bottom"/>
            <w:hideMark/>
          </w:tcPr>
          <w:p w14:paraId="3EEF1538"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7101</w:t>
            </w:r>
          </w:p>
        </w:tc>
        <w:tc>
          <w:tcPr>
            <w:tcW w:w="1079" w:type="dxa"/>
            <w:shd w:val="clear" w:color="auto" w:fill="auto"/>
            <w:noWrap/>
            <w:vAlign w:val="bottom"/>
            <w:hideMark/>
          </w:tcPr>
          <w:p w14:paraId="750DC9AD"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1</w:t>
            </w:r>
          </w:p>
        </w:tc>
      </w:tr>
      <w:tr w:rsidR="001B630E" w:rsidRPr="00345574" w14:paraId="1547D20F" w14:textId="77777777" w:rsidTr="007B62C6">
        <w:trPr>
          <w:trHeight w:val="401"/>
        </w:trPr>
        <w:tc>
          <w:tcPr>
            <w:tcW w:w="1079" w:type="dxa"/>
            <w:shd w:val="clear" w:color="auto" w:fill="auto"/>
            <w:noWrap/>
            <w:vAlign w:val="bottom"/>
            <w:hideMark/>
          </w:tcPr>
          <w:p w14:paraId="499EC53B" w14:textId="77777777" w:rsidR="001B630E" w:rsidRPr="00345574" w:rsidRDefault="001B630E" w:rsidP="007B62C6">
            <w:pPr>
              <w:rPr>
                <w:rFonts w:ascii="Times New Roman" w:hAnsi="Times New Roman" w:cs="Times New Roman"/>
                <w:color w:val="000000" w:themeColor="text1"/>
                <w:lang w:val="en-US"/>
              </w:rPr>
            </w:pPr>
            <w:r w:rsidRPr="00345574">
              <w:rPr>
                <w:rFonts w:ascii="Times New Roman" w:hAnsi="Times New Roman" w:cs="Times New Roman"/>
                <w:color w:val="000000" w:themeColor="text1"/>
              </w:rPr>
              <w:t>me</w:t>
            </w:r>
          </w:p>
        </w:tc>
        <w:tc>
          <w:tcPr>
            <w:tcW w:w="1148" w:type="dxa"/>
            <w:shd w:val="clear" w:color="auto" w:fill="auto"/>
            <w:noWrap/>
            <w:vAlign w:val="bottom"/>
            <w:hideMark/>
          </w:tcPr>
          <w:p w14:paraId="6B014531"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0.09</w:t>
            </w:r>
          </w:p>
        </w:tc>
        <w:tc>
          <w:tcPr>
            <w:tcW w:w="1079" w:type="dxa"/>
            <w:shd w:val="clear" w:color="auto" w:fill="auto"/>
            <w:noWrap/>
            <w:vAlign w:val="bottom"/>
            <w:hideMark/>
          </w:tcPr>
          <w:p w14:paraId="2AC8640F"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0.04</w:t>
            </w:r>
          </w:p>
        </w:tc>
        <w:tc>
          <w:tcPr>
            <w:tcW w:w="1079" w:type="dxa"/>
            <w:shd w:val="clear" w:color="auto" w:fill="auto"/>
            <w:noWrap/>
            <w:vAlign w:val="bottom"/>
            <w:hideMark/>
          </w:tcPr>
          <w:p w14:paraId="64B365A5"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0.09</w:t>
            </w:r>
          </w:p>
        </w:tc>
        <w:tc>
          <w:tcPr>
            <w:tcW w:w="1079" w:type="dxa"/>
            <w:shd w:val="clear" w:color="auto" w:fill="auto"/>
            <w:noWrap/>
            <w:vAlign w:val="bottom"/>
            <w:hideMark/>
          </w:tcPr>
          <w:p w14:paraId="514F4EBF"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0.02</w:t>
            </w:r>
          </w:p>
        </w:tc>
        <w:tc>
          <w:tcPr>
            <w:tcW w:w="1079" w:type="dxa"/>
            <w:shd w:val="clear" w:color="auto" w:fill="auto"/>
            <w:noWrap/>
            <w:vAlign w:val="bottom"/>
            <w:hideMark/>
          </w:tcPr>
          <w:p w14:paraId="6A8CCD20"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0.16</w:t>
            </w:r>
          </w:p>
        </w:tc>
        <w:tc>
          <w:tcPr>
            <w:tcW w:w="1079" w:type="dxa"/>
            <w:shd w:val="clear" w:color="auto" w:fill="auto"/>
            <w:noWrap/>
            <w:vAlign w:val="bottom"/>
            <w:hideMark/>
          </w:tcPr>
          <w:p w14:paraId="36A6395D"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9671</w:t>
            </w:r>
          </w:p>
        </w:tc>
        <w:tc>
          <w:tcPr>
            <w:tcW w:w="1079" w:type="dxa"/>
            <w:shd w:val="clear" w:color="auto" w:fill="auto"/>
            <w:noWrap/>
            <w:vAlign w:val="bottom"/>
            <w:hideMark/>
          </w:tcPr>
          <w:p w14:paraId="21F37E7A"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1</w:t>
            </w:r>
          </w:p>
        </w:tc>
      </w:tr>
      <w:tr w:rsidR="001B630E" w:rsidRPr="00345574" w14:paraId="2B4D6873" w14:textId="77777777" w:rsidTr="007B62C6">
        <w:trPr>
          <w:trHeight w:val="401"/>
        </w:trPr>
        <w:tc>
          <w:tcPr>
            <w:tcW w:w="1079" w:type="dxa"/>
            <w:shd w:val="clear" w:color="auto" w:fill="auto"/>
            <w:noWrap/>
            <w:vAlign w:val="bottom"/>
            <w:hideMark/>
          </w:tcPr>
          <w:p w14:paraId="7F5244B7" w14:textId="77777777" w:rsidR="001B630E" w:rsidRPr="00345574" w:rsidRDefault="001B630E" w:rsidP="007B62C6">
            <w:pPr>
              <w:rPr>
                <w:rFonts w:ascii="Times New Roman" w:hAnsi="Times New Roman" w:cs="Times New Roman"/>
                <w:color w:val="000000" w:themeColor="text1"/>
                <w:lang w:val="en-US"/>
              </w:rPr>
            </w:pPr>
            <w:r w:rsidRPr="00345574">
              <w:rPr>
                <w:rFonts w:ascii="Times New Roman" w:hAnsi="Times New Roman" w:cs="Times New Roman"/>
                <w:color w:val="000000" w:themeColor="text1"/>
              </w:rPr>
              <w:t>c</w:t>
            </w:r>
          </w:p>
        </w:tc>
        <w:tc>
          <w:tcPr>
            <w:tcW w:w="1148" w:type="dxa"/>
            <w:shd w:val="clear" w:color="auto" w:fill="auto"/>
            <w:noWrap/>
            <w:vAlign w:val="bottom"/>
            <w:hideMark/>
          </w:tcPr>
          <w:p w14:paraId="12231453"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0.28</w:t>
            </w:r>
          </w:p>
        </w:tc>
        <w:tc>
          <w:tcPr>
            <w:tcW w:w="1079" w:type="dxa"/>
            <w:shd w:val="clear" w:color="auto" w:fill="auto"/>
            <w:noWrap/>
            <w:vAlign w:val="bottom"/>
            <w:hideMark/>
          </w:tcPr>
          <w:p w14:paraId="66CF6095"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0.12</w:t>
            </w:r>
          </w:p>
        </w:tc>
        <w:tc>
          <w:tcPr>
            <w:tcW w:w="1079" w:type="dxa"/>
            <w:shd w:val="clear" w:color="auto" w:fill="auto"/>
            <w:noWrap/>
            <w:vAlign w:val="bottom"/>
            <w:hideMark/>
          </w:tcPr>
          <w:p w14:paraId="3CB92951"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0.28</w:t>
            </w:r>
          </w:p>
        </w:tc>
        <w:tc>
          <w:tcPr>
            <w:tcW w:w="1079" w:type="dxa"/>
            <w:shd w:val="clear" w:color="auto" w:fill="auto"/>
            <w:noWrap/>
            <w:vAlign w:val="bottom"/>
            <w:hideMark/>
          </w:tcPr>
          <w:p w14:paraId="2672E590"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0.04</w:t>
            </w:r>
          </w:p>
        </w:tc>
        <w:tc>
          <w:tcPr>
            <w:tcW w:w="1079" w:type="dxa"/>
            <w:shd w:val="clear" w:color="auto" w:fill="auto"/>
            <w:noWrap/>
            <w:vAlign w:val="bottom"/>
            <w:hideMark/>
          </w:tcPr>
          <w:p w14:paraId="20DD96B0"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0.52</w:t>
            </w:r>
          </w:p>
        </w:tc>
        <w:tc>
          <w:tcPr>
            <w:tcW w:w="1079" w:type="dxa"/>
            <w:shd w:val="clear" w:color="auto" w:fill="auto"/>
            <w:noWrap/>
            <w:vAlign w:val="bottom"/>
            <w:hideMark/>
          </w:tcPr>
          <w:p w14:paraId="6FEA9B73"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6852</w:t>
            </w:r>
          </w:p>
        </w:tc>
        <w:tc>
          <w:tcPr>
            <w:tcW w:w="1079" w:type="dxa"/>
            <w:shd w:val="clear" w:color="auto" w:fill="auto"/>
            <w:noWrap/>
            <w:vAlign w:val="bottom"/>
            <w:hideMark/>
          </w:tcPr>
          <w:p w14:paraId="165A8FDA"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1</w:t>
            </w:r>
          </w:p>
        </w:tc>
      </w:tr>
      <w:tr w:rsidR="001B630E" w:rsidRPr="00345574" w14:paraId="5FC4262F" w14:textId="77777777" w:rsidTr="007B62C6">
        <w:trPr>
          <w:trHeight w:val="401"/>
        </w:trPr>
        <w:tc>
          <w:tcPr>
            <w:tcW w:w="1079" w:type="dxa"/>
            <w:shd w:val="clear" w:color="auto" w:fill="auto"/>
            <w:noWrap/>
            <w:vAlign w:val="bottom"/>
            <w:hideMark/>
          </w:tcPr>
          <w:p w14:paraId="53ACDDD7" w14:textId="77777777" w:rsidR="001B630E" w:rsidRPr="00345574" w:rsidRDefault="001B630E" w:rsidP="007B62C6">
            <w:pPr>
              <w:rPr>
                <w:rFonts w:ascii="Times New Roman" w:hAnsi="Times New Roman" w:cs="Times New Roman"/>
                <w:color w:val="000000" w:themeColor="text1"/>
                <w:lang w:val="en-US"/>
              </w:rPr>
            </w:pPr>
            <w:r w:rsidRPr="00345574">
              <w:rPr>
                <w:rFonts w:ascii="Times New Roman" w:hAnsi="Times New Roman" w:cs="Times New Roman"/>
                <w:color w:val="000000" w:themeColor="text1"/>
              </w:rPr>
              <w:t>pme</w:t>
            </w:r>
          </w:p>
        </w:tc>
        <w:tc>
          <w:tcPr>
            <w:tcW w:w="1148" w:type="dxa"/>
            <w:shd w:val="clear" w:color="auto" w:fill="auto"/>
            <w:noWrap/>
            <w:vAlign w:val="bottom"/>
            <w:hideMark/>
          </w:tcPr>
          <w:p w14:paraId="29C767AF"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0.31</w:t>
            </w:r>
          </w:p>
        </w:tc>
        <w:tc>
          <w:tcPr>
            <w:tcW w:w="1079" w:type="dxa"/>
            <w:shd w:val="clear" w:color="auto" w:fill="auto"/>
            <w:noWrap/>
            <w:vAlign w:val="bottom"/>
            <w:hideMark/>
          </w:tcPr>
          <w:p w14:paraId="61E17199"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3.8</w:t>
            </w:r>
          </w:p>
        </w:tc>
        <w:tc>
          <w:tcPr>
            <w:tcW w:w="1079" w:type="dxa"/>
            <w:shd w:val="clear" w:color="auto" w:fill="auto"/>
            <w:noWrap/>
            <w:vAlign w:val="bottom"/>
            <w:hideMark/>
          </w:tcPr>
          <w:p w14:paraId="20CFF04C"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0.31</w:t>
            </w:r>
          </w:p>
        </w:tc>
        <w:tc>
          <w:tcPr>
            <w:tcW w:w="1079" w:type="dxa"/>
            <w:shd w:val="clear" w:color="auto" w:fill="auto"/>
            <w:noWrap/>
            <w:vAlign w:val="bottom"/>
            <w:hideMark/>
          </w:tcPr>
          <w:p w14:paraId="644254CC"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0.07</w:t>
            </w:r>
          </w:p>
        </w:tc>
        <w:tc>
          <w:tcPr>
            <w:tcW w:w="1079" w:type="dxa"/>
            <w:shd w:val="clear" w:color="auto" w:fill="auto"/>
            <w:noWrap/>
            <w:vAlign w:val="bottom"/>
            <w:hideMark/>
          </w:tcPr>
          <w:p w14:paraId="5FBBF0FF"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0.95</w:t>
            </w:r>
          </w:p>
        </w:tc>
        <w:tc>
          <w:tcPr>
            <w:tcW w:w="1079" w:type="dxa"/>
            <w:shd w:val="clear" w:color="auto" w:fill="auto"/>
            <w:noWrap/>
            <w:vAlign w:val="bottom"/>
            <w:hideMark/>
          </w:tcPr>
          <w:p w14:paraId="48194D23"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19812</w:t>
            </w:r>
          </w:p>
        </w:tc>
        <w:tc>
          <w:tcPr>
            <w:tcW w:w="1079" w:type="dxa"/>
            <w:shd w:val="clear" w:color="auto" w:fill="auto"/>
            <w:noWrap/>
            <w:vAlign w:val="bottom"/>
            <w:hideMark/>
          </w:tcPr>
          <w:p w14:paraId="0DB12424" w14:textId="77777777" w:rsidR="001B630E" w:rsidRPr="00345574" w:rsidRDefault="001B630E" w:rsidP="007B62C6">
            <w:pPr>
              <w:jc w:val="center"/>
              <w:rPr>
                <w:rFonts w:ascii="Times New Roman" w:hAnsi="Times New Roman" w:cs="Times New Roman"/>
                <w:color w:val="000000" w:themeColor="text1"/>
                <w:lang w:val="en-US"/>
              </w:rPr>
            </w:pPr>
            <w:r w:rsidRPr="00345574">
              <w:rPr>
                <w:rFonts w:ascii="Times New Roman" w:hAnsi="Times New Roman" w:cs="Times New Roman"/>
                <w:color w:val="000000" w:themeColor="text1"/>
              </w:rPr>
              <w:t>1</w:t>
            </w:r>
          </w:p>
        </w:tc>
      </w:tr>
    </w:tbl>
    <w:p w14:paraId="02F9C041" w14:textId="77777777" w:rsidR="001B630E" w:rsidRDefault="001B630E" w:rsidP="001B630E">
      <w:pPr>
        <w:jc w:val="both"/>
        <w:rPr>
          <w:rFonts w:ascii="Times New Roman" w:hAnsi="Times New Roman" w:cs="Times New Roman"/>
          <w:i/>
          <w:iCs/>
          <w:color w:val="000000" w:themeColor="text1"/>
          <w:lang w:val="en-US"/>
        </w:rPr>
      </w:pPr>
    </w:p>
    <w:p w14:paraId="425135A9" w14:textId="77777777" w:rsidR="001B630E" w:rsidRPr="00345574" w:rsidRDefault="001B630E" w:rsidP="001B630E">
      <w:pPr>
        <w:jc w:val="both"/>
        <w:rPr>
          <w:rStyle w:val="normaltextrun"/>
          <w:rFonts w:ascii="Times New Roman" w:hAnsi="Times New Roman" w:cs="Times New Roman"/>
          <w:color w:val="000000" w:themeColor="text1"/>
          <w:lang w:val="en-US"/>
        </w:rPr>
      </w:pPr>
      <w:r w:rsidRPr="00345574">
        <w:rPr>
          <w:rFonts w:ascii="Times New Roman" w:hAnsi="Times New Roman" w:cs="Times New Roman"/>
          <w:i/>
          <w:iCs/>
          <w:color w:val="000000" w:themeColor="text1"/>
          <w:lang w:val="en-US"/>
        </w:rPr>
        <w:t>Note. a</w:t>
      </w:r>
      <w:r w:rsidRPr="00345574">
        <w:rPr>
          <w:rFonts w:ascii="Times New Roman" w:hAnsi="Times New Roman" w:cs="Times New Roman"/>
          <w:color w:val="000000" w:themeColor="text1"/>
          <w:lang w:val="en-US"/>
        </w:rPr>
        <w:t xml:space="preserve"> is the effect of hunger state to attention, </w:t>
      </w:r>
      <w:r w:rsidRPr="00345574">
        <w:rPr>
          <w:rFonts w:ascii="Times New Roman" w:hAnsi="Times New Roman" w:cs="Times New Roman"/>
          <w:i/>
          <w:iCs/>
          <w:color w:val="000000" w:themeColor="text1"/>
          <w:lang w:val="en-US"/>
        </w:rPr>
        <w:t>b</w:t>
      </w:r>
      <w:r w:rsidRPr="00345574">
        <w:rPr>
          <w:rFonts w:ascii="Times New Roman" w:hAnsi="Times New Roman" w:cs="Times New Roman"/>
          <w:color w:val="000000" w:themeColor="text1"/>
          <w:lang w:val="en-US"/>
        </w:rPr>
        <w:t xml:space="preserve"> is the effect from attention to choice, </w:t>
      </w:r>
      <w:r w:rsidRPr="00345574">
        <w:rPr>
          <w:rFonts w:ascii="Times New Roman" w:hAnsi="Times New Roman" w:cs="Times New Roman"/>
          <w:i/>
          <w:iCs/>
          <w:color w:val="000000" w:themeColor="text1"/>
          <w:lang w:val="en-US"/>
        </w:rPr>
        <w:t>cp</w:t>
      </w:r>
      <w:r w:rsidRPr="00345574">
        <w:rPr>
          <w:rFonts w:ascii="Times New Roman" w:hAnsi="Times New Roman" w:cs="Times New Roman"/>
          <w:color w:val="000000" w:themeColor="text1"/>
          <w:lang w:val="en-US"/>
        </w:rPr>
        <w:t xml:space="preserve"> is the indirect effect of hunger state on choice taking attention into account, </w:t>
      </w:r>
      <w:r w:rsidRPr="00345574">
        <w:rPr>
          <w:rFonts w:ascii="Times New Roman" w:hAnsi="Times New Roman" w:cs="Times New Roman"/>
          <w:i/>
          <w:iCs/>
          <w:color w:val="000000" w:themeColor="text1"/>
          <w:lang w:val="en-US"/>
        </w:rPr>
        <w:t>c</w:t>
      </w:r>
      <w:r w:rsidRPr="00345574">
        <w:rPr>
          <w:rFonts w:ascii="Times New Roman" w:hAnsi="Times New Roman" w:cs="Times New Roman"/>
          <w:color w:val="000000" w:themeColor="text1"/>
          <w:lang w:val="en-US"/>
        </w:rPr>
        <w:t xml:space="preserve"> is the direct effect of hunger state on choice, when not considering attention, </w:t>
      </w:r>
      <w:r w:rsidRPr="00345574">
        <w:rPr>
          <w:rFonts w:ascii="Times New Roman" w:hAnsi="Times New Roman" w:cs="Times New Roman"/>
          <w:i/>
          <w:iCs/>
          <w:color w:val="000000" w:themeColor="text1"/>
          <w:lang w:val="en-US"/>
        </w:rPr>
        <w:t>me</w:t>
      </w:r>
      <w:r w:rsidRPr="00345574">
        <w:rPr>
          <w:rFonts w:ascii="Times New Roman" w:hAnsi="Times New Roman" w:cs="Times New Roman"/>
          <w:color w:val="000000" w:themeColor="text1"/>
          <w:lang w:val="en-US"/>
        </w:rPr>
        <w:t xml:space="preserve"> refers to the mediation effect, thus the combination of paths </w:t>
      </w:r>
      <w:r w:rsidRPr="00345574">
        <w:rPr>
          <w:rFonts w:ascii="Times New Roman" w:hAnsi="Times New Roman" w:cs="Times New Roman"/>
          <w:i/>
          <w:iCs/>
          <w:color w:val="000000" w:themeColor="text1"/>
          <w:lang w:val="en-US"/>
        </w:rPr>
        <w:t>a</w:t>
      </w:r>
      <w:r w:rsidRPr="00345574">
        <w:rPr>
          <w:rFonts w:ascii="Times New Roman" w:hAnsi="Times New Roman" w:cs="Times New Roman"/>
          <w:color w:val="000000" w:themeColor="text1"/>
          <w:lang w:val="en-US"/>
        </w:rPr>
        <w:t xml:space="preserve"> and </w:t>
      </w:r>
      <w:r w:rsidRPr="00345574">
        <w:rPr>
          <w:rFonts w:ascii="Times New Roman" w:hAnsi="Times New Roman" w:cs="Times New Roman"/>
          <w:i/>
          <w:iCs/>
          <w:color w:val="000000" w:themeColor="text1"/>
          <w:lang w:val="en-US"/>
        </w:rPr>
        <w:t>b</w:t>
      </w:r>
      <w:r w:rsidRPr="00345574">
        <w:rPr>
          <w:rFonts w:ascii="Times New Roman" w:hAnsi="Times New Roman" w:cs="Times New Roman"/>
          <w:color w:val="000000" w:themeColor="text1"/>
          <w:lang w:val="en-US"/>
        </w:rPr>
        <w:t xml:space="preserve">, </w:t>
      </w:r>
      <w:r w:rsidRPr="00345574">
        <w:rPr>
          <w:rFonts w:ascii="Times New Roman" w:hAnsi="Times New Roman" w:cs="Times New Roman"/>
          <w:i/>
          <w:iCs/>
          <w:color w:val="000000" w:themeColor="text1"/>
          <w:lang w:val="en-US"/>
        </w:rPr>
        <w:t>pme</w:t>
      </w:r>
      <w:r w:rsidRPr="00345574">
        <w:rPr>
          <w:rFonts w:ascii="Times New Roman" w:hAnsi="Times New Roman" w:cs="Times New Roman"/>
          <w:color w:val="000000" w:themeColor="text1"/>
          <w:lang w:val="en-US"/>
        </w:rPr>
        <w:t xml:space="preserve"> refers to the proportion of the effect that is mediated. Output refers to posterior, mean, standard deviation (=standard error; SE), median, and credible interval respectively. n_eff refers to the number of effective posterior samples, to obtain confident estimates it is recommended to be &gt;100 </w:t>
      </w:r>
      <w:r w:rsidRPr="00345574">
        <w:rPr>
          <w:rStyle w:val="normaltextrun"/>
          <w:rFonts w:ascii="Times New Roman" w:hAnsi="Times New Roman" w:cs="Times New Roman"/>
          <w:color w:val="000000" w:themeColor="text1"/>
          <w:lang w:val="en-US"/>
        </w:rPr>
        <w:fldChar w:fldCharType="begin"/>
      </w:r>
      <w:r w:rsidRPr="00345574">
        <w:rPr>
          <w:rStyle w:val="normaltextrun"/>
          <w:rFonts w:ascii="Times New Roman" w:hAnsi="Times New Roman" w:cs="Times New Roman"/>
          <w:color w:val="000000" w:themeColor="text1"/>
          <w:lang w:val="en-US"/>
        </w:rPr>
        <w:instrText xml:space="preserve"> ADDIN ZOTERO_ITEM CSL_CITATION {"citationID":"zfzD9Y1r","properties":{"formattedCitation":"(Vuorre &amp; Bolger, 2018)","plainCitation":"(Vuorre &amp; Bolger, 2018)","dontUpdate":true,"noteIndex":0},"citationItems":[{"id":126,"uris":["http://zotero.org/users/8561811/items/PC8XYTXJ"],"itemData":{"id":126,"type":"article-journal","abstract":"Statistical mediation allows researchers to investigate potential causal effects of experimental manipulations through intervening variables. It is a powerful tool for assessing the presence and strength of postulated causal mechanisms. Although mediation is used in certain areas of psychology, it is rarely applied in cognitive psychology and neuroscience. One reason for the scarcity of applications is that these areas of psychology commonly employ within-subjects designs, and mediation models for within-subjects data are considerably more complicated than for between-subjects data. Here, we draw attention to the importance and ubiquity of mediational hypotheses in within-subjects designs, and we present a general and flexible software package for conducting Bayesian within-subjects mediation analyses in the R programming environment. We use experimental data from cognitive psychology to illustrate the benefits of within-subject mediation for theory testing and comparison.","container-title":"Behavior Research Methods","DOI":"10.3758/s13428-017-0980-9","ISSN":"1554-3528","issue":"5","journalAbbreviation":"Behav Res","language":"en","page":"2125-2143","source":"Springer Link","title":"Within-subject mediation analysis for experimental data in cognitive psychology and neuroscience","volume":"50","author":[{"family":"Vuorre","given":"Matti"},{"family":"Bolger","given":"Niall"}],"issued":{"date-parts":[["2018",10,1]]}}}],"schema":"https://github.com/citation-style-language/schema/raw/master/csl-citation.json"} </w:instrText>
      </w:r>
      <w:r w:rsidRPr="00345574">
        <w:rPr>
          <w:rStyle w:val="normaltextrun"/>
          <w:rFonts w:ascii="Times New Roman" w:hAnsi="Times New Roman" w:cs="Times New Roman"/>
          <w:color w:val="000000" w:themeColor="text1"/>
          <w:lang w:val="en-US"/>
        </w:rPr>
        <w:fldChar w:fldCharType="separate"/>
      </w:r>
      <w:r w:rsidRPr="00345574">
        <w:rPr>
          <w:rStyle w:val="normaltextrun"/>
          <w:rFonts w:ascii="Times New Roman" w:hAnsi="Times New Roman" w:cs="Times New Roman"/>
          <w:noProof/>
          <w:color w:val="000000" w:themeColor="text1"/>
          <w:lang w:val="en-US"/>
        </w:rPr>
        <w:t>Vuorre and Bolger (2018)</w:t>
      </w:r>
      <w:r w:rsidRPr="00345574">
        <w:rPr>
          <w:rStyle w:val="normaltextrun"/>
          <w:rFonts w:ascii="Times New Roman" w:hAnsi="Times New Roman" w:cs="Times New Roman"/>
          <w:color w:val="000000" w:themeColor="text1"/>
          <w:lang w:val="en-US"/>
        </w:rPr>
        <w:fldChar w:fldCharType="end"/>
      </w:r>
      <w:r w:rsidRPr="00345574">
        <w:rPr>
          <w:rStyle w:val="normaltextrun"/>
          <w:rFonts w:ascii="Times New Roman" w:hAnsi="Times New Roman" w:cs="Times New Roman"/>
          <w:color w:val="000000" w:themeColor="text1"/>
          <w:lang w:val="en-US"/>
        </w:rPr>
        <w:t>;</w:t>
      </w:r>
      <w:r w:rsidRPr="00345574">
        <w:rPr>
          <w:rFonts w:ascii="Times New Roman" w:hAnsi="Times New Roman" w:cs="Times New Roman"/>
          <w:color w:val="000000" w:themeColor="text1"/>
          <w:lang w:val="en-US"/>
        </w:rPr>
        <w:t xml:space="preserve"> </w:t>
      </w:r>
      <w:r w:rsidRPr="00345574">
        <w:rPr>
          <w:rStyle w:val="normaltextrun"/>
          <w:rFonts w:ascii="Times New Roman" w:hAnsi="Times New Roman" w:cs="Times New Roman"/>
          <w:color w:val="000000" w:themeColor="text1"/>
          <w:lang w:val="en-US"/>
        </w:rPr>
        <w:t xml:space="preserve">R-hat is the scale reduction factor, to accurately predict posterior distributions, it should be 1.00, according to  </w:t>
      </w:r>
      <w:r w:rsidRPr="00345574">
        <w:rPr>
          <w:rStyle w:val="normaltextrun"/>
          <w:rFonts w:ascii="Times New Roman" w:hAnsi="Times New Roman" w:cs="Times New Roman"/>
          <w:color w:val="000000" w:themeColor="text1"/>
          <w:lang w:val="en-US"/>
        </w:rPr>
        <w:fldChar w:fldCharType="begin"/>
      </w:r>
      <w:r w:rsidRPr="00345574">
        <w:rPr>
          <w:rStyle w:val="normaltextrun"/>
          <w:rFonts w:ascii="Times New Roman" w:hAnsi="Times New Roman" w:cs="Times New Roman"/>
          <w:color w:val="000000" w:themeColor="text1"/>
          <w:lang w:val="en-US"/>
        </w:rPr>
        <w:instrText xml:space="preserve"> ADDIN ZOTERO_ITEM CSL_CITATION {"citationID":"j5NbOyP3","properties":{"formattedCitation":"(Vuorre &amp; Bolger, 2018)","plainCitation":"(Vuorre &amp; Bolger, 2018)","dontUpdate":true,"noteIndex":0},"citationItems":[{"id":126,"uris":["http://zotero.org/users/8561811/items/PC8XYTXJ"],"itemData":{"id":126,"type":"article-journal","abstract":"Statistical mediation allows researchers to investigate potential causal effects of experimental manipulations through intervening variables. It is a powerful tool for assessing the presence and strength of postulated causal mechanisms. Although mediation is used in certain areas of psychology, it is rarely applied in cognitive psychology and neuroscience. One reason for the scarcity of applications is that these areas of psychology commonly employ within-subjects designs, and mediation models for within-subjects data are considerably more complicated than for between-subjects data. Here, we draw attention to the importance and ubiquity of mediational hypotheses in within-subjects designs, and we present a general and flexible software package for conducting Bayesian within-subjects mediation analyses in the R programming environment. We use experimental data from cognitive psychology to illustrate the benefits of within-subject mediation for theory testing and comparison.","container-title":"Behavior Research Methods","DOI":"10.3758/s13428-017-0980-9","ISSN":"1554-3528","issue":"5","journalAbbreviation":"Behav Res","language":"en","page":"2125-2143","source":"Springer Link","title":"Within-subject mediation analysis for experimental data in cognitive psychology and neuroscience","volume":"50","author":[{"family":"Vuorre","given":"Matti"},{"family":"Bolger","given":"Niall"}],"issued":{"date-parts":[["2018",10,1]]}}}],"schema":"https://github.com/citation-style-language/schema/raw/master/csl-citation.json"} </w:instrText>
      </w:r>
      <w:r w:rsidRPr="00345574">
        <w:rPr>
          <w:rStyle w:val="normaltextrun"/>
          <w:rFonts w:ascii="Times New Roman" w:hAnsi="Times New Roman" w:cs="Times New Roman"/>
          <w:color w:val="000000" w:themeColor="text1"/>
          <w:lang w:val="en-US"/>
        </w:rPr>
        <w:fldChar w:fldCharType="separate"/>
      </w:r>
      <w:r w:rsidRPr="00345574">
        <w:rPr>
          <w:rStyle w:val="normaltextrun"/>
          <w:rFonts w:ascii="Times New Roman" w:hAnsi="Times New Roman" w:cs="Times New Roman"/>
          <w:noProof/>
          <w:color w:val="000000" w:themeColor="text1"/>
          <w:lang w:val="en-US"/>
        </w:rPr>
        <w:t>Vuorre and Bolger (2018)</w:t>
      </w:r>
      <w:r w:rsidRPr="00345574">
        <w:rPr>
          <w:rStyle w:val="normaltextrun"/>
          <w:rFonts w:ascii="Times New Roman" w:hAnsi="Times New Roman" w:cs="Times New Roman"/>
          <w:color w:val="000000" w:themeColor="text1"/>
          <w:lang w:val="en-US"/>
        </w:rPr>
        <w:fldChar w:fldCharType="end"/>
      </w:r>
      <w:r w:rsidRPr="00345574">
        <w:rPr>
          <w:rStyle w:val="normaltextrun"/>
          <w:rFonts w:ascii="Times New Roman" w:hAnsi="Times New Roman" w:cs="Times New Roman"/>
          <w:color w:val="000000" w:themeColor="text1"/>
          <w:lang w:val="en-US"/>
        </w:rPr>
        <w:t xml:space="preserve"> values within .05 are acceptable. </w:t>
      </w:r>
    </w:p>
    <w:p w14:paraId="247CA355" w14:textId="77777777" w:rsidR="00F8230B" w:rsidRDefault="00F8230B"/>
    <w:sectPr w:rsidR="00F823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0E"/>
    <w:rsid w:val="001312D0"/>
    <w:rsid w:val="001B630E"/>
    <w:rsid w:val="00A71407"/>
    <w:rsid w:val="00AD7FCA"/>
    <w:rsid w:val="00C42666"/>
    <w:rsid w:val="00E023AF"/>
    <w:rsid w:val="00EC5A84"/>
    <w:rsid w:val="00F8230B"/>
    <w:rsid w:val="00FB2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1799A1D"/>
  <w15:chartTrackingRefBased/>
  <w15:docId w15:val="{A1850497-EDA8-9B40-9DDA-48CA99DF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630E"/>
    <w:rPr>
      <w:kern w:val="0"/>
      <w14:ligatures w14:val="none"/>
    </w:rPr>
  </w:style>
  <w:style w:type="paragraph" w:styleId="berschrift1">
    <w:name w:val="heading 1"/>
    <w:basedOn w:val="Standard"/>
    <w:next w:val="Standard"/>
    <w:link w:val="berschrift1Zchn"/>
    <w:uiPriority w:val="9"/>
    <w:qFormat/>
    <w:rsid w:val="001B630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1B630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1B630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1B630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1B630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1B630E"/>
    <w:pPr>
      <w:keepNext/>
      <w:keepLines/>
      <w:spacing w:before="4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1B630E"/>
    <w:pPr>
      <w:keepNext/>
      <w:keepLines/>
      <w:spacing w:before="4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1B630E"/>
    <w:pPr>
      <w:keepNext/>
      <w:keepLines/>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1B630E"/>
    <w:pPr>
      <w:keepNext/>
      <w:keepLines/>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63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63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63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63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63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63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63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63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630E"/>
    <w:rPr>
      <w:rFonts w:eastAsiaTheme="majorEastAsia" w:cstheme="majorBidi"/>
      <w:color w:val="272727" w:themeColor="text1" w:themeTint="D8"/>
    </w:rPr>
  </w:style>
  <w:style w:type="paragraph" w:styleId="Titel">
    <w:name w:val="Title"/>
    <w:basedOn w:val="Standard"/>
    <w:next w:val="Standard"/>
    <w:link w:val="TitelZchn"/>
    <w:uiPriority w:val="10"/>
    <w:qFormat/>
    <w:rsid w:val="001B63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1B63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630E"/>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1B63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630E"/>
    <w:pPr>
      <w:spacing w:before="160" w:after="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1B630E"/>
    <w:rPr>
      <w:i/>
      <w:iCs/>
      <w:color w:val="404040" w:themeColor="text1" w:themeTint="BF"/>
    </w:rPr>
  </w:style>
  <w:style w:type="paragraph" w:styleId="Listenabsatz">
    <w:name w:val="List Paragraph"/>
    <w:basedOn w:val="Standard"/>
    <w:uiPriority w:val="34"/>
    <w:qFormat/>
    <w:rsid w:val="001B630E"/>
    <w:pPr>
      <w:ind w:left="720"/>
      <w:contextualSpacing/>
    </w:pPr>
    <w:rPr>
      <w:kern w:val="2"/>
      <w14:ligatures w14:val="standardContextual"/>
    </w:rPr>
  </w:style>
  <w:style w:type="character" w:styleId="IntensiveHervorhebung">
    <w:name w:val="Intense Emphasis"/>
    <w:basedOn w:val="Absatz-Standardschriftart"/>
    <w:uiPriority w:val="21"/>
    <w:qFormat/>
    <w:rsid w:val="001B630E"/>
    <w:rPr>
      <w:i/>
      <w:iCs/>
      <w:color w:val="0F4761" w:themeColor="accent1" w:themeShade="BF"/>
    </w:rPr>
  </w:style>
  <w:style w:type="paragraph" w:styleId="IntensivesZitat">
    <w:name w:val="Intense Quote"/>
    <w:basedOn w:val="Standard"/>
    <w:next w:val="Standard"/>
    <w:link w:val="IntensivesZitatZchn"/>
    <w:uiPriority w:val="30"/>
    <w:qFormat/>
    <w:rsid w:val="001B6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1B630E"/>
    <w:rPr>
      <w:i/>
      <w:iCs/>
      <w:color w:val="0F4761" w:themeColor="accent1" w:themeShade="BF"/>
    </w:rPr>
  </w:style>
  <w:style w:type="character" w:styleId="IntensiverVerweis">
    <w:name w:val="Intense Reference"/>
    <w:basedOn w:val="Absatz-Standardschriftart"/>
    <w:uiPriority w:val="32"/>
    <w:qFormat/>
    <w:rsid w:val="001B630E"/>
    <w:rPr>
      <w:b/>
      <w:bCs/>
      <w:smallCaps/>
      <w:color w:val="0F4761" w:themeColor="accent1" w:themeShade="BF"/>
      <w:spacing w:val="5"/>
    </w:rPr>
  </w:style>
  <w:style w:type="character" w:customStyle="1" w:styleId="normaltextrun">
    <w:name w:val="normaltextrun"/>
    <w:basedOn w:val="Absatz-Standardschriftart"/>
    <w:rsid w:val="001B6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4220</Characters>
  <Application>Microsoft Office Word</Application>
  <DocSecurity>0</DocSecurity>
  <Lines>35</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March</dc:creator>
  <cp:keywords/>
  <dc:description/>
  <cp:lastModifiedBy>Jennifer March</cp:lastModifiedBy>
  <cp:revision>1</cp:revision>
  <dcterms:created xsi:type="dcterms:W3CDTF">2025-06-30T08:10:00Z</dcterms:created>
  <dcterms:modified xsi:type="dcterms:W3CDTF">2025-06-30T08:11:00Z</dcterms:modified>
</cp:coreProperties>
</file>