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4998" w:type="pct"/>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6623"/>
        <w:gridCol w:w="7545"/>
      </w:tblGrid>
      <w:tr w14:paraId="694A1E2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vMerge w:val="restart"/>
            <w:tcBorders>
              <w:left w:val="nil"/>
              <w:right w:val="nil"/>
            </w:tcBorders>
            <w:shd w:val="clear" w:color="auto" w:fill="CFCECE" w:themeFill="background2" w:themeFillShade="E5"/>
            <w:vAlign w:val="center"/>
          </w:tcPr>
          <w:p w14:paraId="49D20EAA">
            <w:pPr>
              <w:spacing w:after="0" w:line="240" w:lineRule="auto"/>
              <w:jc w:val="left"/>
              <w:textAlignment w:val="center"/>
              <w:rPr>
                <w:rFonts w:ascii="Times New Roman" w:hAnsi="Times New Roman" w:eastAsia="宋体" w:cs="Times New Roman"/>
                <w:b/>
                <w:bCs/>
                <w:color w:val="auto"/>
                <w:sz w:val="22"/>
                <w:szCs w:val="22"/>
              </w:rPr>
            </w:pPr>
            <w:r>
              <w:rPr>
                <w:rFonts w:ascii="Times New Roman" w:hAnsi="Times New Roman" w:eastAsia="宋体" w:cs="Times New Roman"/>
                <w:b/>
                <w:bCs/>
                <w:color w:val="auto"/>
                <w:kern w:val="0"/>
                <w:sz w:val="22"/>
                <w:szCs w:val="22"/>
                <w:lang w:bidi="ar"/>
              </w:rPr>
              <w:t xml:space="preserve">Descriptive statistics of </w:t>
            </w:r>
            <w:r>
              <w:rPr>
                <w:rFonts w:ascii="Times New Roman" w:hAnsi="Times New Roman" w:cs="Times New Roman"/>
                <w:b/>
                <w:bCs/>
                <w:color w:val="auto"/>
                <w:sz w:val="22"/>
                <w:szCs w:val="22"/>
              </w:rPr>
              <w:t xml:space="preserve">demographic and </w:t>
            </w:r>
            <w:r>
              <w:rPr>
                <w:rFonts w:ascii="Times New Roman" w:hAnsi="Times New Roman" w:eastAsia="宋体" w:cs="Times New Roman"/>
                <w:b/>
                <w:bCs/>
                <w:color w:val="auto"/>
                <w:kern w:val="0"/>
                <w:sz w:val="22"/>
                <w:szCs w:val="22"/>
                <w:lang w:bidi="ar"/>
              </w:rPr>
              <w:t>sleep</w:t>
            </w:r>
          </w:p>
        </w:tc>
        <w:tc>
          <w:tcPr>
            <w:tcW w:w="2662" w:type="pct"/>
            <w:tcBorders>
              <w:left w:val="nil"/>
              <w:right w:val="nil"/>
            </w:tcBorders>
            <w:shd w:val="clear" w:color="auto" w:fill="CFCECE" w:themeFill="background2" w:themeFillShade="E5"/>
            <w:vAlign w:val="center"/>
          </w:tcPr>
          <w:p w14:paraId="37C90F53">
            <w:pPr>
              <w:spacing w:after="0" w:line="240" w:lineRule="auto"/>
              <w:jc w:val="left"/>
              <w:textAlignment w:val="center"/>
              <w:rPr>
                <w:rFonts w:ascii="Times New Roman" w:hAnsi="Times New Roman" w:eastAsia="宋体" w:cs="Times New Roman"/>
                <w:b/>
                <w:bCs/>
                <w:color w:val="auto"/>
                <w:sz w:val="22"/>
                <w:szCs w:val="22"/>
              </w:rPr>
            </w:pPr>
            <w:r>
              <w:rPr>
                <w:rFonts w:ascii="Times New Roman" w:hAnsi="Times New Roman" w:eastAsia="宋体" w:cs="Times New Roman"/>
                <w:b/>
                <w:bCs/>
                <w:color w:val="auto"/>
                <w:kern w:val="0"/>
                <w:sz w:val="22"/>
                <w:szCs w:val="22"/>
                <w:lang w:bidi="ar"/>
              </w:rPr>
              <w:t>Mean ± SE</w:t>
            </w:r>
          </w:p>
        </w:tc>
      </w:tr>
      <w:tr w14:paraId="0C493D0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vMerge w:val="continue"/>
            <w:tcBorders>
              <w:left w:val="nil"/>
              <w:right w:val="nil"/>
            </w:tcBorders>
            <w:shd w:val="clear" w:color="auto" w:fill="CFCECE" w:themeFill="background2" w:themeFillShade="E5"/>
            <w:vAlign w:val="center"/>
          </w:tcPr>
          <w:p w14:paraId="382FF591">
            <w:pPr>
              <w:spacing w:after="0" w:line="240" w:lineRule="auto"/>
              <w:jc w:val="left"/>
              <w:rPr>
                <w:rFonts w:ascii="Times New Roman" w:hAnsi="Times New Roman" w:eastAsia="宋体" w:cs="Times New Roman"/>
                <w:b/>
                <w:bCs/>
                <w:color w:val="auto"/>
                <w:sz w:val="22"/>
                <w:szCs w:val="22"/>
              </w:rPr>
            </w:pPr>
          </w:p>
        </w:tc>
        <w:tc>
          <w:tcPr>
            <w:tcW w:w="2662" w:type="pct"/>
            <w:tcBorders>
              <w:left w:val="nil"/>
              <w:right w:val="nil"/>
            </w:tcBorders>
            <w:shd w:val="clear" w:color="auto" w:fill="CFCECE" w:themeFill="background2" w:themeFillShade="E5"/>
            <w:vAlign w:val="center"/>
          </w:tcPr>
          <w:p w14:paraId="14906140">
            <w:pPr>
              <w:spacing w:after="0" w:line="240" w:lineRule="auto"/>
              <w:jc w:val="left"/>
              <w:textAlignment w:val="center"/>
              <w:rPr>
                <w:rFonts w:ascii="Times New Roman" w:hAnsi="Times New Roman" w:eastAsia="宋体" w:cs="Times New Roman"/>
                <w:b/>
                <w:bCs/>
                <w:color w:val="auto"/>
                <w:sz w:val="22"/>
                <w:szCs w:val="22"/>
              </w:rPr>
            </w:pPr>
            <w:r>
              <w:rPr>
                <w:rFonts w:ascii="Times New Roman" w:hAnsi="Times New Roman" w:eastAsia="宋体" w:cs="Times New Roman"/>
                <w:b/>
                <w:bCs/>
                <w:color w:val="auto"/>
                <w:kern w:val="0"/>
                <w:sz w:val="22"/>
                <w:szCs w:val="22"/>
                <w:lang w:bidi="ar"/>
              </w:rPr>
              <w:t>(n = 107)</w:t>
            </w:r>
          </w:p>
        </w:tc>
      </w:tr>
      <w:tr w14:paraId="1211668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20EEE08A">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Age</w:t>
            </w:r>
          </w:p>
        </w:tc>
        <w:tc>
          <w:tcPr>
            <w:tcW w:w="2662" w:type="pct"/>
            <w:tcBorders>
              <w:left w:val="nil"/>
              <w:right w:val="nil"/>
            </w:tcBorders>
            <w:shd w:val="clear" w:color="auto" w:fill="auto"/>
            <w:noWrap/>
            <w:vAlign w:val="center"/>
          </w:tcPr>
          <w:p w14:paraId="44BD2509">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22.40 ± 0.34</w:t>
            </w:r>
          </w:p>
        </w:tc>
      </w:tr>
      <w:tr w14:paraId="185C2FAC">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6792F8B8">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Total Recording time (min)</w:t>
            </w:r>
          </w:p>
        </w:tc>
        <w:tc>
          <w:tcPr>
            <w:tcW w:w="2662" w:type="pct"/>
            <w:tcBorders>
              <w:left w:val="nil"/>
              <w:right w:val="nil"/>
            </w:tcBorders>
            <w:shd w:val="clear" w:color="auto" w:fill="auto"/>
            <w:noWrap/>
            <w:vAlign w:val="center"/>
          </w:tcPr>
          <w:p w14:paraId="714EC12F">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180.60 ± 8.40</w:t>
            </w:r>
          </w:p>
        </w:tc>
      </w:tr>
      <w:tr w14:paraId="04BC3DD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19966036">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Wake time (min)</w:t>
            </w:r>
          </w:p>
        </w:tc>
        <w:tc>
          <w:tcPr>
            <w:tcW w:w="2662" w:type="pct"/>
            <w:tcBorders>
              <w:left w:val="nil"/>
              <w:right w:val="nil"/>
            </w:tcBorders>
            <w:shd w:val="clear" w:color="auto" w:fill="auto"/>
            <w:vAlign w:val="center"/>
          </w:tcPr>
          <w:p w14:paraId="09A4A64E">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84.60 ± 5.00</w:t>
            </w:r>
          </w:p>
        </w:tc>
      </w:tr>
      <w:tr w14:paraId="1874459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70B5E1A6">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Total Sleep time (min)</w:t>
            </w:r>
          </w:p>
        </w:tc>
        <w:tc>
          <w:tcPr>
            <w:tcW w:w="2662" w:type="pct"/>
            <w:tcBorders>
              <w:left w:val="nil"/>
              <w:right w:val="nil"/>
            </w:tcBorders>
            <w:shd w:val="clear" w:color="auto" w:fill="auto"/>
            <w:vAlign w:val="center"/>
          </w:tcPr>
          <w:p w14:paraId="7F97C5F5">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95.98 ± 5.67</w:t>
            </w:r>
          </w:p>
        </w:tc>
      </w:tr>
      <w:tr w14:paraId="7022BC9F">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0B461743">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N1 time (min)</w:t>
            </w:r>
          </w:p>
        </w:tc>
        <w:tc>
          <w:tcPr>
            <w:tcW w:w="2662" w:type="pct"/>
            <w:tcBorders>
              <w:left w:val="nil"/>
              <w:right w:val="nil"/>
            </w:tcBorders>
            <w:shd w:val="clear" w:color="auto" w:fill="auto"/>
            <w:vAlign w:val="center"/>
          </w:tcPr>
          <w:p w14:paraId="21BC9684">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13.99 ± 1.19</w:t>
            </w:r>
          </w:p>
        </w:tc>
      </w:tr>
      <w:tr w14:paraId="69722D6D">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77A91A18">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N2 time (min)</w:t>
            </w:r>
          </w:p>
        </w:tc>
        <w:tc>
          <w:tcPr>
            <w:tcW w:w="2662" w:type="pct"/>
            <w:tcBorders>
              <w:left w:val="nil"/>
              <w:right w:val="nil"/>
            </w:tcBorders>
            <w:shd w:val="clear" w:color="auto" w:fill="auto"/>
            <w:vAlign w:val="center"/>
          </w:tcPr>
          <w:p w14:paraId="460DE517">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56.21 ± 4.05</w:t>
            </w:r>
          </w:p>
        </w:tc>
      </w:tr>
      <w:tr w14:paraId="7A364E02">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5163EB70">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N3 time (min)</w:t>
            </w:r>
          </w:p>
        </w:tc>
        <w:tc>
          <w:tcPr>
            <w:tcW w:w="2662" w:type="pct"/>
            <w:tcBorders>
              <w:left w:val="nil"/>
              <w:right w:val="nil"/>
            </w:tcBorders>
            <w:shd w:val="clear" w:color="auto" w:fill="auto"/>
            <w:vAlign w:val="center"/>
          </w:tcPr>
          <w:p w14:paraId="672A6743">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16.53 ± 1.35</w:t>
            </w:r>
          </w:p>
        </w:tc>
      </w:tr>
      <w:tr w14:paraId="5D6241B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5437ABCE">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REM time (min)</w:t>
            </w:r>
          </w:p>
        </w:tc>
        <w:tc>
          <w:tcPr>
            <w:tcW w:w="2662" w:type="pct"/>
            <w:tcBorders>
              <w:left w:val="nil"/>
              <w:right w:val="nil"/>
            </w:tcBorders>
            <w:shd w:val="clear" w:color="auto" w:fill="auto"/>
            <w:noWrap/>
            <w:vAlign w:val="center"/>
          </w:tcPr>
          <w:p w14:paraId="4673E02A">
            <w:pPr>
              <w:spacing w:after="0" w:line="240" w:lineRule="auto"/>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9.27 ± 0.86</w:t>
            </w:r>
          </w:p>
        </w:tc>
      </w:tr>
      <w:tr w14:paraId="567DB5DE">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50FC5F02">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N1 ratio (%)</w:t>
            </w:r>
          </w:p>
        </w:tc>
        <w:tc>
          <w:tcPr>
            <w:tcW w:w="2662" w:type="pct"/>
            <w:tcBorders>
              <w:left w:val="nil"/>
              <w:right w:val="nil"/>
            </w:tcBorders>
            <w:shd w:val="clear" w:color="auto" w:fill="auto"/>
            <w:noWrap/>
            <w:vAlign w:val="center"/>
          </w:tcPr>
          <w:p w14:paraId="0AA09592">
            <w:pPr>
              <w:spacing w:after="0" w:line="240" w:lineRule="auto"/>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14.57 ± 1.06</w:t>
            </w:r>
          </w:p>
        </w:tc>
      </w:tr>
      <w:tr w14:paraId="5978B2E8">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607074EB">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N2 ratio (%)</w:t>
            </w:r>
          </w:p>
        </w:tc>
        <w:tc>
          <w:tcPr>
            <w:tcW w:w="2662" w:type="pct"/>
            <w:tcBorders>
              <w:left w:val="nil"/>
              <w:right w:val="nil"/>
            </w:tcBorders>
            <w:shd w:val="clear" w:color="auto" w:fill="auto"/>
            <w:noWrap/>
            <w:vAlign w:val="center"/>
          </w:tcPr>
          <w:p w14:paraId="32D96C60">
            <w:pPr>
              <w:spacing w:after="0" w:line="240" w:lineRule="auto"/>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58.55 ± 1.70</w:t>
            </w:r>
          </w:p>
        </w:tc>
      </w:tr>
      <w:tr w14:paraId="5467E9E5">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588DF2EE">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N3 ratio (%)</w:t>
            </w:r>
          </w:p>
        </w:tc>
        <w:tc>
          <w:tcPr>
            <w:tcW w:w="2662" w:type="pct"/>
            <w:tcBorders>
              <w:left w:val="nil"/>
              <w:right w:val="nil"/>
            </w:tcBorders>
            <w:shd w:val="clear" w:color="auto" w:fill="auto"/>
            <w:noWrap/>
            <w:vAlign w:val="center"/>
          </w:tcPr>
          <w:p w14:paraId="273DBE7C">
            <w:pPr>
              <w:spacing w:after="0" w:line="240" w:lineRule="auto"/>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17.22 ± 1.21</w:t>
            </w:r>
          </w:p>
        </w:tc>
      </w:tr>
      <w:tr w14:paraId="29C3E2E1">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391C93FE">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REM ratio (%)</w:t>
            </w:r>
          </w:p>
        </w:tc>
        <w:tc>
          <w:tcPr>
            <w:tcW w:w="2662" w:type="pct"/>
            <w:tcBorders>
              <w:left w:val="nil"/>
              <w:right w:val="nil"/>
            </w:tcBorders>
            <w:shd w:val="clear" w:color="auto" w:fill="auto"/>
            <w:vAlign w:val="center"/>
          </w:tcPr>
          <w:p w14:paraId="08F3D8C9">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9.66 ± 0.90</w:t>
            </w:r>
          </w:p>
        </w:tc>
      </w:tr>
      <w:tr w14:paraId="403767B9">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12CBFA7E">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Sleep Onset Latency (min)</w:t>
            </w:r>
          </w:p>
        </w:tc>
        <w:tc>
          <w:tcPr>
            <w:tcW w:w="2662" w:type="pct"/>
            <w:tcBorders>
              <w:left w:val="nil"/>
              <w:right w:val="nil"/>
            </w:tcBorders>
            <w:shd w:val="clear" w:color="auto" w:fill="auto"/>
            <w:vAlign w:val="center"/>
          </w:tcPr>
          <w:p w14:paraId="3B602E83">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9.75 ± 0.85</w:t>
            </w:r>
          </w:p>
        </w:tc>
      </w:tr>
      <w:tr w14:paraId="2D998AC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3647C502">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N2 latency (min)</w:t>
            </w:r>
          </w:p>
        </w:tc>
        <w:tc>
          <w:tcPr>
            <w:tcW w:w="2662" w:type="pct"/>
            <w:tcBorders>
              <w:left w:val="nil"/>
              <w:right w:val="nil"/>
            </w:tcBorders>
            <w:shd w:val="clear" w:color="auto" w:fill="auto"/>
            <w:vAlign w:val="center"/>
          </w:tcPr>
          <w:p w14:paraId="5821FFB5">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14.58 ± 1.15</w:t>
            </w:r>
          </w:p>
        </w:tc>
      </w:tr>
      <w:tr w14:paraId="2F5CDF30">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7A8B4576">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N3 latency (min)</w:t>
            </w:r>
          </w:p>
        </w:tc>
        <w:tc>
          <w:tcPr>
            <w:tcW w:w="2662" w:type="pct"/>
            <w:tcBorders>
              <w:left w:val="nil"/>
              <w:right w:val="nil"/>
            </w:tcBorders>
            <w:shd w:val="clear" w:color="auto" w:fill="auto"/>
            <w:vAlign w:val="center"/>
          </w:tcPr>
          <w:p w14:paraId="5EF117DF">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33.65 ± 3.02</w:t>
            </w:r>
          </w:p>
        </w:tc>
      </w:tr>
      <w:tr w14:paraId="4786B06B">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rPr>
          <w:trHeight w:val="406" w:hRule="atLeast"/>
        </w:trPr>
        <w:tc>
          <w:tcPr>
            <w:tcW w:w="2337" w:type="pct"/>
            <w:tcBorders>
              <w:left w:val="nil"/>
              <w:right w:val="nil"/>
            </w:tcBorders>
            <w:shd w:val="clear" w:color="auto" w:fill="auto"/>
            <w:vAlign w:val="center"/>
          </w:tcPr>
          <w:p w14:paraId="739535AC">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Sleep Efficiency (%)</w:t>
            </w:r>
          </w:p>
        </w:tc>
        <w:tc>
          <w:tcPr>
            <w:tcW w:w="2662" w:type="pct"/>
            <w:tcBorders>
              <w:left w:val="nil"/>
              <w:right w:val="nil"/>
            </w:tcBorders>
            <w:shd w:val="clear" w:color="auto" w:fill="auto"/>
            <w:vAlign w:val="center"/>
          </w:tcPr>
          <w:p w14:paraId="04A4B18E">
            <w:pPr>
              <w:spacing w:after="0" w:line="240" w:lineRule="auto"/>
              <w:jc w:val="left"/>
              <w:textAlignment w:val="center"/>
              <w:rPr>
                <w:rFonts w:ascii="Times New Roman" w:hAnsi="Times New Roman" w:eastAsia="宋体" w:cs="Times New Roman"/>
                <w:color w:val="auto"/>
                <w:sz w:val="22"/>
                <w:szCs w:val="22"/>
              </w:rPr>
            </w:pPr>
            <w:r>
              <w:rPr>
                <w:rFonts w:ascii="Times New Roman" w:hAnsi="Times New Roman" w:eastAsia="宋体" w:cs="Times New Roman"/>
                <w:color w:val="auto"/>
                <w:kern w:val="0"/>
                <w:sz w:val="22"/>
                <w:szCs w:val="22"/>
                <w:lang w:bidi="ar"/>
              </w:rPr>
              <w:t>52.96 ± 1.60</w:t>
            </w:r>
          </w:p>
        </w:tc>
      </w:tr>
    </w:tbl>
    <w:p w14:paraId="528B8958">
      <w:r>
        <w:rPr>
          <w:rFonts w:ascii="Times New Roman" w:hAnsi="Times New Roman" w:cs="Times New Roman"/>
          <w:b/>
          <w:bCs/>
          <w:color w:val="auto"/>
          <w:sz w:val="22"/>
          <w:szCs w:val="22"/>
        </w:rPr>
        <w:t>Table S1 | Descriptive results of demographic information and sleep characteristics</w:t>
      </w:r>
      <w:r>
        <w:rPr>
          <w:rStyle w:val="7"/>
          <w:rFonts w:ascii="Times New Roman" w:hAnsi="Times New Roman" w:cs="Times New Roman"/>
          <w:color w:val="auto"/>
          <w:sz w:val="22"/>
          <w:szCs w:val="22"/>
        </w:rPr>
        <w:t>. Note: The total recorded time is equal to the awake time plus the total sleep time. The sleep onset latency is the time taken to reach the first sleep epoch. The Sleep Efficiency is the ratio of actual sleep time to total recording time</w:t>
      </w:r>
      <w:r>
        <w:rPr>
          <w:rStyle w:val="7"/>
          <w:rFonts w:hint="eastAsia" w:ascii="Times New Roman" w:hAnsi="Times New Roman" w:cs="Times New Roman"/>
          <w:color w:val="auto"/>
          <w:sz w:val="22"/>
          <w:szCs w:val="22"/>
        </w:rPr>
        <w:t>.</w:t>
      </w:r>
      <w:bookmarkStart w:id="0" w:name="_GoBack"/>
      <w:bookmarkEnd w:id="0"/>
    </w:p>
    <w:sectPr>
      <w:footerReference r:id="rId5" w:type="default"/>
      <w:pgSz w:w="16838" w:h="11906" w:orient="landscape"/>
      <w:pgMar w:top="1440" w:right="1440" w:bottom="1440" w:left="1440" w:header="720" w:footer="720" w:gutter="0"/>
      <w:cols w:space="0" w:num="1"/>
      <w:rtlGutter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6"/>
      </w:rPr>
      <w:id w:val="-673190731"/>
    </w:sdtPr>
    <w:sdtEndPr>
      <w:rPr>
        <w:rStyle w:val="6"/>
      </w:rPr>
    </w:sdtEndPr>
    <w:sdtContent>
      <w:p w14:paraId="07981E03">
        <w:pPr>
          <w:pStyle w:val="3"/>
          <w:framePr w:wrap="auto" w:vAnchor="text" w:hAnchor="margin" w:xAlign="right" w:y="1"/>
          <w:rPr>
            <w:rStyle w:val="6"/>
          </w:rPr>
        </w:pPr>
        <w:r>
          <w:rPr>
            <w:rStyle w:val="6"/>
          </w:rPr>
          <w:fldChar w:fldCharType="begin"/>
        </w:r>
        <w:r>
          <w:rPr>
            <w:rStyle w:val="6"/>
          </w:rPr>
          <w:instrText xml:space="preserve"> PAGE </w:instrText>
        </w:r>
        <w:r>
          <w:rPr>
            <w:rStyle w:val="6"/>
          </w:rPr>
          <w:fldChar w:fldCharType="separate"/>
        </w:r>
        <w:r>
          <w:rPr>
            <w:rStyle w:val="6"/>
          </w:rPr>
          <w:t>3</w:t>
        </w:r>
        <w:r>
          <w:rPr>
            <w:rStyle w:val="6"/>
          </w:rPr>
          <w:fldChar w:fldCharType="end"/>
        </w:r>
      </w:p>
    </w:sdtContent>
  </w:sdt>
  <w:p w14:paraId="71C3FD94">
    <w:pPr>
      <w:pStyle w:val="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480" w:lineRule="auto"/>
      </w:pPr>
      <w:r>
        <w:separator/>
      </w:r>
    </w:p>
  </w:footnote>
  <w:footnote w:type="continuationSeparator" w:id="1">
    <w:p>
      <w:pPr>
        <w:spacing w:before="0" w:after="0"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20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6E7202"/>
    <w:rsid w:val="03F61C36"/>
    <w:rsid w:val="33D75BAE"/>
    <w:rsid w:val="40BB4940"/>
    <w:rsid w:val="4D9C6058"/>
    <w:rsid w:val="5B6E7202"/>
    <w:rsid w:val="668C2E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qFormat="1" w:uiPriority="99"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480" w:lineRule="auto"/>
      <w:jc w:val="both"/>
    </w:pPr>
    <w:rPr>
      <w:rFonts w:ascii="Cambria" w:hAnsi="Cambria" w:cs="Cambria" w:eastAsiaTheme="minorEastAsia"/>
      <w:kern w:val="2"/>
      <w:lang w:val="en-US" w:eastAsia="zh-CN" w:bidi="ar-SA"/>
      <w14:ligatures w14:val="standardContextual"/>
    </w:rPr>
  </w:style>
  <w:style w:type="paragraph" w:styleId="2">
    <w:name w:val="heading 1"/>
    <w:next w:val="1"/>
    <w:qFormat/>
    <w:uiPriority w:val="0"/>
    <w:pPr>
      <w:spacing w:line="360" w:lineRule="auto"/>
      <w:jc w:val="center"/>
      <w:outlineLvl w:val="0"/>
    </w:pPr>
    <w:rPr>
      <w:rFonts w:ascii="Times New Roman" w:hAnsi="Times New Roman" w:eastAsia="黑体" w:cs="Times New Roman"/>
      <w:b/>
      <w:bCs/>
      <w:color w:val="000000" w:themeColor="text1"/>
      <w:sz w:val="32"/>
      <w:szCs w:val="32"/>
      <w14:textFill>
        <w14:solidFill>
          <w14:schemeClr w14:val="tx1"/>
        </w14:solidFill>
      </w14:textFill>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footer"/>
    <w:basedOn w:val="1"/>
    <w:unhideWhenUsed/>
    <w:qFormat/>
    <w:uiPriority w:val="99"/>
    <w:pPr>
      <w:tabs>
        <w:tab w:val="center" w:pos="4680"/>
        <w:tab w:val="right" w:pos="9360"/>
      </w:tabs>
      <w:spacing w:after="0" w:line="240" w:lineRule="auto"/>
    </w:pPr>
  </w:style>
  <w:style w:type="character" w:styleId="6">
    <w:name w:val="page number"/>
    <w:basedOn w:val="5"/>
    <w:semiHidden/>
    <w:unhideWhenUsed/>
    <w:qFormat/>
    <w:uiPriority w:val="99"/>
  </w:style>
  <w:style w:type="character" w:styleId="7">
    <w:name w:val="annotation reference"/>
    <w:basedOn w:val="5"/>
    <w:semiHidden/>
    <w:unhideWhenUsed/>
    <w:qFormat/>
    <w:uiPriority w:val="99"/>
    <w:rPr>
      <w:sz w:val="16"/>
      <w:szCs w:val="16"/>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164</Words>
  <Characters>694</Characters>
  <Lines>0</Lines>
  <Paragraphs>0</Paragraphs>
  <TotalTime>0</TotalTime>
  <ScaleCrop>false</ScaleCrop>
  <LinksUpToDate>false</LinksUpToDate>
  <CharactersWithSpaces>822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2026-07-26T03:04:00Z</dcterms:created>
  <dc:creator>WHThhh</dc:creator>
  <cp:lastModifiedBy>WHThhh</cp:lastModifiedBy>
  <dcterms:modified xsi:type="dcterms:W3CDTF">2026-07-31T03:57:57Z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D278D946487540709BCB05797EF4B36B_11</vt:lpwstr>
  </property>
  <property fmtid="{D5CDD505-2E9C-101B-9397-08002B2CF9AE}" pid="4" name="KSOTemplateDocerSaveRecord">
    <vt:lpwstr>eyJoZGlkIjoiNWEwMTZmZTQ3YThkY2FmNjkyOGIwMWM2OWY5YzE0NTkiLCJ1c2VySWQiOiIyODI2MjY2MDcifQ==</vt:lpwstr>
  </property>
</Properties>
</file>