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96C3" w14:textId="77777777" w:rsidR="005F1196" w:rsidRPr="00650CF9" w:rsidRDefault="005F1196" w:rsidP="005F1196">
      <w:pPr>
        <w:jc w:val="both"/>
        <w:rPr>
          <w:rFonts w:ascii="Arial" w:hAnsi="Arial" w:cs="Arial"/>
          <w:b/>
          <w:bCs/>
          <w:sz w:val="20"/>
          <w:szCs w:val="20"/>
        </w:rPr>
      </w:pPr>
      <w:r>
        <w:rPr>
          <w:rFonts w:ascii="Arial" w:hAnsi="Arial" w:cs="Arial"/>
          <w:b/>
          <w:bCs/>
          <w:sz w:val="20"/>
          <w:szCs w:val="20"/>
        </w:rPr>
        <w:t xml:space="preserve">Supplementary file </w:t>
      </w:r>
      <w:r w:rsidRPr="00650CF9">
        <w:rPr>
          <w:rFonts w:ascii="Arial" w:hAnsi="Arial" w:cs="Arial"/>
          <w:b/>
          <w:bCs/>
          <w:sz w:val="20"/>
          <w:szCs w:val="20"/>
        </w:rPr>
        <w:t xml:space="preserve">2: </w:t>
      </w:r>
      <w:r>
        <w:rPr>
          <w:rFonts w:ascii="Arial" w:hAnsi="Arial" w:cs="Arial"/>
          <w:b/>
          <w:bCs/>
          <w:i/>
          <w:iCs/>
          <w:sz w:val="20"/>
          <w:szCs w:val="20"/>
        </w:rPr>
        <w:t>Escherichia coli</w:t>
      </w:r>
      <w:r w:rsidRPr="00650CF9">
        <w:rPr>
          <w:rFonts w:ascii="Arial" w:hAnsi="Arial" w:cs="Arial"/>
          <w:b/>
          <w:bCs/>
          <w:sz w:val="20"/>
          <w:szCs w:val="20"/>
        </w:rPr>
        <w:t xml:space="preserve"> strains used in this study.</w:t>
      </w:r>
    </w:p>
    <w:tbl>
      <w:tblPr>
        <w:tblStyle w:val="PlainTable2"/>
        <w:tblW w:w="9148" w:type="dxa"/>
        <w:tblLook w:val="04A0" w:firstRow="1" w:lastRow="0" w:firstColumn="1" w:lastColumn="0" w:noHBand="0" w:noVBand="1"/>
      </w:tblPr>
      <w:tblGrid>
        <w:gridCol w:w="1350"/>
        <w:gridCol w:w="4500"/>
        <w:gridCol w:w="3298"/>
      </w:tblGrid>
      <w:tr w:rsidR="005F1196" w:rsidRPr="00E237AD" w14:paraId="6E754D8A" w14:textId="77777777" w:rsidTr="00BE3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2E678451" w14:textId="77777777" w:rsidR="005F1196" w:rsidRDefault="005F1196" w:rsidP="00BE395A">
            <w:pPr>
              <w:rPr>
                <w:rFonts w:ascii="Arial" w:hAnsi="Arial" w:cs="Arial"/>
                <w:sz w:val="20"/>
                <w:szCs w:val="20"/>
              </w:rPr>
            </w:pPr>
            <w:r>
              <w:rPr>
                <w:rFonts w:ascii="Arial" w:hAnsi="Arial" w:cs="Arial"/>
                <w:sz w:val="20"/>
                <w:szCs w:val="20"/>
              </w:rPr>
              <w:t>Strain</w:t>
            </w:r>
          </w:p>
        </w:tc>
        <w:tc>
          <w:tcPr>
            <w:tcW w:w="4500" w:type="dxa"/>
          </w:tcPr>
          <w:p w14:paraId="544BEA38" w14:textId="77777777" w:rsidR="005F1196" w:rsidRPr="00020829" w:rsidRDefault="005F1196" w:rsidP="00BE395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Genotype</w:t>
            </w:r>
          </w:p>
        </w:tc>
        <w:tc>
          <w:tcPr>
            <w:tcW w:w="3298" w:type="dxa"/>
          </w:tcPr>
          <w:p w14:paraId="7F655B87" w14:textId="77777777" w:rsidR="005F1196" w:rsidRPr="00020829" w:rsidRDefault="005F1196" w:rsidP="00BE395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20829">
              <w:rPr>
                <w:rFonts w:ascii="Arial" w:hAnsi="Arial" w:cs="Arial"/>
                <w:sz w:val="20"/>
                <w:szCs w:val="20"/>
              </w:rPr>
              <w:t>S</w:t>
            </w:r>
            <w:r>
              <w:rPr>
                <w:rFonts w:ascii="Arial" w:hAnsi="Arial" w:cs="Arial"/>
                <w:sz w:val="20"/>
                <w:szCs w:val="20"/>
              </w:rPr>
              <w:t>ource</w:t>
            </w:r>
          </w:p>
        </w:tc>
      </w:tr>
      <w:tr w:rsidR="005F1196" w:rsidRPr="00E237AD" w14:paraId="638D0375"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252C9EF2"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MG1655</w:t>
            </w:r>
          </w:p>
        </w:tc>
        <w:tc>
          <w:tcPr>
            <w:tcW w:w="4500" w:type="dxa"/>
          </w:tcPr>
          <w:p w14:paraId="3BDA6E79" w14:textId="77777777" w:rsidR="005F1196" w:rsidRPr="000B0EE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B0EE2">
              <w:rPr>
                <w:rFonts w:ascii="Arial" w:hAnsi="Arial" w:cs="Arial"/>
                <w:i/>
                <w:iCs/>
                <w:sz w:val="16"/>
                <w:szCs w:val="16"/>
              </w:rPr>
              <w:t xml:space="preserve">E. coli </w:t>
            </w:r>
            <w:r w:rsidRPr="000B0EE2">
              <w:rPr>
                <w:rFonts w:ascii="Arial" w:hAnsi="Arial" w:cs="Arial"/>
                <w:sz w:val="16"/>
                <w:szCs w:val="16"/>
              </w:rPr>
              <w:t xml:space="preserve">MG1655 (F-lambda- </w:t>
            </w:r>
            <w:r w:rsidRPr="000B0EE2">
              <w:rPr>
                <w:rFonts w:ascii="Arial" w:hAnsi="Arial" w:cs="Arial"/>
                <w:i/>
                <w:iCs/>
                <w:sz w:val="16"/>
                <w:szCs w:val="16"/>
              </w:rPr>
              <w:t>ilvG- rfb-50 rph-1</w:t>
            </w:r>
            <w:r w:rsidRPr="000B0EE2">
              <w:rPr>
                <w:rFonts w:ascii="Arial" w:hAnsi="Arial" w:cs="Arial"/>
                <w:sz w:val="16"/>
                <w:szCs w:val="16"/>
              </w:rPr>
              <w:t>)</w:t>
            </w:r>
          </w:p>
        </w:tc>
        <w:tc>
          <w:tcPr>
            <w:tcW w:w="3298" w:type="dxa"/>
          </w:tcPr>
          <w:p w14:paraId="45CCF983" w14:textId="77777777" w:rsidR="005F1196" w:rsidRPr="000B0EE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{"citationID":"4h9DDavU","properties":{"formattedCitation":"(Guyer et al., 1981; Jensen, 1993)","plainCitation":"(Guyer et al., 1981; Jensen, 1993)","noteIndex":0},"citationItems":[{"id":431,"uris":["http://zotero.org/users/10618212/items/DWLPSWJE"],"itemData":{"id":431,"type":"article-journal","abstract":"The widely used and closely related Escherichia coli \"wild types\" W3110 and MG1655, as well as their common ancestor W1485, starve for pyrimidine in minimal medium because of a suboptimal content of orotate phosphoribosyltransferase, which is encoded by the pyrE gene. This conclusion was based on the findings that (i) the strains grew 10 to 15% more slowly in pyrimidine-free medium than in medium containing uracil; (ii) their levels of aspartate transcarbamylase were highly derepressed, as is characteristic for pyrimidine starvation conditions; and (iii) their levels of orotate phosphoribosyltransferase were low. After introduction of a plasmid carrying the rph-pyrE operon from strain HfrH, the growth rates were no longer stimulated by uracil and the levels of aspartate transcarbamylase were low and similar to the levels observed for other strains of E. coli K-12, E. coli B, and Salmonella typhimurium. To identify the mutation responsible for these phenotypes, the rph-pyrE operon of W3110 was cloned in pBR322 from Kohara bacteriophage lambda 2A6. DNA sequencing revealed that a GC base pair was missing near the end of the rph gene of W3110. This one-base-pair deletion results in a frame shift of translation over the last 15 codons and reduces the size of the rph gene product by 10 amino acid residues relative to the size of RNase PH of other E. coli strains, as confirmed by analysis of protein synthesis in minicells. The truncated protein lacks RNase PH activity, and the premature translation stop in the rph cistron explains the low levels of orotate phosphoribosyltransferase in W3110, since close coupling between transcription and translation is needed to support optimal levels of transcription past the intercistronic pyrE attenuator.","container-title":"Journal of Bacteriology","DOI":"10.1128/jb.175.11.3401-3407.1993","ISSN":"0021-9193, 1098-5530","issue":"11","journalAbbreviation":"J Bacteriol","language":"en","page":"3401-3407","source":"DOI.org (Crossref)","title":"The Escherichia coli K-12 \"wild types\" W3110 and MG1655 have an rph frameshift mutation that leads to pyrimidine starvation due to low pyrE expression levels","volume":"175","author":[{"family":"Jensen","given":"K F"}],"issued":{"date-parts":[["1993",6]]}}},{"id":479,"uris":["http://zotero.org/users/10618212/items/8KFD9FIE"],"itemData":{"id":479,"type":"article-journal","container-title":"Cold Spring Harbor Symposia on Quantitative Biology","DOI":"10.1101/SQB.1981.045.01.022","ISSN":"0091-7451, 1943-4456","issue":"0","journalAbbreviation":"Cold Spring Harbor Symposia on Quantitative Biology","language":"en","page":"135-140","source":"DOI.org (Crossref)","title":"Identification of a Sex-factor-affinity Site in E. coli as","volume":"45","author":[{"family":"Guyer","given":"M. S."},{"family":"Reed","given":"R. R."},{"family":"Steitz","given":"J. A."},{"family":"Low","given":"K. B."}],"issued":{"date-parts":[["1981",1,1]]}}}],"schema":"https://github.com/citation-style-language/schema/raw/master/csl-citation.json"}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(Guyer et al., 1981; Jensen, 1993)</w:t>
            </w:r>
            <w:r w:rsidRPr="000B0EE2">
              <w:rPr>
                <w:rFonts w:ascii="Arial" w:hAnsi="Arial" w:cs="Arial"/>
                <w:sz w:val="16"/>
                <w:szCs w:val="16"/>
              </w:rPr>
              <w:fldChar w:fldCharType="end"/>
            </w:r>
          </w:p>
        </w:tc>
      </w:tr>
      <w:tr w:rsidR="005F1196" w:rsidRPr="00E237AD" w14:paraId="43768A61" w14:textId="77777777" w:rsidTr="00BE395A">
        <w:tc>
          <w:tcPr>
            <w:cnfStyle w:val="001000000000" w:firstRow="0" w:lastRow="0" w:firstColumn="1" w:lastColumn="0" w:oddVBand="0" w:evenVBand="0" w:oddHBand="0" w:evenHBand="0" w:firstRowFirstColumn="0" w:firstRowLastColumn="0" w:lastRowFirstColumn="0" w:lastRowLastColumn="0"/>
            <w:tcW w:w="1350" w:type="dxa"/>
          </w:tcPr>
          <w:p w14:paraId="33CA9CC9"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MG1655 (DE3)</w:t>
            </w:r>
          </w:p>
        </w:tc>
        <w:tc>
          <w:tcPr>
            <w:tcW w:w="4500" w:type="dxa"/>
          </w:tcPr>
          <w:p w14:paraId="7EED9977" w14:textId="77777777"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0B0EE2">
              <w:rPr>
                <w:rFonts w:ascii="Arial" w:hAnsi="Arial" w:cs="Arial"/>
                <w:i/>
                <w:iCs/>
                <w:sz w:val="16"/>
                <w:szCs w:val="16"/>
              </w:rPr>
              <w:t xml:space="preserve">E. coli </w:t>
            </w:r>
            <w:r w:rsidRPr="000B0EE2">
              <w:rPr>
                <w:rFonts w:ascii="Arial" w:hAnsi="Arial" w:cs="Arial"/>
                <w:sz w:val="16"/>
                <w:szCs w:val="16"/>
              </w:rPr>
              <w:t>MG1655</w:t>
            </w:r>
            <w:r>
              <w:rPr>
                <w:rFonts w:ascii="Arial" w:hAnsi="Arial" w:cs="Arial"/>
                <w:sz w:val="16"/>
                <w:szCs w:val="16"/>
              </w:rPr>
              <w:t xml:space="preserve"> (DE3)</w:t>
            </w:r>
          </w:p>
        </w:tc>
        <w:tc>
          <w:tcPr>
            <w:tcW w:w="3298" w:type="dxa"/>
          </w:tcPr>
          <w:p w14:paraId="7C25713F" w14:textId="0361EE04"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Kind gift from Dr K. Prather (Massachusetts Institute of Technology), </w:t>
            </w:r>
            <w:r>
              <w:rPr>
                <w:rFonts w:ascii="Arial" w:hAnsi="Arial" w:cs="Arial"/>
                <w:sz w:val="16"/>
                <w:szCs w:val="16"/>
              </w:rPr>
              <w:fldChar w:fldCharType="begin"/>
            </w:r>
            <w:r>
              <w:rPr>
                <w:rFonts w:ascii="Arial" w:hAnsi="Arial" w:cs="Arial"/>
                <w:sz w:val="16"/>
                <w:szCs w:val="16"/>
              </w:rPr>
              <w:instrText xml:space="preserve"> ADDIN ZOTERO_ITEM CSL_CITATION {"citationID":"onBMuiWJ","properties":{"formattedCitation":"(Tseng et al., 2010b)","plainCitation":"(Tseng et al., 2010b)","noteIndex":0},"citationItems":[{"id":1192,"uris":["http://zotero.org/users/10618212/items/KYH9WFTY"],"itemData":{"id":1192,"type":"article-journal","abstract":"Abstract\n            \n              Background\n              \n                The ability to synthesize chiral building block molecules with high optical purity is of considerable importance to the fine chemical and pharmaceutical industries. Production of one such compound, 3-hydroxyvalerate (3HV), has previously been studied with respect to the\n                in vivo\n                or\n                in vitro\n                enzymatic depolymerization of biologically-derived co-polymers of poly(3-hydroxybutyrate-co-3-hydroxyvalerate). However, production of this biopolymeric precursor typically necessitates the supplementation of a secondary carbon source (e.g., propionate) into the culture medium. In addition, previous approaches for producing 3HV have not focused on its enantiopure synthesis, and thus suffer from increased costs for product purification.\n              \n            \n            \n              Results\n              \n                Here, we report the selective biosynthesis of each 3HV stereoisomer from a single, renewable carbon source using synthetic metabolic pathways in recombinant strains of\n                Escherichia coli\n                . The product chirality was controlled by utilizing two reductases of opposing stereoselectivity. Improvement of the biosynthetic pathway activity and host background was carried out to elevate both the 3HV titers and 3HV/3HB ratios. Overall, shake-flask titers as high as 0.31 g/L and 0.50 g/L of (\n                S\n                )-3HV and (\n                R\n                )-3HV, respectively, were achieved in glucose-fed cultures, whereas glycerol-fed cultures yielded up to 0.19 g/L and 0.96 g/L of (\n                S\n                )-3HV and (\n                R\n                )-3HV, respectively.\n              \n            \n            \n              Conclusions\n              Our work represents the first report of direct microbial production of enantiomerically pure 3HV from a single carbon source. Continued engineering of host strains and pathway enzymes will ultimately lead to more economical production of chiral 3HV.","container-title":"Microbial Cell Factories","DOI":"10.1186/1475-2859-9-96","ISSN":"1475-2859","issue":"1","journalAbbreviation":"Microb Cell Fact","language":"en","page":"96","source":"DOI.org (Crossref)","title":"Biosynthesis of chiral 3-hydroxyvalerate from single propionate-unrelated carbon sources in metabolically engineered E. coli","volume":"9","author":[{"family":"Tseng","given":"Hsien-Chung"},{"family":"Harwell","given":"Catey L"},{"family":"Martin","given":"Collin H"},{"family":"Prather","given":"Kristala Lj"}],"issued":{"date-parts":[["2010",12]]}}}],"schema":"https://github.com/citation-style-language/schema/raw/master/csl-citation.json"} </w:instrText>
            </w:r>
            <w:r>
              <w:rPr>
                <w:rFonts w:ascii="Arial" w:hAnsi="Arial" w:cs="Arial"/>
                <w:sz w:val="16"/>
                <w:szCs w:val="16"/>
              </w:rPr>
              <w:fldChar w:fldCharType="separate"/>
            </w:r>
            <w:r>
              <w:rPr>
                <w:rFonts w:ascii="Arial" w:hAnsi="Arial" w:cs="Arial"/>
                <w:noProof/>
                <w:sz w:val="16"/>
                <w:szCs w:val="16"/>
              </w:rPr>
              <w:t>(Tseng et al., 2010)</w:t>
            </w:r>
            <w:r>
              <w:rPr>
                <w:rFonts w:ascii="Arial" w:hAnsi="Arial" w:cs="Arial"/>
                <w:sz w:val="16"/>
                <w:szCs w:val="16"/>
              </w:rPr>
              <w:fldChar w:fldCharType="end"/>
            </w:r>
          </w:p>
        </w:tc>
      </w:tr>
      <w:tr w:rsidR="005F1196" w:rsidRPr="00E237AD" w14:paraId="1982C945"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35A774E5"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CJW5158</w:t>
            </w:r>
          </w:p>
        </w:tc>
        <w:tc>
          <w:tcPr>
            <w:tcW w:w="4500" w:type="dxa"/>
          </w:tcPr>
          <w:p w14:paraId="743C3DDE" w14:textId="77777777" w:rsidR="005F1196" w:rsidRPr="000B0EE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0B0EE2">
              <w:rPr>
                <w:rFonts w:ascii="Arial" w:hAnsi="Arial" w:cs="Arial"/>
                <w:i/>
                <w:iCs/>
                <w:sz w:val="16"/>
                <w:szCs w:val="16"/>
              </w:rPr>
              <w:t xml:space="preserve">E. coli </w:t>
            </w:r>
            <w:r>
              <w:rPr>
                <w:rFonts w:ascii="Arial" w:hAnsi="Arial" w:cs="Arial"/>
                <w:sz w:val="16"/>
                <w:szCs w:val="16"/>
              </w:rPr>
              <w:t>BW25113</w:t>
            </w:r>
            <w:r w:rsidRPr="000B0EE2">
              <w:rPr>
                <w:rFonts w:ascii="Arial" w:hAnsi="Arial" w:cs="Arial"/>
                <w:sz w:val="16"/>
                <w:szCs w:val="16"/>
              </w:rPr>
              <w:t xml:space="preserve"> </w:t>
            </w:r>
            <w:r w:rsidRPr="000B0EE2">
              <w:rPr>
                <w:rFonts w:ascii="Arial" w:hAnsi="Arial" w:cs="Arial"/>
                <w:i/>
                <w:iCs/>
                <w:sz w:val="16"/>
                <w:szCs w:val="16"/>
              </w:rPr>
              <w:t>hupA</w:t>
            </w:r>
            <w:r w:rsidRPr="000B0EE2">
              <w:rPr>
                <w:rFonts w:ascii="Arial" w:hAnsi="Arial" w:cs="Arial"/>
                <w:sz w:val="16"/>
                <w:szCs w:val="16"/>
              </w:rPr>
              <w:t>::</w:t>
            </w:r>
            <w:r w:rsidRPr="000B0EE2">
              <w:rPr>
                <w:rFonts w:ascii="Arial" w:hAnsi="Arial" w:cs="Arial"/>
                <w:i/>
                <w:iCs/>
                <w:sz w:val="16"/>
                <w:szCs w:val="16"/>
              </w:rPr>
              <w:t>hupA-mcherry</w:t>
            </w:r>
            <w:r>
              <w:rPr>
                <w:rFonts w:ascii="Arial" w:hAnsi="Arial" w:cs="Arial"/>
                <w:i/>
                <w:iCs/>
                <w:sz w:val="16"/>
                <w:szCs w:val="16"/>
              </w:rPr>
              <w:t>-frt-kanR-frt</w:t>
            </w:r>
          </w:p>
        </w:tc>
        <w:tc>
          <w:tcPr>
            <w:tcW w:w="3298" w:type="dxa"/>
          </w:tcPr>
          <w:p w14:paraId="461E7532" w14:textId="77777777" w:rsidR="005F1196" w:rsidRPr="000B0EE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ADDIN ZOTERO_ITEM CSL_CITATION {"citationID":"BbqbBOxX","properties":{"formattedCitation":"(Gray et al., 2019)","plainCitation":"(Gray et al., 2019)","noteIndex":0},"citationItems":[{"id":72,"uris":["http://zotero.org/users/10618212/items/QRYYBPH4"],"itemData":{"id":72,"type":"article-journal","container-title":"Cell","DOI":"10.1016/j.cell.2019.05.017","ISSN":"00928674","issue":"6","journalAbbreviation":"Cell","language":"en","page":"1632-1648.e20","source":"DOI.org (Crossref)","title":"Nucleoid Size Scaling and Intracellular Organization of Translation across Bacteria","volume":"177","author":[{"family":"Gray","given":"William T."},{"family":"Govers","given":"Sander K."},{"family":"Xiang","given":"Yingjie"},{"family":"Parry","given":"Bradley R."},{"family":"Campos","given":"Manuel"},{"family":"Kim","given":"Sangjin"},{"family":"Jacobs-Wagner","given":"Christine"}],"issued":{"date-parts":[["2019",5]]}}}],"schema":"https://github.com/citation-style-language/schema/raw/master/csl-citation.json"} </w:instrText>
            </w:r>
            <w:r>
              <w:rPr>
                <w:rFonts w:ascii="Arial" w:hAnsi="Arial" w:cs="Arial"/>
                <w:sz w:val="16"/>
                <w:szCs w:val="16"/>
              </w:rPr>
              <w:fldChar w:fldCharType="separate"/>
            </w:r>
            <w:r>
              <w:rPr>
                <w:rFonts w:ascii="Arial" w:hAnsi="Arial" w:cs="Arial"/>
                <w:noProof/>
                <w:sz w:val="16"/>
                <w:szCs w:val="16"/>
              </w:rPr>
              <w:t>(Gray et al., 2019)</w:t>
            </w:r>
            <w:r>
              <w:rPr>
                <w:rFonts w:ascii="Arial" w:hAnsi="Arial" w:cs="Arial"/>
                <w:sz w:val="16"/>
                <w:szCs w:val="16"/>
              </w:rPr>
              <w:fldChar w:fldCharType="end"/>
            </w:r>
          </w:p>
        </w:tc>
      </w:tr>
      <w:tr w:rsidR="005F1196" w:rsidRPr="00E237AD" w14:paraId="6226342C" w14:textId="77777777" w:rsidTr="00BE395A">
        <w:tc>
          <w:tcPr>
            <w:cnfStyle w:val="001000000000" w:firstRow="0" w:lastRow="0" w:firstColumn="1" w:lastColumn="0" w:oddVBand="0" w:evenVBand="0" w:oddHBand="0" w:evenHBand="0" w:firstRowFirstColumn="0" w:firstRowLastColumn="0" w:lastRowFirstColumn="0" w:lastRowLastColumn="0"/>
            <w:tcW w:w="1350" w:type="dxa"/>
          </w:tcPr>
          <w:p w14:paraId="49702831"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CJW6723</w:t>
            </w:r>
          </w:p>
        </w:tc>
        <w:tc>
          <w:tcPr>
            <w:tcW w:w="4500" w:type="dxa"/>
          </w:tcPr>
          <w:p w14:paraId="6EC2CE9E" w14:textId="77777777"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0B0EE2">
              <w:rPr>
                <w:rFonts w:ascii="Arial" w:hAnsi="Arial" w:cs="Arial"/>
                <w:i/>
                <w:iCs/>
                <w:sz w:val="16"/>
                <w:szCs w:val="16"/>
              </w:rPr>
              <w:t xml:space="preserve">E. coli </w:t>
            </w:r>
            <w:r w:rsidRPr="000B0EE2">
              <w:rPr>
                <w:rFonts w:ascii="Arial" w:hAnsi="Arial" w:cs="Arial"/>
                <w:sz w:val="16"/>
                <w:szCs w:val="16"/>
              </w:rPr>
              <w:t xml:space="preserve">MG1655 </w:t>
            </w:r>
            <w:r w:rsidRPr="000B0EE2">
              <w:rPr>
                <w:rFonts w:ascii="Arial" w:hAnsi="Arial" w:cs="Arial"/>
                <w:sz w:val="16"/>
                <w:szCs w:val="16"/>
                <w:lang w:val="el-GR"/>
              </w:rPr>
              <w:t>Δ</w:t>
            </w:r>
            <w:r w:rsidRPr="000B0EE2">
              <w:rPr>
                <w:rFonts w:ascii="Arial" w:hAnsi="Arial" w:cs="Arial"/>
                <w:i/>
                <w:iCs/>
                <w:sz w:val="16"/>
                <w:szCs w:val="16"/>
              </w:rPr>
              <w:t>lacZYA</w:t>
            </w:r>
            <w:r w:rsidRPr="000B0EE2">
              <w:rPr>
                <w:rFonts w:ascii="Arial" w:hAnsi="Arial" w:cs="Arial"/>
                <w:sz w:val="16"/>
                <w:szCs w:val="16"/>
              </w:rPr>
              <w:t>::</w:t>
            </w:r>
            <w:r w:rsidRPr="000B0EE2">
              <w:rPr>
                <w:rFonts w:ascii="Arial" w:hAnsi="Arial" w:cs="Arial"/>
                <w:i/>
                <w:iCs/>
                <w:sz w:val="16"/>
                <w:szCs w:val="16"/>
              </w:rPr>
              <w:t>P</w:t>
            </w:r>
            <w:r w:rsidRPr="004169F2">
              <w:rPr>
                <w:rFonts w:ascii="Arial" w:hAnsi="Arial" w:cs="Arial"/>
                <w:i/>
                <w:iCs/>
                <w:sz w:val="16"/>
                <w:szCs w:val="16"/>
                <w:vertAlign w:val="subscript"/>
              </w:rPr>
              <w:t>lac</w:t>
            </w:r>
            <w:r w:rsidRPr="000B0EE2">
              <w:rPr>
                <w:rFonts w:ascii="Arial" w:hAnsi="Arial" w:cs="Arial"/>
                <w:i/>
                <w:iCs/>
                <w:sz w:val="16"/>
                <w:szCs w:val="16"/>
              </w:rPr>
              <w:t>-egfp-</w:t>
            </w:r>
            <w:r w:rsidRPr="000B0EE2">
              <w:rPr>
                <w:rFonts w:ascii="Arial" w:hAnsi="Arial" w:cs="Arial"/>
                <w:i/>
                <w:iCs/>
                <w:sz w:val="16"/>
                <w:szCs w:val="16"/>
                <w:lang w:val="el-GR"/>
              </w:rPr>
              <w:t>μ</w:t>
            </w:r>
            <w:r w:rsidRPr="000B0EE2">
              <w:rPr>
                <w:rFonts w:ascii="Arial" w:hAnsi="Arial" w:cs="Arial"/>
                <w:i/>
                <w:iCs/>
                <w:sz w:val="16"/>
                <w:szCs w:val="16"/>
              </w:rPr>
              <w:t>NS hup</w:t>
            </w:r>
            <w:r w:rsidRPr="000B0EE2">
              <w:rPr>
                <w:rFonts w:ascii="Arial" w:hAnsi="Arial" w:cs="Arial"/>
                <w:sz w:val="16"/>
                <w:szCs w:val="16"/>
              </w:rPr>
              <w:t>A:</w:t>
            </w:r>
            <w:r w:rsidRPr="000B0EE2">
              <w:rPr>
                <w:rFonts w:ascii="Arial" w:hAnsi="Arial" w:cs="Arial"/>
                <w:i/>
                <w:iCs/>
                <w:sz w:val="16"/>
                <w:szCs w:val="16"/>
              </w:rPr>
              <w:t>hupA-mcherry</w:t>
            </w:r>
          </w:p>
        </w:tc>
        <w:tc>
          <w:tcPr>
            <w:tcW w:w="3298" w:type="dxa"/>
          </w:tcPr>
          <w:p w14:paraId="427D760A" w14:textId="77777777"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Pr>
                <w:rFonts w:ascii="Arial" w:hAnsi="Arial" w:cs="Arial"/>
                <w:sz w:val="16"/>
                <w:szCs w:val="16"/>
              </w:rPr>
              <w:instrText xml:space="preserve"> ADDIN ZOTERO_ITEM CSL_CITATION {"citationID":"WGQZhjHG","properties":{"formattedCitation":"(Gray et al., 2019)","plainCitation":"(Gray et al., 2019)","noteIndex":0},"citationItems":[{"id":72,"uris":["http://zotero.org/users/10618212/items/QRYYBPH4"],"itemData":{"id":72,"type":"article-journal","container-title":"Cell","DOI":"10.1016/j.cell.2019.05.017","ISSN":"00928674","issue":"6","journalAbbreviation":"Cell","language":"en","page":"1632-1648.e20","source":"DOI.org (Crossref)","title":"Nucleoid Size Scaling and Intracellular Organization of Translation across Bacteria","volume":"177","author":[{"family":"Gray","given":"William T."},{"family":"Govers","given":"Sander K."},{"family":"Xiang","given":"Yingjie"},{"family":"Parry","given":"Bradley R."},{"family":"Campos","given":"Manuel"},{"family":"Kim","given":"Sangjin"},{"family":"Jacobs-Wagner","given":"Christine"}],"issued":{"date-parts":[["2019",5]]}}}],"schema":"https://github.com/citation-style-language/schema/raw/master/csl-citation.json"} </w:instrText>
            </w:r>
            <w:r w:rsidRPr="000B0EE2">
              <w:rPr>
                <w:rFonts w:ascii="Arial" w:hAnsi="Arial" w:cs="Arial"/>
                <w:sz w:val="16"/>
                <w:szCs w:val="16"/>
              </w:rPr>
              <w:fldChar w:fldCharType="separate"/>
            </w:r>
            <w:r>
              <w:rPr>
                <w:rFonts w:ascii="Arial" w:hAnsi="Arial" w:cs="Arial"/>
                <w:noProof/>
                <w:sz w:val="16"/>
                <w:szCs w:val="16"/>
              </w:rPr>
              <w:t>(Gray et al., 2019)</w:t>
            </w:r>
            <w:r w:rsidRPr="000B0EE2">
              <w:rPr>
                <w:rFonts w:ascii="Arial" w:hAnsi="Arial" w:cs="Arial"/>
                <w:sz w:val="16"/>
                <w:szCs w:val="16"/>
              </w:rPr>
              <w:fldChar w:fldCharType="end"/>
            </w:r>
          </w:p>
        </w:tc>
      </w:tr>
      <w:tr w:rsidR="005F1196" w:rsidRPr="00E237AD" w14:paraId="01D7231F"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6EAC7451" w14:textId="77777777" w:rsidR="005F1196" w:rsidRPr="00A96564" w:rsidRDefault="005F1196" w:rsidP="00BE395A">
            <w:pPr>
              <w:rPr>
                <w:rFonts w:ascii="Arial" w:hAnsi="Arial" w:cs="Arial"/>
                <w:b w:val="0"/>
                <w:bCs w:val="0"/>
                <w:i/>
                <w:iCs/>
                <w:sz w:val="16"/>
                <w:szCs w:val="16"/>
                <w:lang w:val="fr-BE"/>
              </w:rPr>
            </w:pPr>
            <w:r w:rsidRPr="00A96564">
              <w:rPr>
                <w:rFonts w:ascii="Arial" w:hAnsi="Arial" w:cs="Arial"/>
                <w:b w:val="0"/>
                <w:bCs w:val="0"/>
                <w:sz w:val="16"/>
                <w:szCs w:val="16"/>
              </w:rPr>
              <w:t>CJW6768</w:t>
            </w:r>
          </w:p>
        </w:tc>
        <w:tc>
          <w:tcPr>
            <w:tcW w:w="4500" w:type="dxa"/>
          </w:tcPr>
          <w:p w14:paraId="68F73CB0" w14:textId="77777777" w:rsidR="005F1196" w:rsidRPr="00422F14"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fr-BE"/>
              </w:rPr>
            </w:pPr>
            <w:r w:rsidRPr="00422F14">
              <w:rPr>
                <w:rFonts w:ascii="Arial" w:hAnsi="Arial" w:cs="Arial"/>
                <w:i/>
                <w:iCs/>
                <w:sz w:val="16"/>
                <w:szCs w:val="16"/>
                <w:lang w:val="fr-BE"/>
              </w:rPr>
              <w:t xml:space="preserve">E. coli </w:t>
            </w:r>
            <w:r w:rsidRPr="00422F14">
              <w:rPr>
                <w:rFonts w:ascii="Arial" w:hAnsi="Arial" w:cs="Arial"/>
                <w:sz w:val="16"/>
                <w:szCs w:val="16"/>
                <w:lang w:val="fr-BE"/>
              </w:rPr>
              <w:t xml:space="preserve">MG1655 </w:t>
            </w:r>
            <w:r w:rsidRPr="00422F14">
              <w:rPr>
                <w:rFonts w:ascii="Arial" w:hAnsi="Arial" w:cs="Arial"/>
                <w:i/>
                <w:iCs/>
                <w:sz w:val="16"/>
                <w:szCs w:val="16"/>
                <w:lang w:val="fr-BE"/>
              </w:rPr>
              <w:t>rplA</w:t>
            </w:r>
            <w:r w:rsidRPr="00422F14">
              <w:rPr>
                <w:rFonts w:ascii="Arial" w:hAnsi="Arial" w:cs="Arial"/>
                <w:sz w:val="16"/>
                <w:szCs w:val="16"/>
                <w:lang w:val="fr-BE"/>
              </w:rPr>
              <w:t>::</w:t>
            </w:r>
            <w:r w:rsidRPr="00422F14">
              <w:rPr>
                <w:rFonts w:ascii="Arial" w:hAnsi="Arial" w:cs="Arial"/>
                <w:i/>
                <w:iCs/>
                <w:sz w:val="16"/>
                <w:szCs w:val="16"/>
                <w:lang w:val="fr-BE"/>
              </w:rPr>
              <w:t>rplA-meos2</w:t>
            </w:r>
          </w:p>
        </w:tc>
        <w:tc>
          <w:tcPr>
            <w:tcW w:w="3298" w:type="dxa"/>
          </w:tcPr>
          <w:p w14:paraId="6FE0101D" w14:textId="77777777" w:rsidR="005F1196" w:rsidRPr="000B0EE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{"citationID":"SxBPmLYz","properties":{"formattedCitation":"(Sanamrad et al., 2014)","plainCitation":"(Sanamrad et al., 2014)","noteIndex":0},"citationItems":[{"id":10,"uris":["http://zotero.org/users/10618212/items/Q7KN6R8W"],"itemData":{"id":10,"type":"article-journal","abstract":"Significance\n            Single-particle tracking in living cells provides a way to identify a particle's binding state based on how it moves. In this work, we track fluorescently labeled ribosomal subunits in bacterial cells. We show that translating ribosomes move much slower than free subunits. More importantly, we show that it is only translating ribosomes that are excluded from the bacterial nucleoid, whereas free subunits have full access to the nucleoid. This finding is important because several gene-regulation mechanisms require that ribosomes are able to initiate translation as soon as the RNA polymerase has initiated transcription, and it has been difficult to reconcile such a requirement with the observation that ribosomes are nucleoid-excluded.\n          , \n            \n              Biochemical and genetic data show that ribosomes closely follow RNA polymerases that are transcribing protein-coding genes in bacteria. At the same time, electron and fluorescence microscopy have revealed that ribosomes are excluded from the\n              Escherichia coli\n              nucleoid, which seems to be inconsistent with fast translation initiation on nascent mRNA transcripts. The apparent paradox can be reconciled if translation of nascent mRNAs can start throughout the nucleoid before they relocate to the periphery. However, this mechanism requires that free ribosomal subunits are not excluded from the nucleoid. Here, we use single-particle tracking in living\n              E. coli\n              cells to determine the fractions of free ribosomal subunits, classify individual subunits as free or mRNA-bound, and quantify the degree of exclusion of bound and free subunits separately. We show that free subunits are not excluded from the nucleoid. This finding strongly suggests that translation of nascent mRNAs can start throughout the nucleoid, which reconciles the spatial separation of DNA and ribosomes with cotranscriptional translation. We also show that, after translation inhibition, free subunit precursors are partially excluded from the compacted nucleoid. This finding indicates that it is active translation that normally allows ribosomal subunits to assemble on nascent mRNAs throughout the nucleoid and that the effects of translation inhibitors are enhanced by the limited access of ribosomal subunits to nascent mRNAs in the compacted nucleoid.","container-title":"Proceedings of the National Academy of Sciences","DOI":"10.1073/pnas.1411558111","ISSN":"0027-8424, 1091-6490","issue":"31","journalAbbreviation":"Proc. Natl. Acad. Sci. U.S.A.","language":"en","page":"11413-11418","source":"DOI.org (Crossref)","title":"Single-particle tracking reveals that free ribosomal subunits are not excluded from the &lt;i&gt;Escherichia coli&lt;/i&gt; nucleoid","volume":"111","author":[{"family":"Sanamrad","given":"Arash"},{"family":"Persson","given":"Fredrik"},{"family":"Lundius","given":"Ebba G."},{"family":"Fange","given":"David"},{"family":"Gynnå","given":"Arvid H."},{"family":"Elf","given":"Johan"}],"issued":{"date-parts":[["2014",8,5]]}}}],"schema":"https://github.com/citation-style-language/schema/raw/master/csl-citation.json"}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(Sanamrad et al., 2014)</w:t>
            </w:r>
            <w:r w:rsidRPr="000B0EE2">
              <w:rPr>
                <w:rFonts w:ascii="Arial" w:hAnsi="Arial" w:cs="Arial"/>
                <w:sz w:val="16"/>
                <w:szCs w:val="16"/>
              </w:rPr>
              <w:fldChar w:fldCharType="end"/>
            </w:r>
          </w:p>
        </w:tc>
      </w:tr>
      <w:tr w:rsidR="005F1196" w:rsidRPr="00E237AD" w14:paraId="72D3FB9E" w14:textId="77777777" w:rsidTr="00BE395A">
        <w:tc>
          <w:tcPr>
            <w:cnfStyle w:val="001000000000" w:firstRow="0" w:lastRow="0" w:firstColumn="1" w:lastColumn="0" w:oddVBand="0" w:evenVBand="0" w:oddHBand="0" w:evenHBand="0" w:firstRowFirstColumn="0" w:firstRowLastColumn="0" w:lastRowFirstColumn="0" w:lastRowLastColumn="0"/>
            <w:tcW w:w="1350" w:type="dxa"/>
          </w:tcPr>
          <w:p w14:paraId="356B1608"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CJW6769</w:t>
            </w:r>
          </w:p>
        </w:tc>
        <w:tc>
          <w:tcPr>
            <w:tcW w:w="4500" w:type="dxa"/>
          </w:tcPr>
          <w:p w14:paraId="68390C78" w14:textId="77777777"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B0EE2">
              <w:rPr>
                <w:rFonts w:ascii="Arial" w:hAnsi="Arial" w:cs="Arial"/>
                <w:i/>
                <w:iCs/>
                <w:sz w:val="16"/>
                <w:szCs w:val="16"/>
              </w:rPr>
              <w:t xml:space="preserve">E. coli </w:t>
            </w:r>
            <w:r w:rsidRPr="000B0EE2">
              <w:rPr>
                <w:rFonts w:ascii="Arial" w:hAnsi="Arial" w:cs="Arial"/>
                <w:sz w:val="16"/>
                <w:szCs w:val="16"/>
              </w:rPr>
              <w:t xml:space="preserve">MG1655 </w:t>
            </w:r>
            <w:r w:rsidRPr="000B0EE2">
              <w:rPr>
                <w:rFonts w:ascii="Arial" w:hAnsi="Arial" w:cs="Arial"/>
                <w:i/>
                <w:iCs/>
                <w:sz w:val="16"/>
                <w:szCs w:val="16"/>
              </w:rPr>
              <w:t>rspB</w:t>
            </w:r>
            <w:r w:rsidRPr="000B0EE2">
              <w:rPr>
                <w:rFonts w:ascii="Arial" w:hAnsi="Arial" w:cs="Arial"/>
                <w:sz w:val="16"/>
                <w:szCs w:val="16"/>
              </w:rPr>
              <w:t>::</w:t>
            </w:r>
            <w:r w:rsidRPr="000B0EE2">
              <w:rPr>
                <w:rFonts w:ascii="Arial" w:hAnsi="Arial" w:cs="Arial"/>
                <w:i/>
                <w:iCs/>
                <w:sz w:val="16"/>
                <w:szCs w:val="16"/>
              </w:rPr>
              <w:t>rpsB-meos2</w:t>
            </w:r>
          </w:p>
        </w:tc>
        <w:tc>
          <w:tcPr>
            <w:tcW w:w="3298" w:type="dxa"/>
          </w:tcPr>
          <w:p w14:paraId="6FA04716" w14:textId="77777777"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{"citationID":"Cy6KAqps","properties":{"formattedCitation":"(Sanamrad et al., 2014)","plainCitation":"(Sanamrad et al., 2014)","noteIndex":0},"citationItems":[{"id":10,"uris":["http://zotero.org/users/10618212/items/Q7KN6R8W"],"itemData":{"id":10,"type":"article-journal","abstract":"Significance\n            Single-particle tracking in living cells provides a way to identify a particle's binding state based on how it moves. In this work, we track fluorescently labeled ribosomal subunits in bacterial cells. We show that translating ribosomes move much slower than free subunits. More importantly, we show that it is only translating ribosomes that are excluded from the bacterial nucleoid, whereas free subunits have full access to the nucleoid. This finding is important because several gene-regulation mechanisms require that ribosomes are able to initiate translation as soon as the RNA polymerase has initiated transcription, and it has been difficult to reconcile such a requirement with the observation that ribosomes are nucleoid-excluded.\n          , \n            \n              Biochemical and genetic data show that ribosomes closely follow RNA polymerases that are transcribing protein-coding genes in bacteria. At the same time, electron and fluorescence microscopy have revealed that ribosomes are excluded from the\n              Escherichia coli\n              nucleoid, which seems to be inconsistent with fast translation initiation on nascent mRNA transcripts. The apparent paradox can be reconciled if translation of nascent mRNAs can start throughout the nucleoid before they relocate to the periphery. However, this mechanism requires that free ribosomal subunits are not excluded from the nucleoid. Here, we use single-particle tracking in living\n              E. coli\n              cells to determine the fractions of free ribosomal subunits, classify individual subunits as free or mRNA-bound, and quantify the degree of exclusion of bound and free subunits separately. We show that free subunits are not excluded from the nucleoid. This finding strongly suggests that translation of nascent mRNAs can start throughout the nucleoid, which reconciles the spatial separation of DNA and ribosomes with cotranscriptional translation. We also show that, after translation inhibition, free subunit precursors are partially excluded from the compacted nucleoid. This finding indicates that it is active translation that normally allows ribosomal subunits to assemble on nascent mRNAs throughout the nucleoid and that the effects of translation inhibitors are enhanced by the limited access of ribosomal subunits to nascent mRNAs in the compacted nucleoid.","container-title":"Proceedings of the National Academy of Sciences","DOI":"10.1073/pnas.1411558111","ISSN":"0027-8424, 1091-6490","issue":"31","journalAbbreviation":"Proc. Natl. Acad. Sci. U.S.A.","language":"en","page":"11413-11418","source":"DOI.org (Crossref)","title":"Single-particle tracking reveals that free ribosomal subunits are not excluded from the &lt;i&gt;Escherichia coli&lt;/i&gt; nucleoid","volume":"111","author":[{"family":"Sanamrad","given":"Arash"},{"family":"Persson","given":"Fredrik"},{"family":"Lundius","given":"Ebba G."},{"family":"Fange","given":"David"},{"family":"Gynnå","given":"Arvid H."},{"family":"Elf","given":"Johan"}],"issued":{"date-parts":[["2014",8,5]]}}}],"schema":"https://github.com/citation-style-language/schema/raw/master/csl-citation.json"}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(Sanamrad et al., 2014)</w:t>
            </w:r>
            <w:r w:rsidRPr="000B0EE2">
              <w:rPr>
                <w:rFonts w:ascii="Arial" w:hAnsi="Arial" w:cs="Arial"/>
                <w:sz w:val="16"/>
                <w:szCs w:val="16"/>
              </w:rPr>
              <w:fldChar w:fldCharType="end"/>
            </w:r>
          </w:p>
        </w:tc>
      </w:tr>
      <w:tr w:rsidR="005F1196" w:rsidRPr="00E237AD" w14:paraId="4E6D7ED2"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968DA81"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CJW7019</w:t>
            </w:r>
          </w:p>
        </w:tc>
        <w:tc>
          <w:tcPr>
            <w:tcW w:w="4500" w:type="dxa"/>
          </w:tcPr>
          <w:p w14:paraId="56935550" w14:textId="77777777" w:rsidR="005F1196" w:rsidRPr="000B0EE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0B0EE2">
              <w:rPr>
                <w:rFonts w:ascii="Arial" w:hAnsi="Arial" w:cs="Arial"/>
                <w:i/>
                <w:iCs/>
                <w:sz w:val="16"/>
                <w:szCs w:val="16"/>
              </w:rPr>
              <w:t xml:space="preserve">E. coli </w:t>
            </w:r>
            <w:r w:rsidRPr="000B0EE2">
              <w:rPr>
                <w:rFonts w:ascii="Arial" w:hAnsi="Arial" w:cs="Arial"/>
                <w:sz w:val="16"/>
                <w:szCs w:val="16"/>
              </w:rPr>
              <w:t xml:space="preserve">MG1655 </w:t>
            </w:r>
            <w:r w:rsidRPr="000B0EE2">
              <w:rPr>
                <w:rFonts w:ascii="Arial" w:hAnsi="Arial" w:cs="Arial"/>
                <w:i/>
                <w:iCs/>
                <w:sz w:val="16"/>
                <w:szCs w:val="16"/>
              </w:rPr>
              <w:t>rplA</w:t>
            </w:r>
            <w:r w:rsidRPr="000B0EE2">
              <w:rPr>
                <w:rFonts w:ascii="Arial" w:hAnsi="Arial" w:cs="Arial"/>
                <w:sz w:val="16"/>
                <w:szCs w:val="16"/>
              </w:rPr>
              <w:t>::</w:t>
            </w:r>
            <w:r w:rsidRPr="000B0EE2">
              <w:rPr>
                <w:rFonts w:ascii="Arial" w:hAnsi="Arial" w:cs="Arial"/>
                <w:i/>
                <w:iCs/>
                <w:sz w:val="16"/>
                <w:szCs w:val="16"/>
              </w:rPr>
              <w:t>rplA-msfgfp</w:t>
            </w:r>
            <w:r>
              <w:rPr>
                <w:rFonts w:ascii="Arial" w:hAnsi="Arial" w:cs="Arial"/>
                <w:i/>
                <w:iCs/>
                <w:sz w:val="16"/>
                <w:szCs w:val="16"/>
              </w:rPr>
              <w:t>-frt-kanR-frt</w:t>
            </w:r>
          </w:p>
        </w:tc>
        <w:tc>
          <w:tcPr>
            <w:tcW w:w="3298" w:type="dxa"/>
          </w:tcPr>
          <w:p w14:paraId="6D3CBEB8" w14:textId="77777777" w:rsidR="005F1196" w:rsidRPr="000B0EE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ADDIN ZOTERO_ITEM CSL_CITATION {"citationID":"yjAuZdDc","properties":{"formattedCitation":"(Gray et al., 2019)","plainCitation":"(Gray et al., 2019)","noteIndex":0},"citationItems":[{"id":72,"uris":["http://zotero.org/users/10618212/items/QRYYBPH4"],"itemData":{"id":72,"type":"article-journal","container-title":"Cell","DOI":"10.1016/j.cell.2019.05.017","ISSN":"00928674","issue":"6","journalAbbreviation":"Cell","language":"en","page":"1632-1648.e20","source":"DOI.org (Crossref)","title":"Nucleoid Size Scaling and Intracellular Organization of Translation across Bacteria","volume":"177","author":[{"family":"Gray","given":"William T."},{"family":"Govers","given":"Sander K."},{"family":"Xiang","given":"Yingjie"},{"family":"Parry","given":"Bradley R."},{"family":"Campos","given":"Manuel"},{"family":"Kim","given":"Sangjin"},{"family":"Jacobs-Wagner","given":"Christine"}],"issued":{"date-parts":[["2019",5]]}}}],"schema":"https://github.com/citation-style-language/schema/raw/master/csl-citation.json"} </w:instrText>
            </w:r>
            <w:r>
              <w:rPr>
                <w:rFonts w:ascii="Arial" w:hAnsi="Arial" w:cs="Arial"/>
                <w:sz w:val="16"/>
                <w:szCs w:val="16"/>
              </w:rPr>
              <w:fldChar w:fldCharType="separate"/>
            </w:r>
            <w:r>
              <w:rPr>
                <w:rFonts w:ascii="Arial" w:hAnsi="Arial" w:cs="Arial"/>
                <w:noProof/>
                <w:sz w:val="16"/>
                <w:szCs w:val="16"/>
              </w:rPr>
              <w:t>(Gray et al., 2019)</w:t>
            </w:r>
            <w:r>
              <w:rPr>
                <w:rFonts w:ascii="Arial" w:hAnsi="Arial" w:cs="Arial"/>
                <w:sz w:val="16"/>
                <w:szCs w:val="16"/>
              </w:rPr>
              <w:fldChar w:fldCharType="end"/>
            </w:r>
          </w:p>
        </w:tc>
      </w:tr>
      <w:tr w:rsidR="005F1196" w:rsidRPr="00E237AD" w14:paraId="7B47F29F" w14:textId="77777777" w:rsidTr="00BE395A">
        <w:tc>
          <w:tcPr>
            <w:cnfStyle w:val="001000000000" w:firstRow="0" w:lastRow="0" w:firstColumn="1" w:lastColumn="0" w:oddVBand="0" w:evenVBand="0" w:oddHBand="0" w:evenHBand="0" w:firstRowFirstColumn="0" w:firstRowLastColumn="0" w:lastRowFirstColumn="0" w:lastRowLastColumn="0"/>
            <w:tcW w:w="1350" w:type="dxa"/>
          </w:tcPr>
          <w:p w14:paraId="59A7205E"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CJW7020</w:t>
            </w:r>
          </w:p>
        </w:tc>
        <w:tc>
          <w:tcPr>
            <w:tcW w:w="4500" w:type="dxa"/>
          </w:tcPr>
          <w:p w14:paraId="7B91AD6E" w14:textId="77777777"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B0EE2">
              <w:rPr>
                <w:rFonts w:ascii="Arial" w:hAnsi="Arial" w:cs="Arial"/>
                <w:i/>
                <w:iCs/>
                <w:sz w:val="16"/>
                <w:szCs w:val="16"/>
              </w:rPr>
              <w:t xml:space="preserve">E. coli </w:t>
            </w:r>
            <w:r w:rsidRPr="000B0EE2">
              <w:rPr>
                <w:rFonts w:ascii="Arial" w:hAnsi="Arial" w:cs="Arial"/>
                <w:sz w:val="16"/>
                <w:szCs w:val="16"/>
              </w:rPr>
              <w:t xml:space="preserve">MG1655 </w:t>
            </w:r>
            <w:r w:rsidRPr="000B0EE2">
              <w:rPr>
                <w:rFonts w:ascii="Arial" w:hAnsi="Arial" w:cs="Arial"/>
                <w:i/>
                <w:iCs/>
                <w:sz w:val="16"/>
                <w:szCs w:val="16"/>
              </w:rPr>
              <w:t>rplA</w:t>
            </w:r>
            <w:r w:rsidRPr="000B0EE2">
              <w:rPr>
                <w:rFonts w:ascii="Arial" w:hAnsi="Arial" w:cs="Arial"/>
                <w:sz w:val="16"/>
                <w:szCs w:val="16"/>
              </w:rPr>
              <w:t>::</w:t>
            </w:r>
            <w:r w:rsidRPr="000B0EE2">
              <w:rPr>
                <w:rFonts w:ascii="Arial" w:hAnsi="Arial" w:cs="Arial"/>
                <w:i/>
                <w:iCs/>
                <w:sz w:val="16"/>
                <w:szCs w:val="16"/>
              </w:rPr>
              <w:t>rplA-msfgfp</w:t>
            </w:r>
          </w:p>
        </w:tc>
        <w:tc>
          <w:tcPr>
            <w:tcW w:w="3298" w:type="dxa"/>
          </w:tcPr>
          <w:p w14:paraId="1EB75BC2" w14:textId="77777777"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{"citationID":"vF7sZUHf","properties":{"formattedCitation":"(Gray et al., 2019)","plainCitation":"(Gray et al., 2019)","noteIndex":0},"citationItems":[{"id":72,"uris":["http://zotero.org/users/10618212/items/QRYYBPH4"],"itemData":{"id":72,"type":"article-journal","container-title":"Cell","DOI":"10.1016/j.cell.2019.05.017","ISSN":"00928674","issue":"6","journalAbbreviation":"Cell","language":"en","page":"1632-1648.e20","source":"DOI.org (Crossref)","title":"Nucleoid Size Scaling and Intracellular Organization of Translation across Bacteria","volume":"177","author":[{"family":"Gray","given":"William T."},{"family":"Govers","given":"Sander K."},{"family":"Xiang","given":"Yingjie"},{"family":"Parry","given":"Bradley R."},{"family":"Campos","given":"Manuel"},{"family":"Kim","given":"Sangjin"},{"family":"Jacobs-Wagner","given":"Christine"}],"issued":{"date-parts":[["2019",5]]}}}],"schema":"https://github.com/citation-style-language/schema/raw/master/csl-citation.json"}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(Gray et al., 2019)</w:t>
            </w:r>
            <w:r w:rsidRPr="000B0EE2">
              <w:rPr>
                <w:rFonts w:ascii="Arial" w:hAnsi="Arial" w:cs="Arial"/>
                <w:sz w:val="16"/>
                <w:szCs w:val="16"/>
              </w:rPr>
              <w:fldChar w:fldCharType="end"/>
            </w:r>
          </w:p>
        </w:tc>
      </w:tr>
      <w:tr w:rsidR="005F1196" w:rsidRPr="00E237AD" w14:paraId="42814FCE"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233B31A"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CJW7021</w:t>
            </w:r>
          </w:p>
        </w:tc>
        <w:tc>
          <w:tcPr>
            <w:tcW w:w="4500" w:type="dxa"/>
          </w:tcPr>
          <w:p w14:paraId="646AB14D" w14:textId="77777777" w:rsidR="005F1196" w:rsidRPr="000B0EE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B0EE2">
              <w:rPr>
                <w:rFonts w:ascii="Arial" w:hAnsi="Arial" w:cs="Arial"/>
                <w:i/>
                <w:iCs/>
                <w:sz w:val="16"/>
                <w:szCs w:val="16"/>
              </w:rPr>
              <w:t xml:space="preserve">E. coli </w:t>
            </w:r>
            <w:r w:rsidRPr="000B0EE2">
              <w:rPr>
                <w:rFonts w:ascii="Arial" w:hAnsi="Arial" w:cs="Arial"/>
                <w:sz w:val="16"/>
                <w:szCs w:val="16"/>
              </w:rPr>
              <w:t xml:space="preserve">MG1655 </w:t>
            </w:r>
            <w:r w:rsidRPr="000B0EE2">
              <w:rPr>
                <w:rFonts w:ascii="Arial" w:hAnsi="Arial" w:cs="Arial"/>
                <w:i/>
                <w:iCs/>
                <w:sz w:val="16"/>
                <w:szCs w:val="16"/>
              </w:rPr>
              <w:t>rpsB</w:t>
            </w:r>
            <w:r w:rsidRPr="000B0EE2">
              <w:rPr>
                <w:rFonts w:ascii="Arial" w:hAnsi="Arial" w:cs="Arial"/>
                <w:sz w:val="16"/>
                <w:szCs w:val="16"/>
              </w:rPr>
              <w:t>::</w:t>
            </w:r>
            <w:r w:rsidRPr="000B0EE2">
              <w:rPr>
                <w:rFonts w:ascii="Arial" w:hAnsi="Arial" w:cs="Arial"/>
                <w:i/>
                <w:iCs/>
                <w:sz w:val="16"/>
                <w:szCs w:val="16"/>
              </w:rPr>
              <w:t>rpsB-msfgfp</w:t>
            </w:r>
          </w:p>
        </w:tc>
        <w:tc>
          <w:tcPr>
            <w:tcW w:w="3298" w:type="dxa"/>
          </w:tcPr>
          <w:p w14:paraId="6C20D466" w14:textId="77777777" w:rsidR="005F1196" w:rsidRPr="000B0EE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{"citationID":"KULh4O1Q","properties":{"formattedCitation":"(Gray et al., 2019)","plainCitation":"(Gray et al., 2019)","noteIndex":0},"citationItems":[{"id":72,"uris":["http://zotero.org/users/10618212/items/QRYYBPH4"],"itemData":{"id":72,"type":"article-journal","container-title":"Cell","DOI":"10.1016/j.cell.2019.05.017","ISSN":"00928674","issue":"6","journalAbbreviation":"Cell","language":"en","page":"1632-1648.e20","source":"DOI.org (Crossref)","title":"Nucleoid Size Scaling and Intracellular Organization of Translation across Bacteria","volume":"177","author":[{"family":"Gray","given":"William T."},{"family":"Govers","given":"Sander K."},{"family":"Xiang","given":"Yingjie"},{"family":"Parry","given":"Bradley R."},{"family":"Campos","given":"Manuel"},{"family":"Kim","given":"Sangjin"},{"family":"Jacobs-Wagner","given":"Christine"}],"issued":{"date-parts":[["2019",5]]}}}],"schema":"https://github.com/citation-style-language/schema/raw/master/csl-citation.json"}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(Gray et al., 2019)</w:t>
            </w:r>
            <w:r w:rsidRPr="000B0EE2">
              <w:rPr>
                <w:rFonts w:ascii="Arial" w:hAnsi="Arial" w:cs="Arial"/>
                <w:sz w:val="16"/>
                <w:szCs w:val="16"/>
              </w:rPr>
              <w:fldChar w:fldCharType="end"/>
            </w:r>
          </w:p>
        </w:tc>
      </w:tr>
      <w:tr w:rsidR="005F1196" w:rsidRPr="00E237AD" w14:paraId="4FE2DA54" w14:textId="77777777" w:rsidTr="00BE395A">
        <w:tc>
          <w:tcPr>
            <w:cnfStyle w:val="001000000000" w:firstRow="0" w:lastRow="0" w:firstColumn="1" w:lastColumn="0" w:oddVBand="0" w:evenVBand="0" w:oddHBand="0" w:evenHBand="0" w:firstRowFirstColumn="0" w:firstRowLastColumn="0" w:lastRowFirstColumn="0" w:lastRowLastColumn="0"/>
            <w:tcW w:w="1350" w:type="dxa"/>
          </w:tcPr>
          <w:p w14:paraId="75DF6A53"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CJW7144</w:t>
            </w:r>
          </w:p>
        </w:tc>
        <w:tc>
          <w:tcPr>
            <w:tcW w:w="4500" w:type="dxa"/>
          </w:tcPr>
          <w:p w14:paraId="16FEDFDA" w14:textId="77777777"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0B0EE2">
              <w:rPr>
                <w:rFonts w:ascii="Arial" w:hAnsi="Arial" w:cs="Arial"/>
                <w:i/>
                <w:iCs/>
                <w:sz w:val="16"/>
                <w:szCs w:val="16"/>
              </w:rPr>
              <w:t xml:space="preserve">E. coli </w:t>
            </w:r>
            <w:r w:rsidRPr="000B0EE2">
              <w:rPr>
                <w:rFonts w:ascii="Arial" w:hAnsi="Arial" w:cs="Arial"/>
                <w:sz w:val="16"/>
                <w:szCs w:val="16"/>
              </w:rPr>
              <w:t xml:space="preserve">MG1655 </w:t>
            </w:r>
            <w:r w:rsidRPr="000B0EE2">
              <w:rPr>
                <w:rFonts w:ascii="Arial" w:hAnsi="Arial" w:cs="Arial"/>
                <w:sz w:val="16"/>
                <w:szCs w:val="16"/>
                <w:lang w:val="el-GR"/>
              </w:rPr>
              <w:t>Δ</w:t>
            </w:r>
            <w:r w:rsidRPr="000B0EE2">
              <w:rPr>
                <w:rFonts w:ascii="Arial" w:hAnsi="Arial" w:cs="Arial"/>
                <w:i/>
                <w:iCs/>
                <w:sz w:val="16"/>
                <w:szCs w:val="16"/>
              </w:rPr>
              <w:t>lacZYA</w:t>
            </w:r>
            <w:r w:rsidRPr="000B0EE2">
              <w:rPr>
                <w:rFonts w:ascii="Arial" w:hAnsi="Arial" w:cs="Arial"/>
                <w:sz w:val="16"/>
                <w:szCs w:val="16"/>
              </w:rPr>
              <w:t>::</w:t>
            </w:r>
            <w:r w:rsidRPr="000B0EE2">
              <w:rPr>
                <w:rFonts w:ascii="Arial" w:hAnsi="Arial" w:cs="Arial"/>
                <w:i/>
                <w:iCs/>
                <w:sz w:val="16"/>
                <w:szCs w:val="16"/>
              </w:rPr>
              <w:t>P</w:t>
            </w:r>
            <w:r w:rsidRPr="004169F2">
              <w:rPr>
                <w:rFonts w:ascii="Arial" w:hAnsi="Arial" w:cs="Arial"/>
                <w:i/>
                <w:iCs/>
                <w:sz w:val="16"/>
                <w:szCs w:val="16"/>
                <w:vertAlign w:val="subscript"/>
              </w:rPr>
              <w:t>lac</w:t>
            </w:r>
            <w:r w:rsidRPr="000B0EE2">
              <w:rPr>
                <w:rFonts w:ascii="Arial" w:hAnsi="Arial" w:cs="Arial"/>
                <w:i/>
                <w:iCs/>
                <w:sz w:val="16"/>
                <w:szCs w:val="16"/>
              </w:rPr>
              <w:t>-mcherry-</w:t>
            </w:r>
            <w:r w:rsidRPr="000B0EE2">
              <w:rPr>
                <w:rFonts w:ascii="Arial" w:hAnsi="Arial" w:cs="Arial"/>
                <w:i/>
                <w:iCs/>
                <w:sz w:val="16"/>
                <w:szCs w:val="16"/>
                <w:lang w:val="el-GR"/>
              </w:rPr>
              <w:t>μ</w:t>
            </w:r>
            <w:r w:rsidRPr="000B0EE2">
              <w:rPr>
                <w:rFonts w:ascii="Arial" w:hAnsi="Arial" w:cs="Arial"/>
                <w:i/>
                <w:iCs/>
                <w:sz w:val="16"/>
                <w:szCs w:val="16"/>
              </w:rPr>
              <w:t xml:space="preserve">NS-frt-kanR-frt </w:t>
            </w:r>
          </w:p>
        </w:tc>
        <w:tc>
          <w:tcPr>
            <w:tcW w:w="3298" w:type="dxa"/>
          </w:tcPr>
          <w:p w14:paraId="4ADE5EAC" w14:textId="77777777"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t>This study</w:t>
            </w:r>
          </w:p>
        </w:tc>
      </w:tr>
      <w:tr w:rsidR="005F1196" w:rsidRPr="00E237AD" w14:paraId="3BE43CFB"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CDEAD4B"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CJW7145</w:t>
            </w:r>
          </w:p>
        </w:tc>
        <w:tc>
          <w:tcPr>
            <w:tcW w:w="4500" w:type="dxa"/>
          </w:tcPr>
          <w:p w14:paraId="15AAFBDA" w14:textId="77777777" w:rsidR="005F1196" w:rsidRPr="000B0EE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sidRPr="000B0EE2">
              <w:rPr>
                <w:rFonts w:ascii="Arial" w:hAnsi="Arial" w:cs="Arial"/>
                <w:i/>
                <w:iCs/>
                <w:sz w:val="16"/>
                <w:szCs w:val="16"/>
              </w:rPr>
              <w:t xml:space="preserve">E. coli </w:t>
            </w:r>
            <w:r w:rsidRPr="000B0EE2">
              <w:rPr>
                <w:rFonts w:ascii="Arial" w:hAnsi="Arial" w:cs="Arial"/>
                <w:sz w:val="16"/>
                <w:szCs w:val="16"/>
              </w:rPr>
              <w:t xml:space="preserve">MG1655 </w:t>
            </w:r>
            <w:r w:rsidRPr="000B0EE2">
              <w:rPr>
                <w:rFonts w:ascii="Arial" w:hAnsi="Arial" w:cs="Arial"/>
                <w:sz w:val="16"/>
                <w:szCs w:val="16"/>
                <w:lang w:val="el-GR"/>
              </w:rPr>
              <w:t>Δ</w:t>
            </w:r>
            <w:r w:rsidRPr="000B0EE2">
              <w:rPr>
                <w:rFonts w:ascii="Arial" w:hAnsi="Arial" w:cs="Arial"/>
                <w:i/>
                <w:iCs/>
                <w:sz w:val="16"/>
                <w:szCs w:val="16"/>
              </w:rPr>
              <w:t>lacZYA</w:t>
            </w:r>
            <w:r w:rsidRPr="000B0EE2">
              <w:rPr>
                <w:rFonts w:ascii="Arial" w:hAnsi="Arial" w:cs="Arial"/>
                <w:sz w:val="16"/>
                <w:szCs w:val="16"/>
              </w:rPr>
              <w:t>::</w:t>
            </w:r>
            <w:r w:rsidRPr="000B0EE2">
              <w:rPr>
                <w:rFonts w:ascii="Arial" w:hAnsi="Arial" w:cs="Arial"/>
                <w:i/>
                <w:iCs/>
                <w:sz w:val="16"/>
                <w:szCs w:val="16"/>
              </w:rPr>
              <w:t>P</w:t>
            </w:r>
            <w:r w:rsidRPr="004169F2">
              <w:rPr>
                <w:rFonts w:ascii="Arial" w:hAnsi="Arial" w:cs="Arial"/>
                <w:i/>
                <w:iCs/>
                <w:sz w:val="16"/>
                <w:szCs w:val="16"/>
                <w:vertAlign w:val="subscript"/>
              </w:rPr>
              <w:t>lac</w:t>
            </w:r>
            <w:r w:rsidRPr="000B0EE2">
              <w:rPr>
                <w:rFonts w:ascii="Arial" w:hAnsi="Arial" w:cs="Arial"/>
                <w:i/>
                <w:iCs/>
                <w:sz w:val="16"/>
                <w:szCs w:val="16"/>
              </w:rPr>
              <w:t>-mcherry-</w:t>
            </w:r>
            <w:r w:rsidRPr="000B0EE2">
              <w:rPr>
                <w:rFonts w:ascii="Arial" w:hAnsi="Arial" w:cs="Arial"/>
                <w:i/>
                <w:iCs/>
                <w:sz w:val="16"/>
                <w:szCs w:val="16"/>
                <w:lang w:val="el-GR"/>
              </w:rPr>
              <w:t>μ</w:t>
            </w:r>
            <w:r w:rsidRPr="000B0EE2">
              <w:rPr>
                <w:rFonts w:ascii="Arial" w:hAnsi="Arial" w:cs="Arial"/>
                <w:i/>
                <w:iCs/>
                <w:sz w:val="16"/>
                <w:szCs w:val="16"/>
              </w:rPr>
              <w:t>NS-frt-kanR-frt rplA</w:t>
            </w:r>
            <w:r w:rsidRPr="000B0EE2">
              <w:rPr>
                <w:rFonts w:ascii="Arial" w:hAnsi="Arial" w:cs="Arial"/>
                <w:sz w:val="16"/>
                <w:szCs w:val="16"/>
              </w:rPr>
              <w:t>::</w:t>
            </w:r>
            <w:r w:rsidRPr="000B0EE2">
              <w:rPr>
                <w:rFonts w:ascii="Arial" w:hAnsi="Arial" w:cs="Arial"/>
                <w:i/>
                <w:iCs/>
                <w:sz w:val="16"/>
                <w:szCs w:val="16"/>
              </w:rPr>
              <w:t>rplA-msfgfp</w:t>
            </w:r>
          </w:p>
        </w:tc>
        <w:tc>
          <w:tcPr>
            <w:tcW w:w="3298" w:type="dxa"/>
          </w:tcPr>
          <w:p w14:paraId="5B8C995C" w14:textId="77777777" w:rsidR="005F1196" w:rsidRPr="000B0EE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t>This study</w:t>
            </w:r>
          </w:p>
        </w:tc>
      </w:tr>
      <w:tr w:rsidR="005F1196" w:rsidRPr="00E237AD" w14:paraId="6BBE32A4" w14:textId="77777777" w:rsidTr="00BE395A">
        <w:tc>
          <w:tcPr>
            <w:cnfStyle w:val="001000000000" w:firstRow="0" w:lastRow="0" w:firstColumn="1" w:lastColumn="0" w:oddVBand="0" w:evenVBand="0" w:oddHBand="0" w:evenHBand="0" w:firstRowFirstColumn="0" w:firstRowLastColumn="0" w:lastRowFirstColumn="0" w:lastRowLastColumn="0"/>
            <w:tcW w:w="1350" w:type="dxa"/>
          </w:tcPr>
          <w:p w14:paraId="3E044BDD"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CJW7323</w:t>
            </w:r>
          </w:p>
        </w:tc>
        <w:tc>
          <w:tcPr>
            <w:tcW w:w="4500" w:type="dxa"/>
          </w:tcPr>
          <w:p w14:paraId="45DF3F97" w14:textId="77777777"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0B0EE2">
              <w:rPr>
                <w:rFonts w:ascii="Arial" w:hAnsi="Arial" w:cs="Arial"/>
                <w:i/>
                <w:iCs/>
                <w:sz w:val="16"/>
                <w:szCs w:val="16"/>
              </w:rPr>
              <w:t xml:space="preserve">E. coli </w:t>
            </w:r>
            <w:r w:rsidRPr="000B0EE2">
              <w:rPr>
                <w:rFonts w:ascii="Arial" w:hAnsi="Arial" w:cs="Arial"/>
                <w:sz w:val="16"/>
                <w:szCs w:val="16"/>
              </w:rPr>
              <w:t xml:space="preserve">MG1655 </w:t>
            </w:r>
            <w:r w:rsidRPr="000B0EE2">
              <w:rPr>
                <w:rFonts w:ascii="Arial" w:hAnsi="Arial" w:cs="Arial"/>
                <w:i/>
                <w:iCs/>
                <w:sz w:val="16"/>
                <w:szCs w:val="16"/>
              </w:rPr>
              <w:t>rplA</w:t>
            </w:r>
            <w:r w:rsidRPr="000B0EE2">
              <w:rPr>
                <w:rFonts w:ascii="Arial" w:hAnsi="Arial" w:cs="Arial"/>
                <w:sz w:val="16"/>
                <w:szCs w:val="16"/>
              </w:rPr>
              <w:t>::</w:t>
            </w:r>
            <w:r w:rsidRPr="000B0EE2">
              <w:rPr>
                <w:rFonts w:ascii="Arial" w:hAnsi="Arial" w:cs="Arial"/>
                <w:i/>
                <w:iCs/>
                <w:sz w:val="16"/>
                <w:szCs w:val="16"/>
              </w:rPr>
              <w:t>rplA-msfgfp hupA</w:t>
            </w:r>
            <w:r w:rsidRPr="000B0EE2">
              <w:rPr>
                <w:rFonts w:ascii="Arial" w:hAnsi="Arial" w:cs="Arial"/>
                <w:sz w:val="16"/>
                <w:szCs w:val="16"/>
              </w:rPr>
              <w:t>::</w:t>
            </w:r>
            <w:r w:rsidRPr="000B0EE2">
              <w:rPr>
                <w:rFonts w:ascii="Arial" w:hAnsi="Arial" w:cs="Arial"/>
                <w:i/>
                <w:iCs/>
                <w:sz w:val="16"/>
                <w:szCs w:val="16"/>
              </w:rPr>
              <w:t>hupA-mcherry</w:t>
            </w:r>
          </w:p>
        </w:tc>
        <w:tc>
          <w:tcPr>
            <w:tcW w:w="3298" w:type="dxa"/>
          </w:tcPr>
          <w:p w14:paraId="209769AF" w14:textId="77777777" w:rsidR="005F1196" w:rsidRPr="000B0EE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{"citationID":"uaZWEqoZ","properties":{"formattedCitation":"(Xiang et al., 2021)","plainCitation":"(Xiang et al., 2021)","noteIndex":0},"citationItems":[{"id":8,"uris":["http://zotero.org/users/10618212/items/SEFB5KRM"],"itemData":{"id":8,"type":"article-journal","container-title":"Cell","DOI":"10.1016/j.cell.2021.05.037","ISSN":"00928674","issue":"14","journalAbbreviation":"Cell","language":"en","page":"3626-3642.e14","source":"DOI.org (Crossref)","title":"Interconnecting solvent quality, transcription, and chromosome folding in Escherichia coli","volume":"184","author":[{"family":"Xiang","given":"Yingjie"},{"family":"Surovtsev","given":"Ivan V."},{"family":"Chang","given":"Yunjie"},{"family":"Govers","given":"Sander K."},{"family":"Parry","given":"Bradley R."},{"family":"Liu","given":"Jun"},{"family":"Jacobs-Wagner","given":"Christine"}],"issued":{"date-parts":[["2021",7]]}}}],"schema":"https://github.com/citation-style-language/schema/raw/master/csl-citation.json"}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(Xiang et al., 2021)</w:t>
            </w:r>
            <w:r w:rsidRPr="000B0EE2">
              <w:rPr>
                <w:rFonts w:ascii="Arial" w:hAnsi="Arial" w:cs="Arial"/>
                <w:sz w:val="16"/>
                <w:szCs w:val="16"/>
              </w:rPr>
              <w:fldChar w:fldCharType="end"/>
            </w:r>
          </w:p>
        </w:tc>
      </w:tr>
      <w:tr w:rsidR="005F1196" w:rsidRPr="00E237AD" w14:paraId="417B8596"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7AA9B622" w14:textId="77777777" w:rsidR="005F1196" w:rsidRPr="00A96564" w:rsidRDefault="005F1196" w:rsidP="00BE395A">
            <w:pPr>
              <w:rPr>
                <w:rFonts w:ascii="Arial" w:hAnsi="Arial" w:cs="Arial"/>
                <w:b w:val="0"/>
                <w:bCs w:val="0"/>
                <w:i/>
                <w:iCs/>
                <w:sz w:val="16"/>
                <w:szCs w:val="16"/>
                <w:lang w:val="fr-BE"/>
              </w:rPr>
            </w:pPr>
            <w:r w:rsidRPr="00A96564">
              <w:rPr>
                <w:rFonts w:ascii="Arial" w:hAnsi="Arial" w:cs="Arial"/>
                <w:b w:val="0"/>
                <w:bCs w:val="0"/>
                <w:sz w:val="16"/>
                <w:szCs w:val="16"/>
              </w:rPr>
              <w:t>CJW7466</w:t>
            </w:r>
          </w:p>
        </w:tc>
        <w:tc>
          <w:tcPr>
            <w:tcW w:w="4500" w:type="dxa"/>
          </w:tcPr>
          <w:p w14:paraId="5BBD4098" w14:textId="77777777" w:rsidR="005F1196" w:rsidRPr="00422F14"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lang w:val="fr-BE"/>
              </w:rPr>
            </w:pPr>
            <w:r w:rsidRPr="00422F14">
              <w:rPr>
                <w:rFonts w:ascii="Arial" w:hAnsi="Arial" w:cs="Arial"/>
                <w:i/>
                <w:iCs/>
                <w:sz w:val="16"/>
                <w:szCs w:val="16"/>
                <w:lang w:val="fr-BE"/>
              </w:rPr>
              <w:t xml:space="preserve">E. coli </w:t>
            </w:r>
            <w:r w:rsidRPr="00422F14">
              <w:rPr>
                <w:rFonts w:ascii="Arial" w:hAnsi="Arial" w:cs="Arial"/>
                <w:sz w:val="16"/>
                <w:szCs w:val="16"/>
                <w:lang w:val="fr-BE"/>
              </w:rPr>
              <w:t xml:space="preserve">MG1655 (DE3) </w:t>
            </w:r>
            <w:r w:rsidRPr="00422F14">
              <w:rPr>
                <w:rFonts w:ascii="Arial" w:hAnsi="Arial" w:cs="Arial"/>
                <w:i/>
                <w:iCs/>
                <w:sz w:val="16"/>
                <w:szCs w:val="16"/>
                <w:lang w:val="fr-BE"/>
              </w:rPr>
              <w:t>hup</w:t>
            </w:r>
            <w:r w:rsidRPr="00422F14">
              <w:rPr>
                <w:rFonts w:ascii="Arial" w:hAnsi="Arial" w:cs="Arial"/>
                <w:sz w:val="16"/>
                <w:szCs w:val="16"/>
                <w:lang w:val="fr-BE"/>
              </w:rPr>
              <w:t>A:</w:t>
            </w:r>
            <w:r w:rsidRPr="00422F14">
              <w:rPr>
                <w:rFonts w:ascii="Arial" w:hAnsi="Arial" w:cs="Arial"/>
                <w:i/>
                <w:iCs/>
                <w:sz w:val="16"/>
                <w:szCs w:val="16"/>
                <w:lang w:val="fr-BE"/>
              </w:rPr>
              <w:t>hupA-mcherry</w:t>
            </w:r>
          </w:p>
        </w:tc>
        <w:tc>
          <w:tcPr>
            <w:tcW w:w="3298" w:type="dxa"/>
          </w:tcPr>
          <w:p w14:paraId="0663E602" w14:textId="77777777" w:rsidR="005F1196" w:rsidRPr="009C15D2"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This study</w:t>
            </w:r>
          </w:p>
        </w:tc>
      </w:tr>
      <w:tr w:rsidR="005F1196" w:rsidRPr="00E237AD" w14:paraId="12A993B8" w14:textId="77777777" w:rsidTr="00BE395A">
        <w:tc>
          <w:tcPr>
            <w:cnfStyle w:val="001000000000" w:firstRow="0" w:lastRow="0" w:firstColumn="1" w:lastColumn="0" w:oddVBand="0" w:evenVBand="0" w:oddHBand="0" w:evenHBand="0" w:firstRowFirstColumn="0" w:firstRowLastColumn="0" w:lastRowFirstColumn="0" w:lastRowLastColumn="0"/>
            <w:tcW w:w="1350" w:type="dxa"/>
          </w:tcPr>
          <w:p w14:paraId="3AC0A170"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CJW7651</w:t>
            </w:r>
          </w:p>
        </w:tc>
        <w:tc>
          <w:tcPr>
            <w:tcW w:w="4500" w:type="dxa"/>
          </w:tcPr>
          <w:p w14:paraId="0AFE0647" w14:textId="77777777" w:rsidR="005F1196" w:rsidRPr="009C15D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9C15D2">
              <w:rPr>
                <w:rFonts w:ascii="Arial" w:hAnsi="Arial" w:cs="Arial"/>
                <w:i/>
                <w:iCs/>
                <w:sz w:val="16"/>
                <w:szCs w:val="16"/>
              </w:rPr>
              <w:t xml:space="preserve">E. coli </w:t>
            </w:r>
            <w:r w:rsidRPr="009C15D2">
              <w:rPr>
                <w:rFonts w:ascii="Arial" w:hAnsi="Arial" w:cs="Arial"/>
                <w:sz w:val="16"/>
                <w:szCs w:val="16"/>
              </w:rPr>
              <w:t xml:space="preserve">MG1655 </w:t>
            </w:r>
            <w:r w:rsidRPr="009C15D2">
              <w:rPr>
                <w:rFonts w:ascii="Arial" w:hAnsi="Arial" w:cs="Arial"/>
                <w:sz w:val="16"/>
                <w:szCs w:val="16"/>
                <w:lang w:val="el-GR"/>
              </w:rPr>
              <w:t>Δ</w:t>
            </w:r>
            <w:r w:rsidRPr="009C15D2">
              <w:rPr>
                <w:rFonts w:ascii="Arial" w:hAnsi="Arial" w:cs="Arial"/>
                <w:i/>
                <w:iCs/>
                <w:sz w:val="16"/>
                <w:szCs w:val="16"/>
              </w:rPr>
              <w:t>lacZYA</w:t>
            </w:r>
            <w:r w:rsidRPr="009C15D2">
              <w:rPr>
                <w:rFonts w:ascii="Arial" w:hAnsi="Arial" w:cs="Arial"/>
                <w:sz w:val="16"/>
                <w:szCs w:val="16"/>
              </w:rPr>
              <w:t>::</w:t>
            </w:r>
            <w:r w:rsidRPr="009C15D2">
              <w:rPr>
                <w:rFonts w:ascii="Arial" w:hAnsi="Arial" w:cs="Arial"/>
                <w:i/>
                <w:iCs/>
                <w:sz w:val="16"/>
                <w:szCs w:val="16"/>
              </w:rPr>
              <w:t>P</w:t>
            </w:r>
            <w:r w:rsidRPr="009C15D2">
              <w:rPr>
                <w:rFonts w:ascii="Arial" w:hAnsi="Arial" w:cs="Arial"/>
                <w:i/>
                <w:iCs/>
                <w:sz w:val="16"/>
                <w:szCs w:val="16"/>
                <w:vertAlign w:val="subscript"/>
              </w:rPr>
              <w:t>lac</w:t>
            </w:r>
            <w:r w:rsidRPr="009C15D2">
              <w:rPr>
                <w:rFonts w:ascii="Arial" w:hAnsi="Arial" w:cs="Arial"/>
                <w:i/>
                <w:iCs/>
                <w:sz w:val="16"/>
                <w:szCs w:val="16"/>
              </w:rPr>
              <w:t>-mcherry-</w:t>
            </w:r>
            <w:r w:rsidRPr="009C15D2">
              <w:rPr>
                <w:rFonts w:ascii="Arial" w:hAnsi="Arial" w:cs="Arial"/>
                <w:i/>
                <w:iCs/>
                <w:sz w:val="16"/>
                <w:szCs w:val="16"/>
                <w:lang w:val="el-GR"/>
              </w:rPr>
              <w:t>μ</w:t>
            </w:r>
            <w:r w:rsidRPr="009C15D2">
              <w:rPr>
                <w:rFonts w:ascii="Arial" w:hAnsi="Arial" w:cs="Arial"/>
                <w:i/>
                <w:iCs/>
                <w:sz w:val="16"/>
                <w:szCs w:val="16"/>
              </w:rPr>
              <w:t>NS rplA</w:t>
            </w:r>
            <w:r w:rsidRPr="009C15D2">
              <w:rPr>
                <w:rFonts w:ascii="Arial" w:hAnsi="Arial" w:cs="Arial"/>
                <w:sz w:val="16"/>
                <w:szCs w:val="16"/>
              </w:rPr>
              <w:t>::</w:t>
            </w:r>
            <w:r w:rsidRPr="009C15D2">
              <w:rPr>
                <w:rFonts w:ascii="Arial" w:hAnsi="Arial" w:cs="Arial"/>
                <w:i/>
                <w:iCs/>
                <w:sz w:val="16"/>
                <w:szCs w:val="16"/>
              </w:rPr>
              <w:t>rplA-msfgfp</w:t>
            </w:r>
          </w:p>
        </w:tc>
        <w:tc>
          <w:tcPr>
            <w:tcW w:w="3298" w:type="dxa"/>
          </w:tcPr>
          <w:p w14:paraId="4E439B4C" w14:textId="77777777" w:rsidR="005F1196" w:rsidRPr="009C15D2"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C15D2">
              <w:rPr>
                <w:rFonts w:ascii="Arial" w:hAnsi="Arial" w:cs="Arial"/>
                <w:sz w:val="16"/>
                <w:szCs w:val="16"/>
              </w:rPr>
              <w:t>This study</w:t>
            </w:r>
          </w:p>
        </w:tc>
      </w:tr>
      <w:tr w:rsidR="005F1196" w:rsidRPr="00AD4ABB" w14:paraId="2713D874"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0E94BCE8"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CJW7766</w:t>
            </w:r>
          </w:p>
        </w:tc>
        <w:tc>
          <w:tcPr>
            <w:tcW w:w="4500" w:type="dxa"/>
          </w:tcPr>
          <w:p w14:paraId="7B1FD98F" w14:textId="77777777" w:rsidR="005F1196" w:rsidRPr="00727A15"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B0EE2">
              <w:rPr>
                <w:rFonts w:ascii="Arial" w:hAnsi="Arial" w:cs="Arial"/>
                <w:i/>
                <w:iCs/>
                <w:sz w:val="16"/>
                <w:szCs w:val="16"/>
              </w:rPr>
              <w:t xml:space="preserve">E. coli </w:t>
            </w:r>
            <w:r w:rsidRPr="000B0EE2">
              <w:rPr>
                <w:rFonts w:ascii="Arial" w:hAnsi="Arial" w:cs="Arial"/>
                <w:sz w:val="16"/>
                <w:szCs w:val="16"/>
              </w:rPr>
              <w:t>MG1655</w:t>
            </w:r>
            <w:r>
              <w:rPr>
                <w:rFonts w:ascii="Arial" w:hAnsi="Arial" w:cs="Arial"/>
                <w:sz w:val="16"/>
                <w:szCs w:val="16"/>
              </w:rPr>
              <w:t xml:space="preserve"> (DE3) </w:t>
            </w:r>
            <w:r w:rsidRPr="000B0EE2">
              <w:rPr>
                <w:rFonts w:ascii="Arial" w:hAnsi="Arial" w:cs="Arial"/>
                <w:i/>
                <w:iCs/>
                <w:sz w:val="16"/>
                <w:szCs w:val="16"/>
              </w:rPr>
              <w:t>hup</w:t>
            </w:r>
            <w:r w:rsidRPr="000B0EE2">
              <w:rPr>
                <w:rFonts w:ascii="Arial" w:hAnsi="Arial" w:cs="Arial"/>
                <w:sz w:val="16"/>
                <w:szCs w:val="16"/>
              </w:rPr>
              <w:t>A:</w:t>
            </w:r>
            <w:r w:rsidRPr="000B0EE2">
              <w:rPr>
                <w:rFonts w:ascii="Arial" w:hAnsi="Arial" w:cs="Arial"/>
                <w:i/>
                <w:iCs/>
                <w:sz w:val="16"/>
                <w:szCs w:val="16"/>
              </w:rPr>
              <w:t>hupA-mcherry</w:t>
            </w:r>
            <w:r>
              <w:rPr>
                <w:rFonts w:ascii="Arial" w:hAnsi="Arial" w:cs="Arial"/>
                <w:i/>
                <w:iCs/>
                <w:sz w:val="16"/>
                <w:szCs w:val="16"/>
              </w:rPr>
              <w:t xml:space="preserve"> </w:t>
            </w:r>
            <w:r w:rsidRPr="000B0EE2">
              <w:rPr>
                <w:rFonts w:ascii="Arial" w:hAnsi="Arial" w:cs="Arial"/>
                <w:i/>
                <w:iCs/>
                <w:sz w:val="16"/>
                <w:szCs w:val="16"/>
              </w:rPr>
              <w:t>rplA</w:t>
            </w:r>
            <w:r w:rsidRPr="000B0EE2">
              <w:rPr>
                <w:rFonts w:ascii="Arial" w:hAnsi="Arial" w:cs="Arial"/>
                <w:sz w:val="16"/>
                <w:szCs w:val="16"/>
              </w:rPr>
              <w:t>::</w:t>
            </w:r>
            <w:r w:rsidRPr="000B0EE2">
              <w:rPr>
                <w:rFonts w:ascii="Arial" w:hAnsi="Arial" w:cs="Arial"/>
                <w:i/>
                <w:iCs/>
                <w:sz w:val="16"/>
                <w:szCs w:val="16"/>
              </w:rPr>
              <w:t>rplA-msfgfp</w:t>
            </w:r>
            <w:r>
              <w:rPr>
                <w:rFonts w:ascii="Arial" w:hAnsi="Arial" w:cs="Arial"/>
                <w:i/>
                <w:iCs/>
                <w:sz w:val="16"/>
                <w:szCs w:val="16"/>
              </w:rPr>
              <w:t>-frt-kanR-frt</w:t>
            </w:r>
          </w:p>
        </w:tc>
        <w:tc>
          <w:tcPr>
            <w:tcW w:w="3298" w:type="dxa"/>
          </w:tcPr>
          <w:p w14:paraId="0FEA3585" w14:textId="77777777" w:rsidR="005F1196" w:rsidRPr="00727A15" w:rsidRDefault="005F1196"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This study</w:t>
            </w:r>
          </w:p>
        </w:tc>
      </w:tr>
      <w:tr w:rsidR="005F1196" w:rsidRPr="00AD4ABB" w14:paraId="3BFC0AA8" w14:textId="77777777" w:rsidTr="00BE395A">
        <w:tc>
          <w:tcPr>
            <w:cnfStyle w:val="001000000000" w:firstRow="0" w:lastRow="0" w:firstColumn="1" w:lastColumn="0" w:oddVBand="0" w:evenVBand="0" w:oddHBand="0" w:evenHBand="0" w:firstRowFirstColumn="0" w:firstRowLastColumn="0" w:lastRowFirstColumn="0" w:lastRowLastColumn="0"/>
            <w:tcW w:w="1350" w:type="dxa"/>
          </w:tcPr>
          <w:p w14:paraId="3F63A944" w14:textId="77777777" w:rsidR="005F1196" w:rsidRPr="00A96564" w:rsidRDefault="005F1196" w:rsidP="00BE395A">
            <w:pPr>
              <w:rPr>
                <w:rFonts w:ascii="Arial" w:hAnsi="Arial" w:cs="Arial"/>
                <w:b w:val="0"/>
                <w:bCs w:val="0"/>
                <w:i/>
                <w:iCs/>
                <w:sz w:val="16"/>
                <w:szCs w:val="16"/>
              </w:rPr>
            </w:pPr>
            <w:r w:rsidRPr="00A96564">
              <w:rPr>
                <w:rFonts w:ascii="Arial" w:hAnsi="Arial" w:cs="Arial"/>
                <w:b w:val="0"/>
                <w:bCs w:val="0"/>
                <w:sz w:val="16"/>
                <w:szCs w:val="16"/>
              </w:rPr>
              <w:t>CJW7798</w:t>
            </w:r>
          </w:p>
        </w:tc>
        <w:tc>
          <w:tcPr>
            <w:tcW w:w="4500" w:type="dxa"/>
          </w:tcPr>
          <w:p w14:paraId="6D616859" w14:textId="77777777" w:rsidR="005F1196" w:rsidRPr="001C6A25"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B0EE2">
              <w:rPr>
                <w:rFonts w:ascii="Arial" w:hAnsi="Arial" w:cs="Arial"/>
                <w:i/>
                <w:iCs/>
                <w:sz w:val="16"/>
                <w:szCs w:val="16"/>
              </w:rPr>
              <w:t xml:space="preserve">E. coli </w:t>
            </w:r>
            <w:r w:rsidRPr="000B0EE2">
              <w:rPr>
                <w:rFonts w:ascii="Arial" w:hAnsi="Arial" w:cs="Arial"/>
                <w:sz w:val="16"/>
                <w:szCs w:val="16"/>
              </w:rPr>
              <w:t>MG1655</w:t>
            </w:r>
            <w:r>
              <w:rPr>
                <w:rFonts w:ascii="Arial" w:hAnsi="Arial" w:cs="Arial"/>
                <w:sz w:val="16"/>
                <w:szCs w:val="16"/>
              </w:rPr>
              <w:t xml:space="preserve"> (DE3) </w:t>
            </w:r>
            <w:r w:rsidRPr="000B0EE2">
              <w:rPr>
                <w:rFonts w:ascii="Arial" w:hAnsi="Arial" w:cs="Arial"/>
                <w:i/>
                <w:iCs/>
                <w:sz w:val="16"/>
                <w:szCs w:val="16"/>
              </w:rPr>
              <w:t>hup</w:t>
            </w:r>
            <w:r w:rsidRPr="000B0EE2">
              <w:rPr>
                <w:rFonts w:ascii="Arial" w:hAnsi="Arial" w:cs="Arial"/>
                <w:sz w:val="16"/>
                <w:szCs w:val="16"/>
              </w:rPr>
              <w:t>A:</w:t>
            </w:r>
            <w:r w:rsidRPr="000B0EE2">
              <w:rPr>
                <w:rFonts w:ascii="Arial" w:hAnsi="Arial" w:cs="Arial"/>
                <w:i/>
                <w:iCs/>
                <w:sz w:val="16"/>
                <w:szCs w:val="16"/>
              </w:rPr>
              <w:t>hupA-mcherry</w:t>
            </w:r>
            <w:r>
              <w:rPr>
                <w:rFonts w:ascii="Arial" w:hAnsi="Arial" w:cs="Arial"/>
                <w:i/>
                <w:iCs/>
                <w:sz w:val="16"/>
                <w:szCs w:val="16"/>
              </w:rPr>
              <w:t xml:space="preserve"> </w:t>
            </w:r>
            <w:r w:rsidRPr="000B0EE2">
              <w:rPr>
                <w:rFonts w:ascii="Arial" w:hAnsi="Arial" w:cs="Arial"/>
                <w:i/>
                <w:iCs/>
                <w:sz w:val="16"/>
                <w:szCs w:val="16"/>
              </w:rPr>
              <w:t>rplA</w:t>
            </w:r>
            <w:r w:rsidRPr="000B0EE2">
              <w:rPr>
                <w:rFonts w:ascii="Arial" w:hAnsi="Arial" w:cs="Arial"/>
                <w:sz w:val="16"/>
                <w:szCs w:val="16"/>
              </w:rPr>
              <w:t>::</w:t>
            </w:r>
            <w:r w:rsidRPr="000B0EE2">
              <w:rPr>
                <w:rFonts w:ascii="Arial" w:hAnsi="Arial" w:cs="Arial"/>
                <w:i/>
                <w:iCs/>
                <w:sz w:val="16"/>
                <w:szCs w:val="16"/>
              </w:rPr>
              <w:t>rplA-msfgfp</w:t>
            </w:r>
            <w:r>
              <w:rPr>
                <w:rFonts w:ascii="Arial" w:hAnsi="Arial" w:cs="Arial"/>
                <w:i/>
                <w:iCs/>
                <w:sz w:val="16"/>
                <w:szCs w:val="16"/>
              </w:rPr>
              <w:t xml:space="preserve">-frt-kanR-frt </w:t>
            </w:r>
            <w:r>
              <w:rPr>
                <w:rFonts w:ascii="Arial" w:hAnsi="Arial" w:cs="Arial"/>
                <w:sz w:val="16"/>
                <w:szCs w:val="16"/>
              </w:rPr>
              <w:t xml:space="preserve">| </w:t>
            </w:r>
            <w:r w:rsidRPr="005D53EA">
              <w:rPr>
                <w:rFonts w:ascii="Arial" w:hAnsi="Arial" w:cs="Arial"/>
                <w:i/>
                <w:iCs/>
                <w:sz w:val="16"/>
                <w:szCs w:val="16"/>
              </w:rPr>
              <w:t>pET28:mTagBFP2-CmR</w:t>
            </w:r>
          </w:p>
        </w:tc>
        <w:tc>
          <w:tcPr>
            <w:tcW w:w="3298" w:type="dxa"/>
          </w:tcPr>
          <w:p w14:paraId="4CED0595" w14:textId="77777777" w:rsidR="005F1196" w:rsidRPr="00727A15" w:rsidRDefault="005F1196"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This study</w:t>
            </w:r>
          </w:p>
        </w:tc>
      </w:tr>
    </w:tbl>
    <w:p w14:paraId="4F31AD97" w14:textId="77777777" w:rsidR="005F1196" w:rsidRDefault="005F1196" w:rsidP="005F1196"/>
    <w:p w14:paraId="0612AD31" w14:textId="77777777" w:rsidR="00F94BDB" w:rsidRDefault="00F94BDB"/>
    <w:sectPr w:rsidR="00F94BDB" w:rsidSect="00564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96"/>
    <w:rsid w:val="00476CE8"/>
    <w:rsid w:val="00564175"/>
    <w:rsid w:val="005E78D4"/>
    <w:rsid w:val="005F1196"/>
    <w:rsid w:val="006A0451"/>
    <w:rsid w:val="00751799"/>
    <w:rsid w:val="007C5071"/>
    <w:rsid w:val="00991059"/>
    <w:rsid w:val="00AC473F"/>
    <w:rsid w:val="00F94BDB"/>
    <w:rsid w:val="00FA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EBF6BE"/>
  <w15:chartTrackingRefBased/>
  <w15:docId w15:val="{E7F90CB3-E45D-E941-B69A-14612005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19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F11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11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119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119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119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119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119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119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119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196"/>
    <w:rPr>
      <w:rFonts w:eastAsiaTheme="majorEastAsia" w:cstheme="majorBidi"/>
      <w:color w:val="272727" w:themeColor="text1" w:themeTint="D8"/>
    </w:rPr>
  </w:style>
  <w:style w:type="paragraph" w:styleId="Title">
    <w:name w:val="Title"/>
    <w:basedOn w:val="Normal"/>
    <w:next w:val="Normal"/>
    <w:link w:val="TitleChar"/>
    <w:uiPriority w:val="10"/>
    <w:qFormat/>
    <w:rsid w:val="005F119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1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19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1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19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F1196"/>
    <w:rPr>
      <w:i/>
      <w:iCs/>
      <w:color w:val="404040" w:themeColor="text1" w:themeTint="BF"/>
    </w:rPr>
  </w:style>
  <w:style w:type="paragraph" w:styleId="ListParagraph">
    <w:name w:val="List Paragraph"/>
    <w:basedOn w:val="Normal"/>
    <w:uiPriority w:val="34"/>
    <w:qFormat/>
    <w:rsid w:val="005F119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F1196"/>
    <w:rPr>
      <w:i/>
      <w:iCs/>
      <w:color w:val="0F4761" w:themeColor="accent1" w:themeShade="BF"/>
    </w:rPr>
  </w:style>
  <w:style w:type="paragraph" w:styleId="IntenseQuote">
    <w:name w:val="Intense Quote"/>
    <w:basedOn w:val="Normal"/>
    <w:next w:val="Normal"/>
    <w:link w:val="IntenseQuoteChar"/>
    <w:uiPriority w:val="30"/>
    <w:qFormat/>
    <w:rsid w:val="005F11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F1196"/>
    <w:rPr>
      <w:i/>
      <w:iCs/>
      <w:color w:val="0F4761" w:themeColor="accent1" w:themeShade="BF"/>
    </w:rPr>
  </w:style>
  <w:style w:type="character" w:styleId="IntenseReference">
    <w:name w:val="Intense Reference"/>
    <w:basedOn w:val="DefaultParagraphFont"/>
    <w:uiPriority w:val="32"/>
    <w:qFormat/>
    <w:rsid w:val="005F1196"/>
    <w:rPr>
      <w:b/>
      <w:bCs/>
      <w:smallCaps/>
      <w:color w:val="0F4761" w:themeColor="accent1" w:themeShade="BF"/>
      <w:spacing w:val="5"/>
    </w:rPr>
  </w:style>
  <w:style w:type="table" w:styleId="PlainTable2">
    <w:name w:val="Plain Table 2"/>
    <w:basedOn w:val="TableNormal"/>
    <w:uiPriority w:val="42"/>
    <w:rsid w:val="005F1196"/>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3130</Words>
  <Characters>17843</Characters>
  <Application>Microsoft Office Word</Application>
  <DocSecurity>0</DocSecurity>
  <Lines>148</Lines>
  <Paragraphs>41</Paragraphs>
  <ScaleCrop>false</ScaleCrop>
  <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Papagiannakis</dc:creator>
  <cp:keywords/>
  <dc:description/>
  <cp:lastModifiedBy>Alexandros Papagiannakis</cp:lastModifiedBy>
  <cp:revision>2</cp:revision>
  <dcterms:created xsi:type="dcterms:W3CDTF">2025-05-14T21:12:00Z</dcterms:created>
  <dcterms:modified xsi:type="dcterms:W3CDTF">2025-05-14T23:07:00Z</dcterms:modified>
</cp:coreProperties>
</file>