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D387" w14:textId="1CCE3B1E" w:rsidR="00657423" w:rsidRPr="00315B20" w:rsidRDefault="00657423" w:rsidP="00315B20">
      <w:pPr>
        <w:spacing w:line="360" w:lineRule="auto"/>
        <w:ind w:right="450"/>
        <w:rPr>
          <w:rFonts w:ascii="Times New Roman" w:hAnsi="Times New Roman" w:cs="Times New Roman"/>
          <w:b/>
          <w:bCs/>
          <w:u w:val="single"/>
        </w:rPr>
      </w:pPr>
      <w:r w:rsidRPr="00CA1922">
        <w:rPr>
          <w:rFonts w:ascii="Times New Roman" w:hAnsi="Times New Roman" w:cs="Times New Roman"/>
          <w:b/>
          <w:bCs/>
          <w:u w:val="single"/>
        </w:rPr>
        <w:t>Supplementa</w:t>
      </w:r>
      <w:r>
        <w:rPr>
          <w:rFonts w:ascii="Times New Roman" w:hAnsi="Times New Roman" w:cs="Times New Roman"/>
          <w:b/>
          <w:bCs/>
          <w:u w:val="single"/>
        </w:rPr>
        <w:t>ry</w:t>
      </w:r>
      <w:r w:rsidRPr="00CA1922">
        <w:rPr>
          <w:rFonts w:ascii="Times New Roman" w:hAnsi="Times New Roman" w:cs="Times New Roman"/>
          <w:b/>
          <w:bCs/>
          <w:u w:val="single"/>
        </w:rPr>
        <w:t xml:space="preserve"> material</w:t>
      </w:r>
    </w:p>
    <w:p w14:paraId="6055BBC1" w14:textId="0C82B2F4" w:rsidR="00657423" w:rsidRPr="00AF3009" w:rsidRDefault="00C81C7D" w:rsidP="00657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C81C7D">
        <w:rPr>
          <w:rFonts w:ascii="Arial" w:hAnsi="Arial" w:cs="Arial"/>
          <w:b/>
          <w:color w:val="000000" w:themeColor="text1"/>
          <w:sz w:val="22"/>
          <w:szCs w:val="22"/>
        </w:rPr>
        <w:t>Supplementary file 1</w:t>
      </w:r>
      <w:r w:rsidR="00315B20">
        <w:rPr>
          <w:rFonts w:ascii="Arial" w:hAnsi="Arial" w:cs="Arial"/>
          <w:b/>
          <w:color w:val="000000" w:themeColor="text1"/>
          <w:sz w:val="22"/>
          <w:szCs w:val="22"/>
        </w:rPr>
        <w:t>A</w:t>
      </w:r>
      <w:r w:rsidRPr="00C81C7D">
        <w:rPr>
          <w:rFonts w:ascii="Arial" w:hAnsi="Arial" w:cs="Arial"/>
          <w:b/>
          <w:bCs/>
          <w:color w:val="000000" w:themeColor="text1"/>
          <w:sz w:val="22"/>
          <w:szCs w:val="22"/>
        </w:rPr>
        <w:t xml:space="preserve">: </w:t>
      </w:r>
      <w:r w:rsidR="00657423" w:rsidRPr="00C81C7D">
        <w:rPr>
          <w:rFonts w:ascii="Arial" w:hAnsi="Arial" w:cs="Arial"/>
          <w:b/>
          <w:bCs/>
          <w:color w:val="000000" w:themeColor="text1"/>
          <w:sz w:val="22"/>
          <w:szCs w:val="22"/>
        </w:rPr>
        <w:t xml:space="preserve">List of strains used </w:t>
      </w:r>
      <w:r w:rsidR="00657423" w:rsidRPr="00AF3009">
        <w:rPr>
          <w:rFonts w:ascii="Arial" w:hAnsi="Arial" w:cs="Arial"/>
          <w:b/>
          <w:bCs/>
          <w:sz w:val="22"/>
          <w:szCs w:val="22"/>
        </w:rPr>
        <w:t>in this study:</w:t>
      </w:r>
    </w:p>
    <w:tbl>
      <w:tblPr>
        <w:tblStyle w:val="TableGrid"/>
        <w:tblW w:w="9602" w:type="dxa"/>
        <w:tblLook w:val="04A0" w:firstRow="1" w:lastRow="0" w:firstColumn="1" w:lastColumn="0" w:noHBand="0" w:noVBand="1"/>
      </w:tblPr>
      <w:tblGrid>
        <w:gridCol w:w="893"/>
        <w:gridCol w:w="1293"/>
        <w:gridCol w:w="5601"/>
        <w:gridCol w:w="1815"/>
      </w:tblGrid>
      <w:tr w:rsidR="00657423" w:rsidRPr="00AF3009" w14:paraId="162D985B" w14:textId="77777777" w:rsidTr="00DB377A">
        <w:trPr>
          <w:trHeight w:val="522"/>
        </w:trPr>
        <w:tc>
          <w:tcPr>
            <w:tcW w:w="893" w:type="dxa"/>
          </w:tcPr>
          <w:p w14:paraId="5410C6B6"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S.no.</w:t>
            </w:r>
          </w:p>
        </w:tc>
        <w:tc>
          <w:tcPr>
            <w:tcW w:w="1293" w:type="dxa"/>
          </w:tcPr>
          <w:p w14:paraId="22A407AA"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Name</w:t>
            </w:r>
          </w:p>
        </w:tc>
        <w:tc>
          <w:tcPr>
            <w:tcW w:w="5601" w:type="dxa"/>
          </w:tcPr>
          <w:p w14:paraId="09C6CC8B"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Genotype</w:t>
            </w:r>
          </w:p>
        </w:tc>
        <w:tc>
          <w:tcPr>
            <w:tcW w:w="1815" w:type="dxa"/>
          </w:tcPr>
          <w:p w14:paraId="2AA1A46C"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Source</w:t>
            </w:r>
          </w:p>
        </w:tc>
      </w:tr>
      <w:tr w:rsidR="00657423" w:rsidRPr="00AF3009" w14:paraId="29AFDC7E" w14:textId="77777777" w:rsidTr="00DB377A">
        <w:trPr>
          <w:trHeight w:val="625"/>
        </w:trPr>
        <w:tc>
          <w:tcPr>
            <w:tcW w:w="893" w:type="dxa"/>
          </w:tcPr>
          <w:p w14:paraId="6E3A9BB8"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w:t>
            </w:r>
          </w:p>
        </w:tc>
        <w:tc>
          <w:tcPr>
            <w:tcW w:w="1293" w:type="dxa"/>
            <w:vAlign w:val="center"/>
          </w:tcPr>
          <w:p w14:paraId="5974D8AE"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 xml:space="preserve">CRY1 </w:t>
            </w:r>
          </w:p>
        </w:tc>
        <w:tc>
          <w:tcPr>
            <w:tcW w:w="5601" w:type="dxa"/>
          </w:tcPr>
          <w:p w14:paraId="72A96832"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w:t>
            </w:r>
          </w:p>
        </w:tc>
        <w:sdt>
          <w:sdtPr>
            <w:rPr>
              <w:rFonts w:ascii="Arial" w:hAnsi="Arial" w:cs="Arial"/>
              <w:color w:val="000000"/>
              <w:sz w:val="22"/>
              <w:szCs w:val="22"/>
            </w:rPr>
            <w:tag w:val="MENDELEY_CITATION_v3_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"/>
            <w:id w:val="-625088496"/>
            <w:placeholder>
              <w:docPart w:val="DefaultPlaceholder_-1854013440"/>
            </w:placeholder>
          </w:sdtPr>
          <w:sdtContent>
            <w:tc>
              <w:tcPr>
                <w:tcW w:w="1815" w:type="dxa"/>
              </w:tcPr>
              <w:p w14:paraId="680F2FF6" w14:textId="20EFB7A4" w:rsidR="00657423" w:rsidRPr="00AF3009" w:rsidRDefault="0024481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244813">
                  <w:rPr>
                    <w:rFonts w:ascii="Arial" w:hAnsi="Arial" w:cs="Arial"/>
                    <w:color w:val="000000"/>
                    <w:sz w:val="22"/>
                    <w:szCs w:val="22"/>
                  </w:rPr>
                  <w:t>(Rothstein, 1983)</w:t>
                </w:r>
              </w:p>
            </w:tc>
          </w:sdtContent>
        </w:sdt>
      </w:tr>
      <w:tr w:rsidR="00657423" w:rsidRPr="00AF3009" w14:paraId="7416D93D" w14:textId="77777777" w:rsidTr="00DB377A">
        <w:trPr>
          <w:trHeight w:val="522"/>
        </w:trPr>
        <w:tc>
          <w:tcPr>
            <w:tcW w:w="893" w:type="dxa"/>
          </w:tcPr>
          <w:p w14:paraId="5AAA855E"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2.</w:t>
            </w:r>
          </w:p>
        </w:tc>
        <w:tc>
          <w:tcPr>
            <w:tcW w:w="1293" w:type="dxa"/>
          </w:tcPr>
          <w:p w14:paraId="5ACB5ECF"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SGY10016</w:t>
            </w:r>
          </w:p>
        </w:tc>
        <w:tc>
          <w:tcPr>
            <w:tcW w:w="5601" w:type="dxa"/>
          </w:tcPr>
          <w:p w14:paraId="4701081C"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rad52∆::</w:t>
            </w:r>
            <w:proofErr w:type="spellStart"/>
            <w:r w:rsidRPr="00AF3009">
              <w:rPr>
                <w:rFonts w:ascii="Arial" w:hAnsi="Arial" w:cs="Arial"/>
                <w:i/>
                <w:iCs/>
                <w:sz w:val="22"/>
                <w:szCs w:val="22"/>
              </w:rPr>
              <w:t>KanMx</w:t>
            </w:r>
            <w:proofErr w:type="spellEnd"/>
          </w:p>
        </w:tc>
        <w:tc>
          <w:tcPr>
            <w:tcW w:w="1815" w:type="dxa"/>
          </w:tcPr>
          <w:p w14:paraId="0DA0FD01"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2562AF47" w14:textId="77777777" w:rsidTr="00DB377A">
        <w:trPr>
          <w:trHeight w:val="389"/>
        </w:trPr>
        <w:tc>
          <w:tcPr>
            <w:tcW w:w="893" w:type="dxa"/>
          </w:tcPr>
          <w:p w14:paraId="2B98FD1C"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3.</w:t>
            </w:r>
          </w:p>
        </w:tc>
        <w:tc>
          <w:tcPr>
            <w:tcW w:w="1293" w:type="dxa"/>
          </w:tcPr>
          <w:p w14:paraId="2732F011"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SGY10035</w:t>
            </w:r>
          </w:p>
        </w:tc>
        <w:tc>
          <w:tcPr>
            <w:tcW w:w="5601" w:type="dxa"/>
          </w:tcPr>
          <w:p w14:paraId="68308E4C"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SCM3-AID::</w:t>
            </w:r>
            <w:proofErr w:type="spellStart"/>
            <w:r w:rsidRPr="00AF3009">
              <w:rPr>
                <w:rFonts w:ascii="Arial" w:hAnsi="Arial" w:cs="Arial"/>
                <w:i/>
                <w:iCs/>
                <w:sz w:val="22"/>
                <w:szCs w:val="22"/>
              </w:rPr>
              <w:t>KanMx</w:t>
            </w:r>
            <w:proofErr w:type="spellEnd"/>
            <w:r w:rsidRPr="00AF3009">
              <w:rPr>
                <w:rFonts w:ascii="Arial" w:hAnsi="Arial" w:cs="Arial"/>
                <w:i/>
                <w:iCs/>
                <w:sz w:val="22"/>
                <w:szCs w:val="22"/>
              </w:rPr>
              <w:t>, pADH-Os-TIR1::URA3</w:t>
            </w:r>
          </w:p>
        </w:tc>
        <w:tc>
          <w:tcPr>
            <w:tcW w:w="1815" w:type="dxa"/>
          </w:tcPr>
          <w:p w14:paraId="29CFD672"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56E924A7" w14:textId="77777777" w:rsidTr="00DB377A">
        <w:trPr>
          <w:trHeight w:val="523"/>
        </w:trPr>
        <w:tc>
          <w:tcPr>
            <w:tcW w:w="893" w:type="dxa"/>
          </w:tcPr>
          <w:p w14:paraId="55EB04CB"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4.</w:t>
            </w:r>
          </w:p>
        </w:tc>
        <w:tc>
          <w:tcPr>
            <w:tcW w:w="1293" w:type="dxa"/>
          </w:tcPr>
          <w:p w14:paraId="3423BCF5"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SGY10037</w:t>
            </w:r>
          </w:p>
        </w:tc>
        <w:tc>
          <w:tcPr>
            <w:tcW w:w="5601" w:type="dxa"/>
          </w:tcPr>
          <w:p w14:paraId="5A14DB58"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SCM3-AID::KanMx,pADH-Os-TIR1::URA3</w:t>
            </w:r>
            <w:r>
              <w:rPr>
                <w:rFonts w:ascii="Arial" w:hAnsi="Arial" w:cs="Arial"/>
                <w:i/>
                <w:iCs/>
                <w:sz w:val="22"/>
                <w:szCs w:val="22"/>
              </w:rPr>
              <w:t xml:space="preserve">, </w:t>
            </w:r>
            <w:r w:rsidRPr="00AF3009">
              <w:rPr>
                <w:rFonts w:ascii="Arial" w:hAnsi="Arial" w:cs="Arial"/>
                <w:i/>
                <w:iCs/>
                <w:sz w:val="22"/>
                <w:szCs w:val="22"/>
              </w:rPr>
              <w:t>rad52∆::HPHMX</w:t>
            </w:r>
          </w:p>
        </w:tc>
        <w:tc>
          <w:tcPr>
            <w:tcW w:w="1815" w:type="dxa"/>
          </w:tcPr>
          <w:p w14:paraId="6D2F9EBA"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5B344808" w14:textId="77777777" w:rsidTr="00DB377A">
        <w:trPr>
          <w:trHeight w:val="251"/>
        </w:trPr>
        <w:tc>
          <w:tcPr>
            <w:tcW w:w="893" w:type="dxa"/>
          </w:tcPr>
          <w:p w14:paraId="493007D7"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5.</w:t>
            </w:r>
          </w:p>
        </w:tc>
        <w:tc>
          <w:tcPr>
            <w:tcW w:w="1293" w:type="dxa"/>
          </w:tcPr>
          <w:p w14:paraId="52A98F88"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SGY10157</w:t>
            </w:r>
          </w:p>
        </w:tc>
        <w:tc>
          <w:tcPr>
            <w:tcW w:w="5601" w:type="dxa"/>
          </w:tcPr>
          <w:p w14:paraId="4DF438BC"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ctf19∆::HPHMX</w:t>
            </w:r>
          </w:p>
        </w:tc>
        <w:tc>
          <w:tcPr>
            <w:tcW w:w="1815" w:type="dxa"/>
          </w:tcPr>
          <w:p w14:paraId="2D316674"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4A994492" w14:textId="77777777" w:rsidTr="00DB377A">
        <w:trPr>
          <w:trHeight w:val="517"/>
        </w:trPr>
        <w:tc>
          <w:tcPr>
            <w:tcW w:w="893" w:type="dxa"/>
          </w:tcPr>
          <w:p w14:paraId="7FBC3737"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6.</w:t>
            </w:r>
          </w:p>
        </w:tc>
        <w:tc>
          <w:tcPr>
            <w:tcW w:w="1293" w:type="dxa"/>
          </w:tcPr>
          <w:p w14:paraId="729F30CA"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SGY71</w:t>
            </w:r>
          </w:p>
        </w:tc>
        <w:tc>
          <w:tcPr>
            <w:tcW w:w="5601" w:type="dxa"/>
          </w:tcPr>
          <w:p w14:paraId="601FA04E" w14:textId="77777777" w:rsidR="00657423" w:rsidRPr="00AF3009" w:rsidRDefault="00657423" w:rsidP="00B8596E">
            <w:pPr>
              <w:spacing w:line="360" w:lineRule="auto"/>
              <w:jc w:val="both"/>
              <w:rPr>
                <w:rFonts w:ascii="Arial" w:hAnsi="Arial" w:cs="Arial"/>
                <w:i/>
                <w:iCs/>
                <w:sz w:val="22"/>
                <w:szCs w:val="22"/>
                <w:highlight w:val="yellow"/>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xml:space="preserve">, </w:t>
            </w:r>
            <w:proofErr w:type="spellStart"/>
            <w:r w:rsidRPr="00AF3009">
              <w:rPr>
                <w:rFonts w:ascii="Arial" w:hAnsi="Arial" w:cs="Arial"/>
                <w:i/>
                <w:iCs/>
                <w:sz w:val="22"/>
                <w:szCs w:val="22"/>
              </w:rPr>
              <w:t>ho</w:t>
            </w:r>
            <w:proofErr w:type="spellEnd"/>
            <w:r w:rsidRPr="00AF3009">
              <w:rPr>
                <w:rFonts w:ascii="Arial" w:hAnsi="Arial" w:cs="Arial"/>
                <w:i/>
                <w:iCs/>
                <w:sz w:val="22"/>
                <w:szCs w:val="22"/>
              </w:rPr>
              <w:t>::Lys2, lys2, ura3, leu2::</w:t>
            </w:r>
            <w:proofErr w:type="spellStart"/>
            <w:r w:rsidRPr="00AF3009">
              <w:rPr>
                <w:rFonts w:ascii="Arial" w:hAnsi="Arial" w:cs="Arial"/>
                <w:i/>
                <w:iCs/>
                <w:sz w:val="22"/>
                <w:szCs w:val="22"/>
              </w:rPr>
              <w:t>hisG</w:t>
            </w:r>
            <w:proofErr w:type="spellEnd"/>
            <w:r w:rsidRPr="00AF3009">
              <w:rPr>
                <w:rFonts w:ascii="Arial" w:hAnsi="Arial" w:cs="Arial"/>
                <w:i/>
                <w:iCs/>
                <w:sz w:val="22"/>
                <w:szCs w:val="22"/>
              </w:rPr>
              <w:t>, his3::</w:t>
            </w:r>
            <w:proofErr w:type="spellStart"/>
            <w:r w:rsidRPr="00AF3009">
              <w:rPr>
                <w:rFonts w:ascii="Arial" w:hAnsi="Arial" w:cs="Arial"/>
                <w:i/>
                <w:iCs/>
                <w:sz w:val="22"/>
                <w:szCs w:val="22"/>
              </w:rPr>
              <w:t>hisG</w:t>
            </w:r>
            <w:proofErr w:type="spellEnd"/>
            <w:r w:rsidRPr="00AF3009">
              <w:rPr>
                <w:rFonts w:ascii="Arial" w:hAnsi="Arial" w:cs="Arial"/>
                <w:i/>
                <w:iCs/>
                <w:sz w:val="22"/>
                <w:szCs w:val="22"/>
              </w:rPr>
              <w:t>, trp1::</w:t>
            </w:r>
            <w:proofErr w:type="spellStart"/>
            <w:r w:rsidRPr="00AF3009">
              <w:rPr>
                <w:rFonts w:ascii="Arial" w:hAnsi="Arial" w:cs="Arial"/>
                <w:i/>
                <w:iCs/>
                <w:sz w:val="22"/>
                <w:szCs w:val="22"/>
              </w:rPr>
              <w:t>hisG</w:t>
            </w:r>
            <w:proofErr w:type="spellEnd"/>
            <w:r w:rsidRPr="00AF3009">
              <w:rPr>
                <w:rFonts w:ascii="Arial" w:hAnsi="Arial" w:cs="Arial"/>
                <w:i/>
                <w:iCs/>
                <w:sz w:val="22"/>
                <w:szCs w:val="22"/>
              </w:rPr>
              <w:t>, MIF2-AID::</w:t>
            </w:r>
            <w:proofErr w:type="spellStart"/>
            <w:r w:rsidRPr="00AF3009">
              <w:rPr>
                <w:rFonts w:ascii="Arial" w:hAnsi="Arial" w:cs="Arial"/>
                <w:i/>
                <w:iCs/>
                <w:sz w:val="22"/>
                <w:szCs w:val="22"/>
              </w:rPr>
              <w:t>KanMx</w:t>
            </w:r>
            <w:proofErr w:type="spellEnd"/>
            <w:r w:rsidRPr="00AF3009">
              <w:rPr>
                <w:rFonts w:ascii="Arial" w:hAnsi="Arial" w:cs="Arial"/>
                <w:i/>
                <w:iCs/>
                <w:sz w:val="22"/>
                <w:szCs w:val="22"/>
              </w:rPr>
              <w:t>, pADH-Os-TIR1::URA</w:t>
            </w:r>
          </w:p>
        </w:tc>
        <w:sdt>
          <w:sdtPr>
            <w:rPr>
              <w:rFonts w:ascii="Arial" w:hAnsi="Arial" w:cs="Arial"/>
              <w:color w:val="000000"/>
              <w:sz w:val="22"/>
              <w:szCs w:val="22"/>
            </w:rPr>
            <w:tag w:val="MENDELEY_CITATION_v3_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"/>
            <w:id w:val="-353957686"/>
            <w:placeholder>
              <w:docPart w:val="69312DE3ABBAF74BBE421A24AA7DB613"/>
            </w:placeholder>
          </w:sdtPr>
          <w:sdtContent>
            <w:tc>
              <w:tcPr>
                <w:tcW w:w="1815" w:type="dxa"/>
              </w:tcPr>
              <w:p w14:paraId="3855B1F8" w14:textId="664184CB" w:rsidR="00657423" w:rsidRPr="00AF3009" w:rsidRDefault="009070A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Pr>
                    <w:rFonts w:ascii="Arial" w:hAnsi="Arial" w:cs="Arial"/>
                    <w:color w:val="000000"/>
                    <w:sz w:val="22"/>
                    <w:szCs w:val="22"/>
                  </w:rPr>
                  <w:t>(</w:t>
                </w:r>
                <w:r w:rsidR="00244813" w:rsidRPr="00244813">
                  <w:rPr>
                    <w:rFonts w:ascii="Arial" w:hAnsi="Arial" w:cs="Arial"/>
                    <w:color w:val="000000"/>
                    <w:sz w:val="22"/>
                    <w:szCs w:val="22"/>
                  </w:rPr>
                  <w:t>Mehta et al., 2014)</w:t>
                </w:r>
              </w:p>
            </w:tc>
          </w:sdtContent>
        </w:sdt>
      </w:tr>
      <w:tr w:rsidR="00657423" w:rsidRPr="00AF3009" w14:paraId="0C4446B5" w14:textId="77777777" w:rsidTr="00DB377A">
        <w:trPr>
          <w:trHeight w:val="149"/>
        </w:trPr>
        <w:tc>
          <w:tcPr>
            <w:tcW w:w="893" w:type="dxa"/>
          </w:tcPr>
          <w:p w14:paraId="74E867D5"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7.</w:t>
            </w:r>
          </w:p>
        </w:tc>
        <w:tc>
          <w:tcPr>
            <w:tcW w:w="1293" w:type="dxa"/>
          </w:tcPr>
          <w:p w14:paraId="12E44B92"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SGY79</w:t>
            </w:r>
          </w:p>
        </w:tc>
        <w:tc>
          <w:tcPr>
            <w:tcW w:w="5601" w:type="dxa"/>
          </w:tcPr>
          <w:p w14:paraId="5B33D6CF" w14:textId="14696FFF" w:rsidR="00657423" w:rsidRPr="00AF3009" w:rsidRDefault="00657423" w:rsidP="00B8596E">
            <w:pPr>
              <w:spacing w:line="360" w:lineRule="auto"/>
              <w:jc w:val="both"/>
              <w:rPr>
                <w:rFonts w:ascii="Arial" w:hAnsi="Arial" w:cs="Arial"/>
                <w:i/>
                <w:iCs/>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xml:space="preserve">, </w:t>
            </w:r>
            <w:proofErr w:type="spellStart"/>
            <w:r w:rsidRPr="00AF3009">
              <w:rPr>
                <w:rFonts w:ascii="Arial" w:hAnsi="Arial" w:cs="Arial"/>
                <w:i/>
                <w:iCs/>
                <w:sz w:val="22"/>
                <w:szCs w:val="22"/>
              </w:rPr>
              <w:t>ho</w:t>
            </w:r>
            <w:proofErr w:type="spellEnd"/>
            <w:r w:rsidRPr="00AF3009">
              <w:rPr>
                <w:rFonts w:ascii="Arial" w:hAnsi="Arial" w:cs="Arial"/>
                <w:i/>
                <w:iCs/>
                <w:sz w:val="22"/>
                <w:szCs w:val="22"/>
              </w:rPr>
              <w:t>::Lys2, lys2, ura3, leu2::</w:t>
            </w:r>
            <w:proofErr w:type="spellStart"/>
            <w:r w:rsidRPr="00AF3009">
              <w:rPr>
                <w:rFonts w:ascii="Arial" w:hAnsi="Arial" w:cs="Arial"/>
                <w:i/>
                <w:iCs/>
                <w:sz w:val="22"/>
                <w:szCs w:val="22"/>
              </w:rPr>
              <w:t>hisG</w:t>
            </w:r>
            <w:proofErr w:type="spellEnd"/>
            <w:r w:rsidRPr="00AF3009">
              <w:rPr>
                <w:rFonts w:ascii="Arial" w:hAnsi="Arial" w:cs="Arial"/>
                <w:i/>
                <w:iCs/>
                <w:sz w:val="22"/>
                <w:szCs w:val="22"/>
              </w:rPr>
              <w:t>, his3::</w:t>
            </w:r>
            <w:proofErr w:type="spellStart"/>
            <w:r w:rsidRPr="00AF3009">
              <w:rPr>
                <w:rFonts w:ascii="Arial" w:hAnsi="Arial" w:cs="Arial"/>
                <w:i/>
                <w:iCs/>
                <w:sz w:val="22"/>
                <w:szCs w:val="22"/>
              </w:rPr>
              <w:t>hisG</w:t>
            </w:r>
            <w:proofErr w:type="spellEnd"/>
            <w:r w:rsidRPr="00AF3009">
              <w:rPr>
                <w:rFonts w:ascii="Arial" w:hAnsi="Arial" w:cs="Arial"/>
                <w:i/>
                <w:iCs/>
                <w:sz w:val="22"/>
                <w:szCs w:val="22"/>
              </w:rPr>
              <w:t>, trp1::</w:t>
            </w:r>
            <w:proofErr w:type="spellStart"/>
            <w:r w:rsidRPr="00AF3009">
              <w:rPr>
                <w:rFonts w:ascii="Arial" w:hAnsi="Arial" w:cs="Arial"/>
                <w:i/>
                <w:iCs/>
                <w:sz w:val="22"/>
                <w:szCs w:val="22"/>
              </w:rPr>
              <w:t>hisG</w:t>
            </w:r>
            <w:proofErr w:type="spellEnd"/>
            <w:r w:rsidRPr="00AF3009">
              <w:rPr>
                <w:rFonts w:ascii="Arial" w:hAnsi="Arial" w:cs="Arial"/>
                <w:i/>
                <w:iCs/>
                <w:sz w:val="22"/>
                <w:szCs w:val="22"/>
              </w:rPr>
              <w:t xml:space="preserve">, </w:t>
            </w:r>
            <w:r w:rsidR="00A94513">
              <w:rPr>
                <w:rFonts w:ascii="Arial" w:hAnsi="Arial" w:cs="Arial"/>
                <w:i/>
                <w:iCs/>
                <w:sz w:val="22"/>
                <w:szCs w:val="22"/>
              </w:rPr>
              <w:t>NDC10</w:t>
            </w:r>
            <w:r w:rsidRPr="00AF3009">
              <w:rPr>
                <w:rFonts w:ascii="Arial" w:hAnsi="Arial" w:cs="Arial"/>
                <w:i/>
                <w:iCs/>
                <w:sz w:val="22"/>
                <w:szCs w:val="22"/>
              </w:rPr>
              <w:t>-AID::</w:t>
            </w:r>
            <w:proofErr w:type="spellStart"/>
            <w:r w:rsidRPr="00AF3009">
              <w:rPr>
                <w:rFonts w:ascii="Arial" w:hAnsi="Arial" w:cs="Arial"/>
                <w:i/>
                <w:iCs/>
                <w:sz w:val="22"/>
                <w:szCs w:val="22"/>
              </w:rPr>
              <w:t>KanMx</w:t>
            </w:r>
            <w:proofErr w:type="spellEnd"/>
            <w:r w:rsidRPr="00AF3009">
              <w:rPr>
                <w:rFonts w:ascii="Arial" w:hAnsi="Arial" w:cs="Arial"/>
                <w:i/>
                <w:iCs/>
                <w:sz w:val="22"/>
                <w:szCs w:val="22"/>
              </w:rPr>
              <w:t>, pADH-Os-TIR1::URA</w:t>
            </w:r>
          </w:p>
        </w:tc>
        <w:sdt>
          <w:sdtPr>
            <w:rPr>
              <w:rFonts w:ascii="Arial" w:hAnsi="Arial" w:cs="Arial"/>
              <w:color w:val="000000"/>
              <w:sz w:val="22"/>
              <w:szCs w:val="22"/>
            </w:rPr>
            <w:tag w:val="MENDELEY_CITATION_v3_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"/>
            <w:id w:val="1456138211"/>
            <w:placeholder>
              <w:docPart w:val="69312DE3ABBAF74BBE421A24AA7DB613"/>
            </w:placeholder>
          </w:sdtPr>
          <w:sdtContent>
            <w:sdt>
              <w:sdtPr>
                <w:rPr>
                  <w:rFonts w:ascii="Arial" w:hAnsi="Arial" w:cs="Arial"/>
                  <w:color w:val="000000"/>
                  <w:sz w:val="22"/>
                  <w:szCs w:val="22"/>
                </w:rPr>
                <w:tag w:val="MENDELEY_CITATION_v3_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"/>
                <w:id w:val="516512292"/>
                <w:placeholder>
                  <w:docPart w:val="DD311804DDC7E94D9219CCEBC14DF802"/>
                </w:placeholder>
              </w:sdtPr>
              <w:sdtContent>
                <w:tc>
                  <w:tcPr>
                    <w:tcW w:w="1815" w:type="dxa"/>
                  </w:tcPr>
                  <w:p w14:paraId="6EC4BAEF" w14:textId="338097B3" w:rsidR="00657423" w:rsidRPr="00AF3009" w:rsidRDefault="009070A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Pr>
                        <w:rFonts w:ascii="Arial" w:hAnsi="Arial" w:cs="Arial"/>
                        <w:color w:val="000000"/>
                        <w:sz w:val="22"/>
                        <w:szCs w:val="22"/>
                      </w:rPr>
                      <w:t>(</w:t>
                    </w:r>
                    <w:r w:rsidRPr="00244813">
                      <w:rPr>
                        <w:rFonts w:ascii="Arial" w:hAnsi="Arial" w:cs="Arial"/>
                        <w:color w:val="000000"/>
                        <w:sz w:val="22"/>
                        <w:szCs w:val="22"/>
                      </w:rPr>
                      <w:t>Mehta et al., 2014)</w:t>
                    </w:r>
                  </w:p>
                </w:tc>
              </w:sdtContent>
            </w:sdt>
          </w:sdtContent>
        </w:sdt>
      </w:tr>
      <w:tr w:rsidR="00657423" w:rsidRPr="00AF3009" w14:paraId="26C8D339" w14:textId="77777777" w:rsidTr="00DB377A">
        <w:trPr>
          <w:trHeight w:val="324"/>
        </w:trPr>
        <w:tc>
          <w:tcPr>
            <w:tcW w:w="893" w:type="dxa"/>
          </w:tcPr>
          <w:p w14:paraId="3259462D"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8.</w:t>
            </w:r>
          </w:p>
        </w:tc>
        <w:tc>
          <w:tcPr>
            <w:tcW w:w="1293" w:type="dxa"/>
          </w:tcPr>
          <w:p w14:paraId="25E5FD92"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SGY10044</w:t>
            </w:r>
          </w:p>
        </w:tc>
        <w:tc>
          <w:tcPr>
            <w:tcW w:w="5601" w:type="dxa"/>
          </w:tcPr>
          <w:p w14:paraId="033D9FFC"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SCM3-AID::</w:t>
            </w:r>
            <w:proofErr w:type="spellStart"/>
            <w:r w:rsidRPr="00AF3009">
              <w:rPr>
                <w:rFonts w:ascii="Arial" w:hAnsi="Arial" w:cs="Arial"/>
                <w:i/>
                <w:iCs/>
                <w:sz w:val="22"/>
                <w:szCs w:val="22"/>
              </w:rPr>
              <w:t>KanMx</w:t>
            </w:r>
            <w:proofErr w:type="spellEnd"/>
            <w:r w:rsidRPr="00AF3009">
              <w:rPr>
                <w:rFonts w:ascii="Arial" w:hAnsi="Arial" w:cs="Arial"/>
                <w:i/>
                <w:iCs/>
                <w:sz w:val="22"/>
                <w:szCs w:val="22"/>
              </w:rPr>
              <w:t>, pADH-Os-TIR1::URA, RAD52-GFP::TRP1</w:t>
            </w:r>
          </w:p>
        </w:tc>
        <w:tc>
          <w:tcPr>
            <w:tcW w:w="1815" w:type="dxa"/>
          </w:tcPr>
          <w:p w14:paraId="6E2F4722"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527C005B" w14:textId="77777777" w:rsidTr="00DB377A">
        <w:trPr>
          <w:trHeight w:val="479"/>
        </w:trPr>
        <w:tc>
          <w:tcPr>
            <w:tcW w:w="893" w:type="dxa"/>
          </w:tcPr>
          <w:p w14:paraId="015C0375"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9.</w:t>
            </w:r>
          </w:p>
        </w:tc>
        <w:tc>
          <w:tcPr>
            <w:tcW w:w="1293" w:type="dxa"/>
          </w:tcPr>
          <w:p w14:paraId="41FD5980"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SGY10061</w:t>
            </w:r>
          </w:p>
        </w:tc>
        <w:tc>
          <w:tcPr>
            <w:tcW w:w="5601" w:type="dxa"/>
          </w:tcPr>
          <w:p w14:paraId="2F5F4D9B"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SCM3-AID::</w:t>
            </w:r>
            <w:proofErr w:type="spellStart"/>
            <w:r w:rsidRPr="00AF3009">
              <w:rPr>
                <w:rFonts w:ascii="Arial" w:hAnsi="Arial" w:cs="Arial"/>
                <w:i/>
                <w:iCs/>
                <w:sz w:val="22"/>
                <w:szCs w:val="22"/>
              </w:rPr>
              <w:t>KanMx</w:t>
            </w:r>
            <w:proofErr w:type="spellEnd"/>
            <w:r w:rsidRPr="00AF3009">
              <w:rPr>
                <w:rFonts w:ascii="Arial" w:hAnsi="Arial" w:cs="Arial"/>
                <w:i/>
                <w:iCs/>
                <w:sz w:val="22"/>
                <w:szCs w:val="22"/>
              </w:rPr>
              <w:t>, pADH-Os-TIR1::URA, RAD52-GFP::TRP1, bar1∆::LEU2</w:t>
            </w:r>
          </w:p>
        </w:tc>
        <w:tc>
          <w:tcPr>
            <w:tcW w:w="1815" w:type="dxa"/>
          </w:tcPr>
          <w:p w14:paraId="76310AE6"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419BAC53" w14:textId="77777777" w:rsidTr="00DB377A">
        <w:trPr>
          <w:trHeight w:val="427"/>
        </w:trPr>
        <w:tc>
          <w:tcPr>
            <w:tcW w:w="893" w:type="dxa"/>
          </w:tcPr>
          <w:p w14:paraId="7A2684FD"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10.</w:t>
            </w:r>
          </w:p>
        </w:tc>
        <w:tc>
          <w:tcPr>
            <w:tcW w:w="1293" w:type="dxa"/>
          </w:tcPr>
          <w:p w14:paraId="32C8C743"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SGY10065</w:t>
            </w:r>
          </w:p>
        </w:tc>
        <w:tc>
          <w:tcPr>
            <w:tcW w:w="5601" w:type="dxa"/>
          </w:tcPr>
          <w:p w14:paraId="5B9117A6"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NDC10-6HA::HIS3, SCM3-13MYC::</w:t>
            </w:r>
            <w:proofErr w:type="spellStart"/>
            <w:r w:rsidRPr="00AF3009">
              <w:rPr>
                <w:rFonts w:ascii="Arial" w:hAnsi="Arial" w:cs="Arial"/>
                <w:i/>
                <w:iCs/>
                <w:sz w:val="22"/>
                <w:szCs w:val="22"/>
              </w:rPr>
              <w:t>KanMx</w:t>
            </w:r>
            <w:proofErr w:type="spellEnd"/>
          </w:p>
        </w:tc>
        <w:tc>
          <w:tcPr>
            <w:tcW w:w="1815" w:type="dxa"/>
          </w:tcPr>
          <w:p w14:paraId="684531FD"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0E2E2454" w14:textId="77777777" w:rsidTr="00DB377A">
        <w:trPr>
          <w:trHeight w:val="106"/>
        </w:trPr>
        <w:tc>
          <w:tcPr>
            <w:tcW w:w="893" w:type="dxa"/>
          </w:tcPr>
          <w:p w14:paraId="0C2EB7D5"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11.</w:t>
            </w:r>
          </w:p>
        </w:tc>
        <w:tc>
          <w:tcPr>
            <w:tcW w:w="1293" w:type="dxa"/>
          </w:tcPr>
          <w:p w14:paraId="774F2B63"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SGY10063</w:t>
            </w:r>
          </w:p>
        </w:tc>
        <w:tc>
          <w:tcPr>
            <w:tcW w:w="5601" w:type="dxa"/>
          </w:tcPr>
          <w:p w14:paraId="334059F8"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RAD52-6HA::HIS3, SCM3-13MYC::</w:t>
            </w:r>
            <w:proofErr w:type="spellStart"/>
            <w:r w:rsidRPr="00AF3009">
              <w:rPr>
                <w:rFonts w:ascii="Arial" w:hAnsi="Arial" w:cs="Arial"/>
                <w:i/>
                <w:iCs/>
                <w:sz w:val="22"/>
                <w:szCs w:val="22"/>
              </w:rPr>
              <w:t>KanMx</w:t>
            </w:r>
            <w:proofErr w:type="spellEnd"/>
          </w:p>
        </w:tc>
        <w:tc>
          <w:tcPr>
            <w:tcW w:w="1815" w:type="dxa"/>
          </w:tcPr>
          <w:p w14:paraId="46C8533D"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7BA7DBD8" w14:textId="77777777" w:rsidTr="00DB377A">
        <w:trPr>
          <w:trHeight w:val="550"/>
        </w:trPr>
        <w:tc>
          <w:tcPr>
            <w:tcW w:w="893" w:type="dxa"/>
          </w:tcPr>
          <w:p w14:paraId="1B3463D7"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12.</w:t>
            </w:r>
          </w:p>
        </w:tc>
        <w:tc>
          <w:tcPr>
            <w:tcW w:w="1293" w:type="dxa"/>
          </w:tcPr>
          <w:p w14:paraId="43E6E0DC" w14:textId="77777777" w:rsidR="00657423" w:rsidRPr="00350E85"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5346E6">
              <w:rPr>
                <w:rFonts w:ascii="Arial" w:hAnsi="Arial" w:cs="Arial"/>
                <w:iCs/>
                <w:sz w:val="22"/>
                <w:szCs w:val="22"/>
              </w:rPr>
              <w:t>NA14</w:t>
            </w:r>
          </w:p>
        </w:tc>
        <w:tc>
          <w:tcPr>
            <w:tcW w:w="5601" w:type="dxa"/>
          </w:tcPr>
          <w:p w14:paraId="0B4D22C7" w14:textId="77777777" w:rsidR="00657423" w:rsidRPr="00AF3009" w:rsidRDefault="00657423" w:rsidP="00B8596E">
            <w:pPr>
              <w:pStyle w:val="NormalWeb"/>
              <w:rPr>
                <w:rFonts w:ascii="Arial" w:hAnsi="Arial" w:cs="Arial"/>
                <w:i/>
                <w:iCs/>
                <w:sz w:val="22"/>
                <w:szCs w:val="22"/>
              </w:rPr>
            </w:pPr>
            <w:proofErr w:type="spellStart"/>
            <w:r w:rsidRPr="00AF3009">
              <w:rPr>
                <w:rFonts w:ascii="Arial" w:hAnsi="Arial" w:cs="Arial"/>
                <w:i/>
                <w:iCs/>
                <w:sz w:val="22"/>
                <w:szCs w:val="22"/>
              </w:rPr>
              <w:t>MATa-inc</w:t>
            </w:r>
            <w:proofErr w:type="spellEnd"/>
            <w:r w:rsidRPr="00AF3009">
              <w:rPr>
                <w:rFonts w:ascii="Arial" w:hAnsi="Arial" w:cs="Arial"/>
                <w:i/>
                <w:iCs/>
                <w:sz w:val="22"/>
                <w:szCs w:val="22"/>
              </w:rPr>
              <w:t xml:space="preserve"> ura3-HOcs lys2::ura3-HOcs-inc ade2-1 ade3:: GALHO leu2-3112 his3-11,15 trp1-1 can1-100</w:t>
            </w:r>
          </w:p>
        </w:tc>
        <w:sdt>
          <w:sdtPr>
            <w:rPr>
              <w:rFonts w:ascii="Arial" w:hAnsi="Arial" w:cs="Arial"/>
              <w:color w:val="000000"/>
              <w:sz w:val="22"/>
              <w:szCs w:val="22"/>
            </w:rPr>
            <w:tag w:val="MENDELEY_CITATION_v3_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"/>
            <w:id w:val="1546337167"/>
            <w:placeholder>
              <w:docPart w:val="69312DE3ABBAF74BBE421A24AA7DB613"/>
            </w:placeholder>
          </w:sdtPr>
          <w:sdtContent>
            <w:tc>
              <w:tcPr>
                <w:tcW w:w="1815" w:type="dxa"/>
              </w:tcPr>
              <w:p w14:paraId="293BF161" w14:textId="5C8B7A8E" w:rsidR="00657423" w:rsidRPr="00AF3009" w:rsidRDefault="0024481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244813">
                  <w:rPr>
                    <w:rFonts w:ascii="Arial" w:hAnsi="Arial" w:cs="Arial"/>
                    <w:color w:val="000000"/>
                    <w:sz w:val="22"/>
                    <w:szCs w:val="22"/>
                  </w:rPr>
                  <w:t xml:space="preserve">(Agmon et al., 2009; </w:t>
                </w:r>
                <w:proofErr w:type="spellStart"/>
                <w:r w:rsidRPr="00244813">
                  <w:rPr>
                    <w:rFonts w:ascii="Arial" w:hAnsi="Arial" w:cs="Arial"/>
                    <w:color w:val="000000"/>
                    <w:sz w:val="22"/>
                    <w:szCs w:val="22"/>
                  </w:rPr>
                  <w:t>Fangaria</w:t>
                </w:r>
                <w:proofErr w:type="spellEnd"/>
                <w:r w:rsidRPr="00244813">
                  <w:rPr>
                    <w:rFonts w:ascii="Arial" w:hAnsi="Arial" w:cs="Arial"/>
                    <w:color w:val="000000"/>
                    <w:sz w:val="22"/>
                    <w:szCs w:val="22"/>
                  </w:rPr>
                  <w:t xml:space="preserve"> et al., 2022)</w:t>
                </w:r>
              </w:p>
            </w:tc>
          </w:sdtContent>
        </w:sdt>
      </w:tr>
      <w:tr w:rsidR="00657423" w:rsidRPr="00AF3009" w14:paraId="0027C0AD" w14:textId="77777777" w:rsidTr="00DB377A">
        <w:trPr>
          <w:trHeight w:val="163"/>
        </w:trPr>
        <w:tc>
          <w:tcPr>
            <w:tcW w:w="893" w:type="dxa"/>
          </w:tcPr>
          <w:p w14:paraId="71A9E3DA"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13.</w:t>
            </w:r>
          </w:p>
        </w:tc>
        <w:tc>
          <w:tcPr>
            <w:tcW w:w="1293" w:type="dxa"/>
          </w:tcPr>
          <w:p w14:paraId="1D97221A"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SGY10179</w:t>
            </w:r>
          </w:p>
        </w:tc>
        <w:tc>
          <w:tcPr>
            <w:tcW w:w="5601" w:type="dxa"/>
          </w:tcPr>
          <w:p w14:paraId="4A03F552"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iCs/>
                <w:sz w:val="22"/>
                <w:szCs w:val="22"/>
              </w:rPr>
            </w:pPr>
            <w:r w:rsidRPr="00AF3009">
              <w:rPr>
                <w:rFonts w:ascii="Arial" w:hAnsi="Arial" w:cs="Arial"/>
                <w:i/>
                <w:iCs/>
                <w:sz w:val="22"/>
                <w:szCs w:val="22"/>
              </w:rPr>
              <w:t>NA14, ura3-1 leu2,3-112 his3-1 trp1-1 ade2-1 can1-100 SCM3-6HA::HPHMX</w:t>
            </w:r>
          </w:p>
        </w:tc>
        <w:tc>
          <w:tcPr>
            <w:tcW w:w="1815" w:type="dxa"/>
          </w:tcPr>
          <w:p w14:paraId="14E71545"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616B34EF" w14:textId="77777777" w:rsidTr="00DB377A">
        <w:trPr>
          <w:trHeight w:val="155"/>
        </w:trPr>
        <w:tc>
          <w:tcPr>
            <w:tcW w:w="893" w:type="dxa"/>
          </w:tcPr>
          <w:p w14:paraId="101760B4"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14.</w:t>
            </w:r>
          </w:p>
        </w:tc>
        <w:tc>
          <w:tcPr>
            <w:tcW w:w="1293" w:type="dxa"/>
          </w:tcPr>
          <w:p w14:paraId="6BE5812D"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SGY10032</w:t>
            </w:r>
          </w:p>
        </w:tc>
        <w:tc>
          <w:tcPr>
            <w:tcW w:w="5601" w:type="dxa"/>
          </w:tcPr>
          <w:p w14:paraId="5E9994DC"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CDC20-AID::</w:t>
            </w:r>
            <w:proofErr w:type="spellStart"/>
            <w:r w:rsidRPr="00AF3009">
              <w:rPr>
                <w:rFonts w:ascii="Arial" w:hAnsi="Arial" w:cs="Arial"/>
                <w:i/>
                <w:iCs/>
                <w:sz w:val="22"/>
                <w:szCs w:val="22"/>
              </w:rPr>
              <w:t>KanMx</w:t>
            </w:r>
            <w:proofErr w:type="spellEnd"/>
            <w:r w:rsidRPr="00AF3009">
              <w:rPr>
                <w:rFonts w:ascii="Arial" w:hAnsi="Arial" w:cs="Arial"/>
                <w:i/>
                <w:iCs/>
                <w:sz w:val="22"/>
                <w:szCs w:val="22"/>
              </w:rPr>
              <w:t>, pADH-Os-TIR1::URA3</w:t>
            </w:r>
          </w:p>
        </w:tc>
        <w:tc>
          <w:tcPr>
            <w:tcW w:w="1815" w:type="dxa"/>
          </w:tcPr>
          <w:p w14:paraId="44F0B561"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7783D977" w14:textId="77777777" w:rsidTr="00DB377A">
        <w:trPr>
          <w:trHeight w:val="167"/>
        </w:trPr>
        <w:tc>
          <w:tcPr>
            <w:tcW w:w="893" w:type="dxa"/>
          </w:tcPr>
          <w:p w14:paraId="68DAA7D6"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lastRenderedPageBreak/>
              <w:t>15.</w:t>
            </w:r>
          </w:p>
        </w:tc>
        <w:tc>
          <w:tcPr>
            <w:tcW w:w="1293" w:type="dxa"/>
          </w:tcPr>
          <w:p w14:paraId="2765B5FA"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sz w:val="22"/>
                <w:szCs w:val="22"/>
              </w:rPr>
            </w:pPr>
            <w:r w:rsidRPr="00AF3009">
              <w:rPr>
                <w:rFonts w:ascii="Arial" w:hAnsi="Arial" w:cs="Arial"/>
                <w:sz w:val="22"/>
                <w:szCs w:val="22"/>
              </w:rPr>
              <w:t>SGY10038</w:t>
            </w:r>
          </w:p>
        </w:tc>
        <w:tc>
          <w:tcPr>
            <w:tcW w:w="5601" w:type="dxa"/>
          </w:tcPr>
          <w:p w14:paraId="04030D9E"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SCM3-AID::</w:t>
            </w:r>
            <w:proofErr w:type="spellStart"/>
            <w:r w:rsidRPr="00AF3009">
              <w:rPr>
                <w:rFonts w:ascii="Arial" w:hAnsi="Arial" w:cs="Arial"/>
                <w:i/>
                <w:iCs/>
                <w:sz w:val="22"/>
                <w:szCs w:val="22"/>
              </w:rPr>
              <w:t>KanMx</w:t>
            </w:r>
            <w:proofErr w:type="spellEnd"/>
            <w:r w:rsidRPr="00AF3009">
              <w:rPr>
                <w:rFonts w:ascii="Arial" w:hAnsi="Arial" w:cs="Arial"/>
                <w:i/>
                <w:iCs/>
                <w:sz w:val="22"/>
                <w:szCs w:val="22"/>
              </w:rPr>
              <w:t>, pADH-Os-TIR1::URA3, mad2∆::HPHMX</w:t>
            </w:r>
          </w:p>
        </w:tc>
        <w:tc>
          <w:tcPr>
            <w:tcW w:w="1815" w:type="dxa"/>
          </w:tcPr>
          <w:p w14:paraId="042E190E"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30D54D7F" w14:textId="77777777" w:rsidTr="00DB377A">
        <w:trPr>
          <w:trHeight w:val="329"/>
        </w:trPr>
        <w:tc>
          <w:tcPr>
            <w:tcW w:w="893" w:type="dxa"/>
          </w:tcPr>
          <w:p w14:paraId="183AB0F4"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16.</w:t>
            </w:r>
          </w:p>
        </w:tc>
        <w:tc>
          <w:tcPr>
            <w:tcW w:w="1293" w:type="dxa"/>
          </w:tcPr>
          <w:p w14:paraId="1EA34ABF"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highlight w:val="yellow"/>
              </w:rPr>
            </w:pPr>
            <w:r w:rsidRPr="00AF3009">
              <w:rPr>
                <w:rFonts w:ascii="Arial" w:hAnsi="Arial" w:cs="Arial"/>
                <w:sz w:val="22"/>
                <w:szCs w:val="22"/>
              </w:rPr>
              <w:t>SGY10019</w:t>
            </w:r>
          </w:p>
        </w:tc>
        <w:tc>
          <w:tcPr>
            <w:tcW w:w="5601" w:type="dxa"/>
          </w:tcPr>
          <w:p w14:paraId="79774D83"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highlight w:val="yellow"/>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SCM3-6HA::HIS3</w:t>
            </w:r>
          </w:p>
        </w:tc>
        <w:tc>
          <w:tcPr>
            <w:tcW w:w="1815" w:type="dxa"/>
          </w:tcPr>
          <w:p w14:paraId="70E58968"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372684CF" w14:textId="77777777" w:rsidTr="00DB377A">
        <w:trPr>
          <w:trHeight w:val="179"/>
        </w:trPr>
        <w:tc>
          <w:tcPr>
            <w:tcW w:w="893" w:type="dxa"/>
          </w:tcPr>
          <w:p w14:paraId="020ADE94"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17.</w:t>
            </w:r>
          </w:p>
        </w:tc>
        <w:tc>
          <w:tcPr>
            <w:tcW w:w="1293" w:type="dxa"/>
          </w:tcPr>
          <w:p w14:paraId="76097448"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SGY10059</w:t>
            </w:r>
          </w:p>
        </w:tc>
        <w:tc>
          <w:tcPr>
            <w:tcW w:w="5601" w:type="dxa"/>
          </w:tcPr>
          <w:p w14:paraId="63BEE7EA"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SCM3-6HA::HIS3 bar1∆::LEU2</w:t>
            </w:r>
          </w:p>
        </w:tc>
        <w:tc>
          <w:tcPr>
            <w:tcW w:w="1815" w:type="dxa"/>
          </w:tcPr>
          <w:p w14:paraId="2DD3F338"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40C676FC" w14:textId="77777777" w:rsidTr="00DB377A">
        <w:trPr>
          <w:trHeight w:val="368"/>
        </w:trPr>
        <w:tc>
          <w:tcPr>
            <w:tcW w:w="893" w:type="dxa"/>
          </w:tcPr>
          <w:p w14:paraId="5BC1CE64"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18.</w:t>
            </w:r>
          </w:p>
        </w:tc>
        <w:tc>
          <w:tcPr>
            <w:tcW w:w="1293" w:type="dxa"/>
          </w:tcPr>
          <w:p w14:paraId="3517C053"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SGY10088</w:t>
            </w:r>
          </w:p>
        </w:tc>
        <w:tc>
          <w:tcPr>
            <w:tcW w:w="5601" w:type="dxa"/>
          </w:tcPr>
          <w:p w14:paraId="6B39FC81"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SCM3-6HA::HIS3 sml1∆::LEU2</w:t>
            </w:r>
          </w:p>
        </w:tc>
        <w:tc>
          <w:tcPr>
            <w:tcW w:w="1815" w:type="dxa"/>
          </w:tcPr>
          <w:p w14:paraId="2A98BE3A"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74C2CB15" w14:textId="77777777" w:rsidTr="00DB377A">
        <w:trPr>
          <w:trHeight w:val="389"/>
        </w:trPr>
        <w:tc>
          <w:tcPr>
            <w:tcW w:w="893" w:type="dxa"/>
          </w:tcPr>
          <w:p w14:paraId="18CF7911"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19.</w:t>
            </w:r>
          </w:p>
        </w:tc>
        <w:tc>
          <w:tcPr>
            <w:tcW w:w="1293" w:type="dxa"/>
          </w:tcPr>
          <w:p w14:paraId="6A643AA5"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SGY10089</w:t>
            </w:r>
          </w:p>
        </w:tc>
        <w:tc>
          <w:tcPr>
            <w:tcW w:w="5601" w:type="dxa"/>
          </w:tcPr>
          <w:p w14:paraId="222AB1FF"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SCM3-6HA::HIS3 sml1∆::LEU2 mec1∆::</w:t>
            </w:r>
            <w:proofErr w:type="spellStart"/>
            <w:r w:rsidRPr="00AF3009">
              <w:rPr>
                <w:rFonts w:ascii="Arial" w:hAnsi="Arial" w:cs="Arial"/>
                <w:i/>
                <w:iCs/>
                <w:sz w:val="22"/>
                <w:szCs w:val="22"/>
              </w:rPr>
              <w:t>KanMx</w:t>
            </w:r>
            <w:proofErr w:type="spellEnd"/>
          </w:p>
        </w:tc>
        <w:tc>
          <w:tcPr>
            <w:tcW w:w="1815" w:type="dxa"/>
          </w:tcPr>
          <w:p w14:paraId="5AFB463F"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7926535E" w14:textId="77777777" w:rsidTr="00DB377A">
        <w:trPr>
          <w:trHeight w:val="281"/>
        </w:trPr>
        <w:tc>
          <w:tcPr>
            <w:tcW w:w="893" w:type="dxa"/>
          </w:tcPr>
          <w:p w14:paraId="6FF5C98E"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20.</w:t>
            </w:r>
          </w:p>
        </w:tc>
        <w:tc>
          <w:tcPr>
            <w:tcW w:w="1293" w:type="dxa"/>
          </w:tcPr>
          <w:p w14:paraId="43424033"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0"/>
                <w:szCs w:val="20"/>
              </w:rPr>
              <w:t>SGY10119</w:t>
            </w:r>
          </w:p>
        </w:tc>
        <w:tc>
          <w:tcPr>
            <w:tcW w:w="5601" w:type="dxa"/>
          </w:tcPr>
          <w:p w14:paraId="5FA5C8DB"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iCs/>
                <w:sz w:val="22"/>
                <w:szCs w:val="22"/>
                <w:highlight w:val="yellow"/>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ura3-1 leu2,3-112 his3-1 trp1-1 ade2-1 can1-100 Δbar1 scm3Δ::TRP1 pRS423-SCM3::HIS3</w:t>
            </w:r>
          </w:p>
        </w:tc>
        <w:tc>
          <w:tcPr>
            <w:tcW w:w="1815" w:type="dxa"/>
          </w:tcPr>
          <w:p w14:paraId="76175BB6"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2BC785ED" w14:textId="77777777" w:rsidTr="00DB377A">
        <w:trPr>
          <w:trHeight w:val="187"/>
        </w:trPr>
        <w:tc>
          <w:tcPr>
            <w:tcW w:w="893" w:type="dxa"/>
          </w:tcPr>
          <w:p w14:paraId="4E593FE6"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21.</w:t>
            </w:r>
          </w:p>
        </w:tc>
        <w:tc>
          <w:tcPr>
            <w:tcW w:w="1293" w:type="dxa"/>
          </w:tcPr>
          <w:p w14:paraId="50F5330B"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0"/>
                <w:szCs w:val="20"/>
              </w:rPr>
              <w:t>SGY10120</w:t>
            </w:r>
          </w:p>
        </w:tc>
        <w:tc>
          <w:tcPr>
            <w:tcW w:w="5601" w:type="dxa"/>
          </w:tcPr>
          <w:p w14:paraId="69B41AB0"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iCs/>
                <w:sz w:val="22"/>
                <w:szCs w:val="22"/>
                <w:highlight w:val="yellow"/>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xml:space="preserve"> ura3-1 leu2,3-112 his3-1 trp1-1 ade2-1 can1-100 Δbar1 scm3Δ::TRP1 pRS423-scm3-Δ25C::HIS3</w:t>
            </w:r>
          </w:p>
        </w:tc>
        <w:tc>
          <w:tcPr>
            <w:tcW w:w="1815" w:type="dxa"/>
          </w:tcPr>
          <w:p w14:paraId="3D70CF25"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657423" w:rsidRPr="00AF3009" w14:paraId="780AC794" w14:textId="77777777" w:rsidTr="00DB377A">
        <w:trPr>
          <w:trHeight w:val="187"/>
        </w:trPr>
        <w:tc>
          <w:tcPr>
            <w:tcW w:w="893" w:type="dxa"/>
          </w:tcPr>
          <w:p w14:paraId="20699384"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sidRPr="00AF3009">
              <w:rPr>
                <w:rFonts w:ascii="Arial" w:hAnsi="Arial" w:cs="Arial"/>
                <w:b/>
                <w:bCs/>
                <w:sz w:val="22"/>
                <w:szCs w:val="22"/>
              </w:rPr>
              <w:t>22.</w:t>
            </w:r>
          </w:p>
        </w:tc>
        <w:tc>
          <w:tcPr>
            <w:tcW w:w="1293" w:type="dxa"/>
          </w:tcPr>
          <w:p w14:paraId="0D4CEE32"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0"/>
                <w:szCs w:val="20"/>
              </w:rPr>
              <w:t>SGY10121</w:t>
            </w:r>
          </w:p>
        </w:tc>
        <w:tc>
          <w:tcPr>
            <w:tcW w:w="5601" w:type="dxa"/>
          </w:tcPr>
          <w:p w14:paraId="5B5AB354"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iCs/>
                <w:sz w:val="22"/>
                <w:szCs w:val="22"/>
                <w:highlight w:val="yellow"/>
              </w:rPr>
            </w:pPr>
            <w:proofErr w:type="spellStart"/>
            <w:r w:rsidRPr="00AF3009">
              <w:rPr>
                <w:rFonts w:ascii="Arial" w:hAnsi="Arial" w:cs="Arial"/>
                <w:i/>
                <w:iCs/>
                <w:sz w:val="22"/>
                <w:szCs w:val="22"/>
              </w:rPr>
              <w:t>MATa</w:t>
            </w:r>
            <w:proofErr w:type="spellEnd"/>
            <w:r w:rsidRPr="00AF3009">
              <w:rPr>
                <w:rFonts w:ascii="Arial" w:hAnsi="Arial" w:cs="Arial"/>
                <w:i/>
                <w:iCs/>
                <w:sz w:val="22"/>
                <w:szCs w:val="22"/>
              </w:rPr>
              <w:t xml:space="preserve"> ura3-1 leu2,3-112 his3-1 trp1-1 ade2-1 can1-100 Δbar1 scm3Δ::TRP1 pRS423-scm3-ΔNLS::HIS3</w:t>
            </w:r>
          </w:p>
        </w:tc>
        <w:tc>
          <w:tcPr>
            <w:tcW w:w="1815" w:type="dxa"/>
          </w:tcPr>
          <w:p w14:paraId="419E7C13" w14:textId="77777777" w:rsidR="00657423" w:rsidRPr="00AF3009" w:rsidRDefault="0065742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2"/>
                <w:szCs w:val="22"/>
              </w:rPr>
            </w:pPr>
            <w:r w:rsidRPr="00AF3009">
              <w:rPr>
                <w:rFonts w:ascii="Arial" w:hAnsi="Arial" w:cs="Arial"/>
                <w:sz w:val="22"/>
                <w:szCs w:val="22"/>
              </w:rPr>
              <w:t>This study</w:t>
            </w:r>
          </w:p>
        </w:tc>
      </w:tr>
      <w:tr w:rsidR="00F56D03" w:rsidRPr="00AF3009" w14:paraId="20800A43" w14:textId="77777777" w:rsidTr="00DB377A">
        <w:trPr>
          <w:trHeight w:val="187"/>
        </w:trPr>
        <w:tc>
          <w:tcPr>
            <w:tcW w:w="893" w:type="dxa"/>
          </w:tcPr>
          <w:p w14:paraId="3822B89E" w14:textId="1A6E783D" w:rsidR="00F56D03" w:rsidRPr="00AF3009" w:rsidRDefault="00F56D0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23.</w:t>
            </w:r>
          </w:p>
        </w:tc>
        <w:tc>
          <w:tcPr>
            <w:tcW w:w="1293" w:type="dxa"/>
          </w:tcPr>
          <w:p w14:paraId="27114B75" w14:textId="7696C43D" w:rsidR="00F56D03" w:rsidRPr="000C686E" w:rsidRDefault="00F56D0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0"/>
                <w:szCs w:val="20"/>
              </w:rPr>
            </w:pPr>
            <w:r w:rsidRPr="000C686E">
              <w:rPr>
                <w:rFonts w:ascii="Arial" w:hAnsi="Arial" w:cs="Arial"/>
                <w:color w:val="FF0000"/>
                <w:sz w:val="20"/>
                <w:szCs w:val="20"/>
              </w:rPr>
              <w:t>SG</w:t>
            </w:r>
            <w:r w:rsidR="004D5A46" w:rsidRPr="000C686E">
              <w:rPr>
                <w:rFonts w:ascii="Arial" w:hAnsi="Arial" w:cs="Arial"/>
                <w:color w:val="FF0000"/>
                <w:sz w:val="20"/>
                <w:szCs w:val="20"/>
              </w:rPr>
              <w:t>Y10212</w:t>
            </w:r>
          </w:p>
        </w:tc>
        <w:tc>
          <w:tcPr>
            <w:tcW w:w="5601" w:type="dxa"/>
          </w:tcPr>
          <w:p w14:paraId="5D889AF9" w14:textId="11252638" w:rsidR="00F56D03" w:rsidRPr="000C686E" w:rsidRDefault="00F56D0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iCs/>
                <w:color w:val="FF0000"/>
                <w:sz w:val="22"/>
                <w:szCs w:val="22"/>
              </w:rPr>
            </w:pPr>
            <w:proofErr w:type="spellStart"/>
            <w:r w:rsidRPr="000C686E">
              <w:rPr>
                <w:rFonts w:ascii="Arial" w:hAnsi="Arial" w:cs="Arial"/>
                <w:i/>
                <w:iCs/>
                <w:color w:val="FF0000"/>
                <w:sz w:val="22"/>
                <w:szCs w:val="22"/>
              </w:rPr>
              <w:t>MATa</w:t>
            </w:r>
            <w:proofErr w:type="spellEnd"/>
            <w:r w:rsidRPr="000C686E">
              <w:rPr>
                <w:rFonts w:ascii="Arial" w:hAnsi="Arial" w:cs="Arial"/>
                <w:i/>
                <w:iCs/>
                <w:color w:val="FF0000"/>
                <w:sz w:val="22"/>
                <w:szCs w:val="22"/>
              </w:rPr>
              <w:t>, ura3-1 leu2,3-112 his3-1 trp1-1 ade2-1 can1-100 RAD52-GFP::TRP1</w:t>
            </w:r>
          </w:p>
        </w:tc>
        <w:tc>
          <w:tcPr>
            <w:tcW w:w="1815" w:type="dxa"/>
          </w:tcPr>
          <w:p w14:paraId="5CAE29A2" w14:textId="58D689F4" w:rsidR="00F56D03" w:rsidRPr="00F56D03" w:rsidRDefault="00F56D03" w:rsidP="00B859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2"/>
                <w:szCs w:val="22"/>
              </w:rPr>
            </w:pPr>
            <w:r w:rsidRPr="00F56D03">
              <w:rPr>
                <w:rFonts w:ascii="Arial" w:hAnsi="Arial" w:cs="Arial"/>
                <w:color w:val="FF0000"/>
                <w:sz w:val="22"/>
                <w:szCs w:val="22"/>
              </w:rPr>
              <w:t>This study</w:t>
            </w:r>
          </w:p>
        </w:tc>
      </w:tr>
      <w:tr w:rsidR="00DB377A" w:rsidRPr="00AF3009" w14:paraId="1C14CFC7" w14:textId="77777777" w:rsidTr="00DB377A">
        <w:trPr>
          <w:trHeight w:val="187"/>
        </w:trPr>
        <w:tc>
          <w:tcPr>
            <w:tcW w:w="893" w:type="dxa"/>
          </w:tcPr>
          <w:p w14:paraId="01593E24" w14:textId="35E8159B" w:rsidR="00DB377A" w:rsidRDefault="00DB377A" w:rsidP="00DB37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24.</w:t>
            </w:r>
          </w:p>
        </w:tc>
        <w:tc>
          <w:tcPr>
            <w:tcW w:w="1293" w:type="dxa"/>
          </w:tcPr>
          <w:p w14:paraId="57B19E41" w14:textId="3133CFC6" w:rsidR="00DB377A" w:rsidRPr="000C686E" w:rsidRDefault="000C686E" w:rsidP="00DB37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0"/>
                <w:szCs w:val="20"/>
              </w:rPr>
            </w:pPr>
            <w:r w:rsidRPr="000C686E">
              <w:rPr>
                <w:rFonts w:ascii="Arial" w:hAnsi="Arial" w:cs="Arial"/>
                <w:color w:val="FF0000"/>
                <w:sz w:val="20"/>
                <w:szCs w:val="20"/>
              </w:rPr>
              <w:t>SGY10211</w:t>
            </w:r>
          </w:p>
        </w:tc>
        <w:tc>
          <w:tcPr>
            <w:tcW w:w="5601" w:type="dxa"/>
          </w:tcPr>
          <w:p w14:paraId="5410FFC6" w14:textId="33690E41" w:rsidR="00DB377A" w:rsidRPr="000C686E" w:rsidRDefault="00DB377A" w:rsidP="00DB37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iCs/>
                <w:color w:val="FF0000"/>
                <w:sz w:val="22"/>
                <w:szCs w:val="22"/>
              </w:rPr>
            </w:pPr>
            <w:proofErr w:type="spellStart"/>
            <w:r w:rsidRPr="000C686E">
              <w:rPr>
                <w:rFonts w:ascii="Arial" w:hAnsi="Arial" w:cs="Arial"/>
                <w:i/>
                <w:iCs/>
                <w:color w:val="FF0000"/>
                <w:sz w:val="22"/>
                <w:szCs w:val="22"/>
              </w:rPr>
              <w:t>MATa</w:t>
            </w:r>
            <w:proofErr w:type="spellEnd"/>
            <w:r w:rsidRPr="000C686E">
              <w:rPr>
                <w:rFonts w:ascii="Arial" w:hAnsi="Arial" w:cs="Arial"/>
                <w:i/>
                <w:iCs/>
                <w:color w:val="FF0000"/>
                <w:sz w:val="22"/>
                <w:szCs w:val="22"/>
              </w:rPr>
              <w:t>, ura3-1 leu2,3-112 his3-1 trp1-1 ade2-1 can1-100 HSF1-13MYC::</w:t>
            </w:r>
            <w:proofErr w:type="spellStart"/>
            <w:r w:rsidRPr="000C686E">
              <w:rPr>
                <w:rFonts w:ascii="Arial" w:hAnsi="Arial" w:cs="Arial"/>
                <w:i/>
                <w:iCs/>
                <w:color w:val="FF0000"/>
                <w:sz w:val="22"/>
                <w:szCs w:val="22"/>
              </w:rPr>
              <w:t>KanMx</w:t>
            </w:r>
            <w:proofErr w:type="spellEnd"/>
          </w:p>
        </w:tc>
        <w:tc>
          <w:tcPr>
            <w:tcW w:w="1815" w:type="dxa"/>
          </w:tcPr>
          <w:p w14:paraId="2B314445" w14:textId="36BDEE6B" w:rsidR="00DB377A" w:rsidRPr="00F56D03" w:rsidRDefault="00DB377A" w:rsidP="00DB37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2"/>
                <w:szCs w:val="22"/>
              </w:rPr>
            </w:pPr>
            <w:r>
              <w:rPr>
                <w:rFonts w:ascii="Arial" w:hAnsi="Arial" w:cs="Arial"/>
                <w:color w:val="FF0000"/>
                <w:sz w:val="22"/>
                <w:szCs w:val="22"/>
              </w:rPr>
              <w:t>This study</w:t>
            </w:r>
          </w:p>
        </w:tc>
      </w:tr>
      <w:tr w:rsidR="00DB377A" w:rsidRPr="00AF3009" w14:paraId="4D967FB8" w14:textId="77777777" w:rsidTr="00DB377A">
        <w:trPr>
          <w:trHeight w:val="187"/>
        </w:trPr>
        <w:tc>
          <w:tcPr>
            <w:tcW w:w="893" w:type="dxa"/>
          </w:tcPr>
          <w:p w14:paraId="254C4C56" w14:textId="0BF1D91D" w:rsidR="00DB377A" w:rsidRDefault="00DB377A" w:rsidP="00DB37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25.</w:t>
            </w:r>
          </w:p>
        </w:tc>
        <w:tc>
          <w:tcPr>
            <w:tcW w:w="1293" w:type="dxa"/>
          </w:tcPr>
          <w:p w14:paraId="7B1940F3" w14:textId="20CE1032" w:rsidR="00DB377A" w:rsidRPr="000C686E" w:rsidRDefault="000C686E" w:rsidP="00DB37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0"/>
                <w:szCs w:val="20"/>
              </w:rPr>
            </w:pPr>
            <w:r w:rsidRPr="000C686E">
              <w:rPr>
                <w:rFonts w:ascii="Arial" w:hAnsi="Arial" w:cs="Arial"/>
                <w:color w:val="FF0000"/>
                <w:sz w:val="20"/>
                <w:szCs w:val="20"/>
              </w:rPr>
              <w:t>SGY10209</w:t>
            </w:r>
          </w:p>
        </w:tc>
        <w:tc>
          <w:tcPr>
            <w:tcW w:w="5601" w:type="dxa"/>
          </w:tcPr>
          <w:p w14:paraId="12DDB5F2" w14:textId="2D1632F5" w:rsidR="00DB377A" w:rsidRPr="000C686E" w:rsidRDefault="00DB377A" w:rsidP="00DB37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i/>
                <w:iCs/>
                <w:color w:val="FF0000"/>
                <w:sz w:val="22"/>
                <w:szCs w:val="22"/>
              </w:rPr>
            </w:pPr>
            <w:proofErr w:type="spellStart"/>
            <w:r w:rsidRPr="000C686E">
              <w:rPr>
                <w:rFonts w:ascii="Arial" w:hAnsi="Arial" w:cs="Arial"/>
                <w:i/>
                <w:iCs/>
                <w:color w:val="FF0000"/>
                <w:sz w:val="22"/>
                <w:szCs w:val="22"/>
              </w:rPr>
              <w:t>MATa</w:t>
            </w:r>
            <w:proofErr w:type="spellEnd"/>
            <w:r w:rsidRPr="000C686E">
              <w:rPr>
                <w:rFonts w:ascii="Arial" w:hAnsi="Arial" w:cs="Arial"/>
                <w:i/>
                <w:iCs/>
                <w:color w:val="FF0000"/>
                <w:sz w:val="22"/>
                <w:szCs w:val="22"/>
              </w:rPr>
              <w:t>, ura3-1 leu2,3-112 his3-1 trp1-1 ade2-1 can1-100 SCM3-AID::</w:t>
            </w:r>
            <w:proofErr w:type="spellStart"/>
            <w:r w:rsidRPr="000C686E">
              <w:rPr>
                <w:rFonts w:ascii="Arial" w:hAnsi="Arial" w:cs="Arial"/>
                <w:i/>
                <w:iCs/>
                <w:color w:val="FF0000"/>
                <w:sz w:val="22"/>
                <w:szCs w:val="22"/>
              </w:rPr>
              <w:t>KanMx</w:t>
            </w:r>
            <w:proofErr w:type="spellEnd"/>
            <w:r w:rsidRPr="000C686E">
              <w:rPr>
                <w:rFonts w:ascii="Arial" w:hAnsi="Arial" w:cs="Arial"/>
                <w:i/>
                <w:iCs/>
                <w:color w:val="FF0000"/>
                <w:sz w:val="22"/>
                <w:szCs w:val="22"/>
              </w:rPr>
              <w:t>, pADH-Os-TIR1::URA3, bar1∆::LEU2, mad2∆::HPHMX, PDS1-13MYC::TRP1</w:t>
            </w:r>
          </w:p>
        </w:tc>
        <w:tc>
          <w:tcPr>
            <w:tcW w:w="1815" w:type="dxa"/>
          </w:tcPr>
          <w:p w14:paraId="5E99CE91" w14:textId="774B7785" w:rsidR="00DB377A" w:rsidRDefault="00DB377A" w:rsidP="00DB37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2"/>
                <w:szCs w:val="22"/>
              </w:rPr>
            </w:pPr>
            <w:r>
              <w:rPr>
                <w:rFonts w:ascii="Arial" w:hAnsi="Arial" w:cs="Arial"/>
                <w:color w:val="FF0000"/>
                <w:sz w:val="22"/>
                <w:szCs w:val="22"/>
              </w:rPr>
              <w:t>This study</w:t>
            </w:r>
          </w:p>
        </w:tc>
      </w:tr>
      <w:tr w:rsidR="000C686E" w:rsidRPr="00AF3009" w14:paraId="404D542F" w14:textId="77777777" w:rsidTr="00DB377A">
        <w:trPr>
          <w:trHeight w:val="187"/>
        </w:trPr>
        <w:tc>
          <w:tcPr>
            <w:tcW w:w="893" w:type="dxa"/>
          </w:tcPr>
          <w:p w14:paraId="36443909" w14:textId="72EB00C2" w:rsidR="000C686E" w:rsidRDefault="000C686E" w:rsidP="000C68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26.</w:t>
            </w:r>
          </w:p>
        </w:tc>
        <w:tc>
          <w:tcPr>
            <w:tcW w:w="1293" w:type="dxa"/>
          </w:tcPr>
          <w:p w14:paraId="724CDC58" w14:textId="533050B0" w:rsidR="000C686E" w:rsidRPr="000C686E" w:rsidRDefault="000C686E" w:rsidP="000C68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0"/>
                <w:szCs w:val="20"/>
              </w:rPr>
            </w:pPr>
            <w:r w:rsidRPr="000C686E">
              <w:rPr>
                <w:rFonts w:ascii="Arial" w:hAnsi="Arial" w:cs="Arial"/>
                <w:color w:val="FF0000"/>
                <w:sz w:val="20"/>
                <w:szCs w:val="20"/>
              </w:rPr>
              <w:t>SGY10210</w:t>
            </w:r>
          </w:p>
        </w:tc>
        <w:tc>
          <w:tcPr>
            <w:tcW w:w="5601" w:type="dxa"/>
          </w:tcPr>
          <w:p w14:paraId="09AE0027" w14:textId="337987B8" w:rsidR="000C686E" w:rsidRPr="000C686E" w:rsidRDefault="000C686E" w:rsidP="000C68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
                <w:iCs/>
                <w:color w:val="FF0000"/>
                <w:sz w:val="22"/>
                <w:szCs w:val="22"/>
              </w:rPr>
            </w:pPr>
            <w:proofErr w:type="spellStart"/>
            <w:r w:rsidRPr="000C686E">
              <w:rPr>
                <w:rFonts w:ascii="Arial" w:hAnsi="Arial" w:cs="Arial"/>
                <w:i/>
                <w:iCs/>
                <w:color w:val="FF0000"/>
                <w:sz w:val="22"/>
                <w:szCs w:val="22"/>
              </w:rPr>
              <w:t>MATa</w:t>
            </w:r>
            <w:proofErr w:type="spellEnd"/>
            <w:r w:rsidRPr="000C686E">
              <w:rPr>
                <w:rFonts w:ascii="Arial" w:hAnsi="Arial" w:cs="Arial"/>
                <w:i/>
                <w:iCs/>
                <w:color w:val="FF0000"/>
                <w:sz w:val="22"/>
                <w:szCs w:val="22"/>
              </w:rPr>
              <w:t>, ura3-1 leu2,3-112 his3-1 trp1-1 ade2-1 can1-100 tel1∆::LEU2 sml1∆::</w:t>
            </w:r>
            <w:proofErr w:type="spellStart"/>
            <w:r w:rsidRPr="000C686E">
              <w:rPr>
                <w:rFonts w:ascii="Arial" w:hAnsi="Arial" w:cs="Arial"/>
                <w:i/>
                <w:iCs/>
                <w:color w:val="FF0000"/>
                <w:sz w:val="22"/>
                <w:szCs w:val="22"/>
              </w:rPr>
              <w:t>KanMx</w:t>
            </w:r>
            <w:proofErr w:type="spellEnd"/>
            <w:r w:rsidRPr="000C686E">
              <w:rPr>
                <w:rFonts w:ascii="Arial" w:hAnsi="Arial" w:cs="Arial"/>
                <w:i/>
                <w:iCs/>
                <w:color w:val="FF0000"/>
                <w:sz w:val="22"/>
                <w:szCs w:val="22"/>
              </w:rPr>
              <w:t xml:space="preserve"> SCM3-6HA::HIS3</w:t>
            </w:r>
          </w:p>
        </w:tc>
        <w:tc>
          <w:tcPr>
            <w:tcW w:w="1815" w:type="dxa"/>
          </w:tcPr>
          <w:p w14:paraId="73488619" w14:textId="6AF0F91D" w:rsidR="000C686E" w:rsidRDefault="000C686E" w:rsidP="000C68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2"/>
                <w:szCs w:val="22"/>
              </w:rPr>
            </w:pPr>
            <w:r>
              <w:rPr>
                <w:rFonts w:ascii="Arial" w:hAnsi="Arial" w:cs="Arial"/>
                <w:color w:val="FF0000"/>
                <w:sz w:val="22"/>
                <w:szCs w:val="22"/>
              </w:rPr>
              <w:t>This study</w:t>
            </w:r>
          </w:p>
        </w:tc>
      </w:tr>
      <w:tr w:rsidR="00315B20" w:rsidRPr="00AF3009" w14:paraId="67A4832A" w14:textId="77777777" w:rsidTr="00DB377A">
        <w:trPr>
          <w:trHeight w:val="187"/>
        </w:trPr>
        <w:tc>
          <w:tcPr>
            <w:tcW w:w="893" w:type="dxa"/>
          </w:tcPr>
          <w:p w14:paraId="0F87919C" w14:textId="6D90044E" w:rsidR="00315B20"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27.</w:t>
            </w:r>
          </w:p>
        </w:tc>
        <w:tc>
          <w:tcPr>
            <w:tcW w:w="1293" w:type="dxa"/>
          </w:tcPr>
          <w:p w14:paraId="5EE9C1D2" w14:textId="6F7D73B1" w:rsidR="00315B20" w:rsidRPr="000C686E"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0"/>
                <w:szCs w:val="20"/>
              </w:rPr>
            </w:pPr>
            <w:r w:rsidRPr="004A0BBB">
              <w:rPr>
                <w:rFonts w:ascii="Arial" w:hAnsi="Arial" w:cs="Arial"/>
                <w:color w:val="EE0000"/>
                <w:sz w:val="20"/>
                <w:szCs w:val="20"/>
              </w:rPr>
              <w:t>SGY10211</w:t>
            </w:r>
          </w:p>
        </w:tc>
        <w:tc>
          <w:tcPr>
            <w:tcW w:w="5601" w:type="dxa"/>
          </w:tcPr>
          <w:p w14:paraId="48BD7F50" w14:textId="48731A4E" w:rsidR="00315B20" w:rsidRPr="000C686E"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
                <w:iCs/>
                <w:color w:val="FF0000"/>
                <w:sz w:val="22"/>
                <w:szCs w:val="22"/>
              </w:rPr>
            </w:pPr>
            <w:proofErr w:type="spellStart"/>
            <w:r w:rsidRPr="004A0BBB">
              <w:rPr>
                <w:rFonts w:ascii="Arial" w:hAnsi="Arial" w:cs="Arial"/>
                <w:i/>
                <w:iCs/>
                <w:color w:val="EE0000"/>
                <w:sz w:val="22"/>
                <w:szCs w:val="22"/>
              </w:rPr>
              <w:t>MATa</w:t>
            </w:r>
            <w:proofErr w:type="spellEnd"/>
            <w:r w:rsidRPr="004A0BBB">
              <w:rPr>
                <w:rFonts w:ascii="Arial" w:hAnsi="Arial" w:cs="Arial"/>
                <w:i/>
                <w:iCs/>
                <w:color w:val="EE0000"/>
                <w:sz w:val="22"/>
                <w:szCs w:val="22"/>
              </w:rPr>
              <w:t>, ura3-1 leu2,3-112 his3-1 trp1-1 ade2-1 can1-100 tel1∆::LEU2 sml1∆::</w:t>
            </w:r>
            <w:proofErr w:type="spellStart"/>
            <w:r w:rsidRPr="004A0BBB">
              <w:rPr>
                <w:rFonts w:ascii="Arial" w:hAnsi="Arial" w:cs="Arial"/>
                <w:i/>
                <w:iCs/>
                <w:color w:val="EE0000"/>
                <w:sz w:val="22"/>
                <w:szCs w:val="22"/>
              </w:rPr>
              <w:t>KanMx</w:t>
            </w:r>
            <w:proofErr w:type="spellEnd"/>
            <w:r w:rsidRPr="004A0BBB">
              <w:rPr>
                <w:rFonts w:ascii="Arial" w:hAnsi="Arial" w:cs="Arial"/>
                <w:i/>
                <w:iCs/>
                <w:color w:val="EE0000"/>
                <w:sz w:val="22"/>
                <w:szCs w:val="22"/>
              </w:rPr>
              <w:t xml:space="preserve"> mec1∆::HPHMX SCM3-6HA::HIS3</w:t>
            </w:r>
          </w:p>
        </w:tc>
        <w:tc>
          <w:tcPr>
            <w:tcW w:w="1815" w:type="dxa"/>
          </w:tcPr>
          <w:p w14:paraId="28C9FABA" w14:textId="5B55AD25" w:rsidR="00315B20"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FF0000"/>
                <w:sz w:val="22"/>
                <w:szCs w:val="22"/>
              </w:rPr>
            </w:pPr>
            <w:r w:rsidRPr="004A0BBB">
              <w:rPr>
                <w:rFonts w:ascii="Arial" w:hAnsi="Arial" w:cs="Arial"/>
                <w:color w:val="EE0000"/>
                <w:sz w:val="22"/>
                <w:szCs w:val="22"/>
              </w:rPr>
              <w:t>This study</w:t>
            </w:r>
          </w:p>
        </w:tc>
      </w:tr>
      <w:tr w:rsidR="00315B20" w:rsidRPr="00AF3009" w14:paraId="2B043444" w14:textId="77777777" w:rsidTr="00DB377A">
        <w:trPr>
          <w:trHeight w:val="187"/>
        </w:trPr>
        <w:tc>
          <w:tcPr>
            <w:tcW w:w="893" w:type="dxa"/>
          </w:tcPr>
          <w:p w14:paraId="2B8E5AEB" w14:textId="39686ECD" w:rsidR="00315B20"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28.</w:t>
            </w:r>
          </w:p>
        </w:tc>
        <w:tc>
          <w:tcPr>
            <w:tcW w:w="1293" w:type="dxa"/>
          </w:tcPr>
          <w:p w14:paraId="0F42A2EB" w14:textId="2EE18CCE" w:rsidR="00315B20" w:rsidRPr="00E502C2"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sz w:val="20"/>
                <w:szCs w:val="20"/>
              </w:rPr>
            </w:pPr>
            <w:r w:rsidRPr="004A0BBB">
              <w:rPr>
                <w:rFonts w:ascii="Arial" w:hAnsi="Arial" w:cs="Arial"/>
                <w:color w:val="EE0000"/>
                <w:sz w:val="20"/>
                <w:szCs w:val="20"/>
              </w:rPr>
              <w:t>SGY10212</w:t>
            </w:r>
          </w:p>
        </w:tc>
        <w:tc>
          <w:tcPr>
            <w:tcW w:w="5601" w:type="dxa"/>
          </w:tcPr>
          <w:p w14:paraId="0A70D808" w14:textId="3C6FDDAE" w:rsidR="00315B20" w:rsidRPr="00E502C2"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
                <w:iCs/>
                <w:color w:val="000000" w:themeColor="text1"/>
                <w:sz w:val="22"/>
                <w:szCs w:val="22"/>
              </w:rPr>
            </w:pPr>
            <w:r w:rsidRPr="004A0BBB">
              <w:rPr>
                <w:rFonts w:ascii="Arial" w:hAnsi="Arial" w:cs="Arial"/>
                <w:i/>
                <w:iCs/>
                <w:color w:val="EE0000"/>
                <w:sz w:val="22"/>
                <w:szCs w:val="22"/>
              </w:rPr>
              <w:t>NA14, ura3-1 leu2,3-112 his3-1 trp1-1 ade2-1 can1-100 SCM3-6HA-AID::HPHMX pADH-Os-TIR1::URA3</w:t>
            </w:r>
          </w:p>
        </w:tc>
        <w:tc>
          <w:tcPr>
            <w:tcW w:w="1815" w:type="dxa"/>
          </w:tcPr>
          <w:p w14:paraId="261C6966" w14:textId="29C38066" w:rsidR="00315B20" w:rsidRPr="00E502C2"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sz w:val="22"/>
                <w:szCs w:val="22"/>
              </w:rPr>
            </w:pPr>
            <w:r w:rsidRPr="004A0BBB">
              <w:rPr>
                <w:rFonts w:ascii="Arial" w:hAnsi="Arial" w:cs="Arial"/>
                <w:color w:val="EE0000"/>
                <w:sz w:val="22"/>
                <w:szCs w:val="22"/>
              </w:rPr>
              <w:t>This study</w:t>
            </w:r>
          </w:p>
        </w:tc>
      </w:tr>
      <w:tr w:rsidR="00315B20" w:rsidRPr="00AF3009" w14:paraId="0E8DEE56" w14:textId="77777777" w:rsidTr="00DB377A">
        <w:trPr>
          <w:trHeight w:val="187"/>
        </w:trPr>
        <w:tc>
          <w:tcPr>
            <w:tcW w:w="893" w:type="dxa"/>
          </w:tcPr>
          <w:p w14:paraId="068922F1" w14:textId="40EEC2D0" w:rsidR="00315B20"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 xml:space="preserve">29. </w:t>
            </w:r>
          </w:p>
        </w:tc>
        <w:tc>
          <w:tcPr>
            <w:tcW w:w="1293" w:type="dxa"/>
          </w:tcPr>
          <w:p w14:paraId="560E1A9E" w14:textId="0120E8C0" w:rsidR="00315B20" w:rsidRPr="00E502C2"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sz w:val="20"/>
                <w:szCs w:val="20"/>
              </w:rPr>
            </w:pPr>
            <w:r w:rsidRPr="004A0BBB">
              <w:rPr>
                <w:rFonts w:ascii="Arial" w:hAnsi="Arial" w:cs="Arial"/>
                <w:color w:val="EE0000"/>
                <w:sz w:val="20"/>
                <w:szCs w:val="20"/>
              </w:rPr>
              <w:t>SGY10213</w:t>
            </w:r>
          </w:p>
        </w:tc>
        <w:tc>
          <w:tcPr>
            <w:tcW w:w="5601" w:type="dxa"/>
          </w:tcPr>
          <w:p w14:paraId="761FF989" w14:textId="6665E950" w:rsidR="00315B20" w:rsidRPr="00E502C2"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
                <w:iCs/>
                <w:color w:val="000000" w:themeColor="text1"/>
                <w:sz w:val="22"/>
                <w:szCs w:val="22"/>
              </w:rPr>
            </w:pPr>
            <w:proofErr w:type="spellStart"/>
            <w:r w:rsidRPr="004A0BBB">
              <w:rPr>
                <w:rFonts w:ascii="Arial" w:hAnsi="Arial" w:cs="Arial"/>
                <w:i/>
                <w:iCs/>
                <w:color w:val="EE0000"/>
                <w:sz w:val="22"/>
                <w:szCs w:val="22"/>
              </w:rPr>
              <w:t>MATa</w:t>
            </w:r>
            <w:proofErr w:type="spellEnd"/>
            <w:r w:rsidRPr="004A0BBB">
              <w:rPr>
                <w:rFonts w:ascii="Arial" w:hAnsi="Arial" w:cs="Arial"/>
                <w:i/>
                <w:iCs/>
                <w:color w:val="EE0000"/>
                <w:sz w:val="22"/>
                <w:szCs w:val="22"/>
              </w:rPr>
              <w:t>, ura3-1 leu2,3-112 his3-1 trp1-1 ade2-1 can1-100 SCM3-13MYC::HPHMX  tel1∆::LEU2 sml1∆::</w:t>
            </w:r>
            <w:proofErr w:type="spellStart"/>
            <w:r w:rsidRPr="004A0BBB">
              <w:rPr>
                <w:rFonts w:ascii="Arial" w:hAnsi="Arial" w:cs="Arial"/>
                <w:i/>
                <w:iCs/>
                <w:color w:val="EE0000"/>
                <w:sz w:val="22"/>
                <w:szCs w:val="22"/>
              </w:rPr>
              <w:t>KanMx</w:t>
            </w:r>
            <w:proofErr w:type="spellEnd"/>
            <w:r w:rsidRPr="004A0BBB">
              <w:rPr>
                <w:rFonts w:ascii="Arial" w:hAnsi="Arial" w:cs="Arial"/>
                <w:i/>
                <w:iCs/>
                <w:color w:val="EE0000"/>
                <w:sz w:val="22"/>
                <w:szCs w:val="22"/>
              </w:rPr>
              <w:t xml:space="preserve"> mec1∆::TRP1</w:t>
            </w:r>
          </w:p>
        </w:tc>
        <w:tc>
          <w:tcPr>
            <w:tcW w:w="1815" w:type="dxa"/>
          </w:tcPr>
          <w:p w14:paraId="43B4EA51" w14:textId="1E5DEEF2" w:rsidR="00315B20" w:rsidRPr="00E502C2" w:rsidRDefault="00315B20" w:rsidP="00315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sz w:val="22"/>
                <w:szCs w:val="22"/>
              </w:rPr>
            </w:pPr>
            <w:r w:rsidRPr="004A0BBB">
              <w:rPr>
                <w:rFonts w:ascii="Arial" w:hAnsi="Arial" w:cs="Arial"/>
                <w:color w:val="EE0000"/>
                <w:sz w:val="22"/>
                <w:szCs w:val="22"/>
              </w:rPr>
              <w:t>This study</w:t>
            </w:r>
          </w:p>
        </w:tc>
      </w:tr>
    </w:tbl>
    <w:p w14:paraId="56075C0B" w14:textId="77777777" w:rsidR="00657423" w:rsidRDefault="00657423" w:rsidP="00657423">
      <w:pPr>
        <w:pStyle w:val="NoSpacing"/>
        <w:rPr>
          <w:rFonts w:ascii="Arial" w:hAnsi="Arial" w:cs="Arial"/>
        </w:rPr>
      </w:pPr>
      <w:bookmarkStart w:id="0" w:name="_Toc140310336"/>
    </w:p>
    <w:p w14:paraId="6EB7C880" w14:textId="77777777" w:rsidR="000C686E" w:rsidRDefault="000C686E" w:rsidP="00657423">
      <w:pPr>
        <w:pStyle w:val="NoSpacing"/>
        <w:rPr>
          <w:rFonts w:ascii="Arial" w:hAnsi="Arial" w:cs="Arial"/>
        </w:rPr>
      </w:pPr>
    </w:p>
    <w:p w14:paraId="4BD66A77" w14:textId="77777777" w:rsidR="000C686E" w:rsidRDefault="000C686E" w:rsidP="00657423">
      <w:pPr>
        <w:pStyle w:val="NoSpacing"/>
        <w:rPr>
          <w:rFonts w:ascii="Arial" w:hAnsi="Arial" w:cs="Arial"/>
        </w:rPr>
      </w:pPr>
    </w:p>
    <w:p w14:paraId="4F4EA03E" w14:textId="77777777" w:rsidR="000C686E" w:rsidRPr="00AF3009" w:rsidRDefault="000C686E" w:rsidP="00657423">
      <w:pPr>
        <w:pStyle w:val="NoSpacing"/>
        <w:rPr>
          <w:rFonts w:ascii="Arial" w:hAnsi="Arial" w:cs="Arial"/>
        </w:rPr>
      </w:pPr>
    </w:p>
    <w:p w14:paraId="7363072E" w14:textId="6D5B40EF" w:rsidR="00657423" w:rsidRPr="00AF3009" w:rsidRDefault="00C81C7D" w:rsidP="00657423">
      <w:pPr>
        <w:pStyle w:val="NoSpacing"/>
        <w:rPr>
          <w:rFonts w:ascii="Arial" w:hAnsi="Arial" w:cs="Arial"/>
          <w:b/>
          <w:bCs/>
          <w:sz w:val="22"/>
          <w:szCs w:val="22"/>
        </w:rPr>
      </w:pPr>
      <w:r w:rsidRPr="00315B20">
        <w:rPr>
          <w:rFonts w:ascii="Arial" w:hAnsi="Arial" w:cs="Arial"/>
          <w:b/>
          <w:color w:val="000000" w:themeColor="text1"/>
          <w:sz w:val="22"/>
          <w:szCs w:val="22"/>
        </w:rPr>
        <w:t>Supplementary file 1</w:t>
      </w:r>
      <w:r w:rsidR="00315B20" w:rsidRPr="00315B20">
        <w:rPr>
          <w:rFonts w:ascii="Arial" w:hAnsi="Arial" w:cs="Arial"/>
          <w:b/>
          <w:color w:val="000000" w:themeColor="text1"/>
          <w:sz w:val="22"/>
          <w:szCs w:val="22"/>
        </w:rPr>
        <w:t>B</w:t>
      </w:r>
      <w:r w:rsidR="00657423" w:rsidRPr="00315B20">
        <w:rPr>
          <w:rFonts w:ascii="Arial" w:hAnsi="Arial" w:cs="Arial"/>
          <w:b/>
          <w:bCs/>
          <w:color w:val="000000" w:themeColor="text1"/>
          <w:sz w:val="22"/>
          <w:szCs w:val="22"/>
        </w:rPr>
        <w:t xml:space="preserve">: List </w:t>
      </w:r>
      <w:r w:rsidR="00657423" w:rsidRPr="00AF3009">
        <w:rPr>
          <w:rFonts w:ascii="Arial" w:hAnsi="Arial" w:cs="Arial"/>
          <w:b/>
          <w:bCs/>
          <w:sz w:val="22"/>
          <w:szCs w:val="22"/>
        </w:rPr>
        <w:t>of primers used in ChIP-qPCR:</w:t>
      </w:r>
      <w:bookmarkEnd w:id="0"/>
    </w:p>
    <w:p w14:paraId="39177336" w14:textId="77777777" w:rsidR="00657423" w:rsidRPr="00AF3009" w:rsidRDefault="00657423" w:rsidP="00657423">
      <w:pPr>
        <w:pStyle w:val="NoSpacing"/>
        <w:rPr>
          <w:rFonts w:ascii="Arial" w:hAnsi="Arial" w:cs="Arial"/>
          <w:b/>
          <w:bCs/>
          <w:sz w:val="22"/>
          <w:szCs w:val="22"/>
        </w:rPr>
      </w:pPr>
    </w:p>
    <w:tbl>
      <w:tblPr>
        <w:tblStyle w:val="TableGrid"/>
        <w:tblW w:w="5420" w:type="pct"/>
        <w:tblLayout w:type="fixed"/>
        <w:tblLook w:val="0620" w:firstRow="1" w:lastRow="0" w:firstColumn="0" w:lastColumn="0" w:noHBand="1" w:noVBand="1"/>
      </w:tblPr>
      <w:tblGrid>
        <w:gridCol w:w="814"/>
        <w:gridCol w:w="1876"/>
        <w:gridCol w:w="3602"/>
        <w:gridCol w:w="3481"/>
      </w:tblGrid>
      <w:tr w:rsidR="00657423" w:rsidRPr="00AF3009" w14:paraId="61819FD5" w14:textId="77777777" w:rsidTr="006F2456">
        <w:trPr>
          <w:trHeight w:val="487"/>
        </w:trPr>
        <w:tc>
          <w:tcPr>
            <w:tcW w:w="416" w:type="pct"/>
            <w:vAlign w:val="center"/>
          </w:tcPr>
          <w:p w14:paraId="53ABB010" w14:textId="77777777" w:rsidR="00657423" w:rsidRPr="00AF3009" w:rsidRDefault="00657423" w:rsidP="00B8596E">
            <w:pPr>
              <w:spacing w:before="120" w:after="120"/>
              <w:ind w:right="-124"/>
              <w:rPr>
                <w:rFonts w:ascii="Arial" w:hAnsi="Arial" w:cs="Arial"/>
                <w:b/>
                <w:bCs/>
                <w:sz w:val="22"/>
                <w:szCs w:val="22"/>
              </w:rPr>
            </w:pPr>
            <w:r w:rsidRPr="00AF3009">
              <w:rPr>
                <w:rFonts w:ascii="Arial" w:hAnsi="Arial" w:cs="Arial"/>
                <w:b/>
                <w:bCs/>
                <w:sz w:val="22"/>
                <w:szCs w:val="22"/>
              </w:rPr>
              <w:t>Name</w:t>
            </w:r>
          </w:p>
        </w:tc>
        <w:tc>
          <w:tcPr>
            <w:tcW w:w="960" w:type="pct"/>
            <w:vAlign w:val="center"/>
          </w:tcPr>
          <w:p w14:paraId="7C8E40A8" w14:textId="77777777" w:rsidR="00657423" w:rsidRPr="00AF3009" w:rsidRDefault="00657423" w:rsidP="00B8596E">
            <w:pPr>
              <w:spacing w:before="120" w:after="120"/>
              <w:rPr>
                <w:rFonts w:ascii="Arial" w:hAnsi="Arial" w:cs="Arial"/>
                <w:b/>
                <w:bCs/>
                <w:sz w:val="22"/>
                <w:szCs w:val="22"/>
              </w:rPr>
            </w:pPr>
            <w:r w:rsidRPr="00AF3009">
              <w:rPr>
                <w:rFonts w:ascii="Arial" w:hAnsi="Arial" w:cs="Arial"/>
                <w:b/>
                <w:bCs/>
                <w:sz w:val="22"/>
                <w:szCs w:val="22"/>
              </w:rPr>
              <w:t>Description</w:t>
            </w:r>
          </w:p>
        </w:tc>
        <w:tc>
          <w:tcPr>
            <w:tcW w:w="1843" w:type="pct"/>
            <w:vAlign w:val="center"/>
          </w:tcPr>
          <w:p w14:paraId="78536DFB" w14:textId="77777777" w:rsidR="00657423" w:rsidRPr="00AF3009" w:rsidRDefault="00657423" w:rsidP="00B8596E">
            <w:pPr>
              <w:spacing w:before="120" w:after="120"/>
              <w:rPr>
                <w:rFonts w:ascii="Arial" w:hAnsi="Arial" w:cs="Arial"/>
                <w:b/>
                <w:bCs/>
                <w:sz w:val="22"/>
                <w:szCs w:val="22"/>
              </w:rPr>
            </w:pPr>
            <w:r w:rsidRPr="00AF3009">
              <w:rPr>
                <w:rFonts w:ascii="Arial" w:hAnsi="Arial" w:cs="Arial"/>
                <w:b/>
                <w:bCs/>
                <w:sz w:val="22"/>
                <w:szCs w:val="22"/>
              </w:rPr>
              <w:t>Primer sequence (5</w:t>
            </w:r>
            <w:r w:rsidRPr="00AF3009">
              <w:rPr>
                <w:rFonts w:ascii="Arial" w:hAnsi="Arial" w:cs="Arial"/>
                <w:b/>
                <w:bCs/>
                <w:sz w:val="22"/>
                <w:szCs w:val="22"/>
              </w:rPr>
              <w:sym w:font="Symbol" w:char="F0A2"/>
            </w:r>
            <w:r w:rsidRPr="00AF3009">
              <w:rPr>
                <w:rFonts w:ascii="Arial" w:hAnsi="Arial" w:cs="Arial"/>
                <w:b/>
                <w:bCs/>
                <w:sz w:val="22"/>
                <w:szCs w:val="22"/>
              </w:rPr>
              <w:t>-3</w:t>
            </w:r>
            <w:r w:rsidRPr="00AF3009">
              <w:rPr>
                <w:rFonts w:ascii="Arial" w:hAnsi="Arial" w:cs="Arial"/>
                <w:b/>
                <w:bCs/>
                <w:sz w:val="22"/>
                <w:szCs w:val="22"/>
              </w:rPr>
              <w:sym w:font="Symbol" w:char="F0A2"/>
            </w:r>
            <w:r w:rsidRPr="00AF3009">
              <w:rPr>
                <w:rFonts w:ascii="Arial" w:hAnsi="Arial" w:cs="Arial"/>
                <w:b/>
                <w:bCs/>
                <w:sz w:val="22"/>
                <w:szCs w:val="22"/>
              </w:rPr>
              <w:t>)</w:t>
            </w:r>
          </w:p>
        </w:tc>
        <w:tc>
          <w:tcPr>
            <w:tcW w:w="1781" w:type="pct"/>
          </w:tcPr>
          <w:p w14:paraId="33AF2740" w14:textId="77777777" w:rsidR="00657423" w:rsidRPr="00AF3009" w:rsidRDefault="00657423" w:rsidP="00B8596E">
            <w:pPr>
              <w:spacing w:before="120" w:after="120"/>
              <w:rPr>
                <w:rFonts w:ascii="Arial" w:hAnsi="Arial" w:cs="Arial"/>
                <w:b/>
                <w:bCs/>
                <w:sz w:val="22"/>
                <w:szCs w:val="22"/>
              </w:rPr>
            </w:pPr>
            <w:r>
              <w:rPr>
                <w:rFonts w:ascii="Arial" w:hAnsi="Arial" w:cs="Arial"/>
                <w:b/>
                <w:bCs/>
                <w:sz w:val="22"/>
                <w:szCs w:val="22"/>
              </w:rPr>
              <w:t>Source</w:t>
            </w:r>
          </w:p>
        </w:tc>
      </w:tr>
      <w:tr w:rsidR="00657423" w:rsidRPr="00AF3009" w14:paraId="63956B9E" w14:textId="77777777" w:rsidTr="006F2456">
        <w:trPr>
          <w:trHeight w:val="722"/>
        </w:trPr>
        <w:tc>
          <w:tcPr>
            <w:tcW w:w="416" w:type="pct"/>
            <w:vMerge w:val="restart"/>
            <w:vAlign w:val="center"/>
          </w:tcPr>
          <w:p w14:paraId="44DDA990" w14:textId="77777777" w:rsidR="00657423" w:rsidRPr="00AF3009" w:rsidRDefault="00657423" w:rsidP="00B8596E">
            <w:pPr>
              <w:spacing w:before="120" w:after="120"/>
              <w:ind w:right="-124"/>
              <w:rPr>
                <w:rFonts w:ascii="Arial" w:hAnsi="Arial" w:cs="Arial"/>
                <w:i/>
                <w:iCs/>
                <w:sz w:val="22"/>
                <w:szCs w:val="22"/>
              </w:rPr>
            </w:pPr>
            <w:r w:rsidRPr="00AF3009">
              <w:rPr>
                <w:rFonts w:ascii="Arial" w:hAnsi="Arial" w:cs="Arial"/>
                <w:i/>
                <w:iCs/>
                <w:sz w:val="22"/>
                <w:szCs w:val="22"/>
              </w:rPr>
              <w:t>CEN3</w:t>
            </w:r>
          </w:p>
        </w:tc>
        <w:tc>
          <w:tcPr>
            <w:tcW w:w="960" w:type="pct"/>
            <w:vAlign w:val="center"/>
          </w:tcPr>
          <w:p w14:paraId="06BEC478"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Forward</w:t>
            </w:r>
          </w:p>
        </w:tc>
        <w:tc>
          <w:tcPr>
            <w:tcW w:w="1843" w:type="pct"/>
            <w:vAlign w:val="center"/>
          </w:tcPr>
          <w:p w14:paraId="5F83EA30"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GATCAGCGCCAAACAATATGG</w:t>
            </w:r>
          </w:p>
        </w:tc>
        <w:tc>
          <w:tcPr>
            <w:tcW w:w="1781" w:type="pct"/>
            <w:vMerge w:val="restart"/>
          </w:tcPr>
          <w:p w14:paraId="62BC0EEC" w14:textId="606E188C" w:rsidR="00657423" w:rsidRPr="00AF3009" w:rsidRDefault="00000000" w:rsidP="00B8596E">
            <w:pPr>
              <w:spacing w:before="120" w:after="120"/>
              <w:rPr>
                <w:rFonts w:ascii="Arial" w:hAnsi="Arial" w:cs="Arial"/>
                <w:sz w:val="22"/>
                <w:szCs w:val="22"/>
              </w:rPr>
            </w:pPr>
            <w:sdt>
              <w:sdtPr>
                <w:rPr>
                  <w:rFonts w:ascii="Arial" w:hAnsi="Arial" w:cs="Arial"/>
                  <w:color w:val="000000"/>
                  <w:sz w:val="22"/>
                  <w:szCs w:val="22"/>
                </w:rPr>
                <w:tag w:val="MENDELEY_CITATION_v3_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"/>
                <w:id w:val="-1781409687"/>
                <w:placeholder>
                  <w:docPart w:val="DefaultPlaceholder_-1854013440"/>
                </w:placeholder>
              </w:sdtPr>
              <w:sdtContent>
                <w:r w:rsidR="00244813" w:rsidRPr="00244813">
                  <w:rPr>
                    <w:rFonts w:ascii="Arial" w:hAnsi="Arial" w:cs="Arial"/>
                    <w:color w:val="000000"/>
                    <w:sz w:val="22"/>
                    <w:szCs w:val="22"/>
                  </w:rPr>
                  <w:t>(Mehta et al., 2014)</w:t>
                </w:r>
              </w:sdtContent>
            </w:sdt>
          </w:p>
        </w:tc>
      </w:tr>
      <w:tr w:rsidR="00657423" w:rsidRPr="00AF3009" w14:paraId="28A58794" w14:textId="77777777" w:rsidTr="006F2456">
        <w:trPr>
          <w:trHeight w:val="139"/>
        </w:trPr>
        <w:tc>
          <w:tcPr>
            <w:tcW w:w="416" w:type="pct"/>
            <w:vMerge/>
            <w:vAlign w:val="center"/>
          </w:tcPr>
          <w:p w14:paraId="764E7E36" w14:textId="77777777" w:rsidR="00657423" w:rsidRPr="00AF3009" w:rsidRDefault="00657423" w:rsidP="00B8596E">
            <w:pPr>
              <w:spacing w:before="120" w:after="120"/>
              <w:ind w:right="-124"/>
              <w:rPr>
                <w:rFonts w:ascii="Arial" w:hAnsi="Arial" w:cs="Arial"/>
                <w:i/>
                <w:iCs/>
                <w:sz w:val="22"/>
                <w:szCs w:val="22"/>
              </w:rPr>
            </w:pPr>
          </w:p>
        </w:tc>
        <w:tc>
          <w:tcPr>
            <w:tcW w:w="960" w:type="pct"/>
            <w:vAlign w:val="center"/>
          </w:tcPr>
          <w:p w14:paraId="3C4CDA73"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Reverse</w:t>
            </w:r>
          </w:p>
        </w:tc>
        <w:tc>
          <w:tcPr>
            <w:tcW w:w="1843" w:type="pct"/>
            <w:vAlign w:val="center"/>
          </w:tcPr>
          <w:p w14:paraId="6B6538C7"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AACTTCCACCAGTAAACGTTT</w:t>
            </w:r>
          </w:p>
        </w:tc>
        <w:tc>
          <w:tcPr>
            <w:tcW w:w="1781" w:type="pct"/>
            <w:vMerge/>
          </w:tcPr>
          <w:p w14:paraId="254023AE" w14:textId="77777777" w:rsidR="00657423" w:rsidRPr="00AF3009" w:rsidRDefault="00657423" w:rsidP="00B8596E">
            <w:pPr>
              <w:spacing w:before="120" w:after="120"/>
              <w:rPr>
                <w:rFonts w:ascii="Arial" w:hAnsi="Arial" w:cs="Arial"/>
                <w:sz w:val="22"/>
                <w:szCs w:val="22"/>
              </w:rPr>
            </w:pPr>
          </w:p>
        </w:tc>
      </w:tr>
      <w:tr w:rsidR="00657423" w:rsidRPr="00AF3009" w14:paraId="677F88DE" w14:textId="77777777" w:rsidTr="006F2456">
        <w:trPr>
          <w:trHeight w:val="271"/>
        </w:trPr>
        <w:tc>
          <w:tcPr>
            <w:tcW w:w="416" w:type="pct"/>
            <w:vMerge w:val="restart"/>
            <w:vAlign w:val="center"/>
            <w:hideMark/>
          </w:tcPr>
          <w:p w14:paraId="714F0989" w14:textId="77777777" w:rsidR="00657423" w:rsidRPr="00AF3009" w:rsidRDefault="00657423" w:rsidP="00B8596E">
            <w:pPr>
              <w:spacing w:before="120" w:after="120"/>
              <w:ind w:right="-124"/>
              <w:rPr>
                <w:rFonts w:ascii="Arial" w:hAnsi="Arial" w:cs="Arial"/>
                <w:i/>
                <w:iCs/>
                <w:sz w:val="22"/>
                <w:szCs w:val="22"/>
              </w:rPr>
            </w:pPr>
            <w:r w:rsidRPr="00AF3009">
              <w:rPr>
                <w:rFonts w:ascii="Arial" w:hAnsi="Arial" w:cs="Arial"/>
                <w:i/>
                <w:iCs/>
                <w:sz w:val="22"/>
                <w:szCs w:val="22"/>
              </w:rPr>
              <w:t>CEN4</w:t>
            </w:r>
          </w:p>
        </w:tc>
        <w:tc>
          <w:tcPr>
            <w:tcW w:w="960" w:type="pct"/>
            <w:vAlign w:val="center"/>
            <w:hideMark/>
          </w:tcPr>
          <w:p w14:paraId="002DC5A2"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Forward</w:t>
            </w:r>
          </w:p>
        </w:tc>
        <w:tc>
          <w:tcPr>
            <w:tcW w:w="1843" w:type="pct"/>
            <w:vAlign w:val="center"/>
            <w:hideMark/>
          </w:tcPr>
          <w:p w14:paraId="77038AE0"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GCTTGCAAAAGGTCACATGC</w:t>
            </w:r>
          </w:p>
        </w:tc>
        <w:sdt>
          <w:sdtPr>
            <w:rPr>
              <w:rFonts w:ascii="Arial" w:hAnsi="Arial" w:cs="Arial"/>
              <w:color w:val="000000"/>
              <w:sz w:val="22"/>
              <w:szCs w:val="22"/>
            </w:rPr>
            <w:tag w:val="MENDELEY_CITATION_v3_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"/>
            <w:id w:val="643933985"/>
            <w:placeholder>
              <w:docPart w:val="DefaultPlaceholder_-1854013440"/>
            </w:placeholder>
          </w:sdtPr>
          <w:sdtContent>
            <w:tc>
              <w:tcPr>
                <w:tcW w:w="1781" w:type="pct"/>
                <w:vMerge w:val="restart"/>
              </w:tcPr>
              <w:p w14:paraId="5DF3A7F7" w14:textId="35EBBBCF" w:rsidR="00657423" w:rsidRPr="00AF3009" w:rsidRDefault="00244813" w:rsidP="00B8596E">
                <w:pPr>
                  <w:spacing w:before="120" w:after="120"/>
                  <w:rPr>
                    <w:rFonts w:ascii="Arial" w:hAnsi="Arial" w:cs="Arial"/>
                    <w:sz w:val="22"/>
                    <w:szCs w:val="22"/>
                  </w:rPr>
                </w:pPr>
                <w:r w:rsidRPr="00244813">
                  <w:rPr>
                    <w:rFonts w:ascii="Arial" w:hAnsi="Arial" w:cs="Arial"/>
                    <w:color w:val="000000"/>
                    <w:sz w:val="22"/>
                    <w:szCs w:val="22"/>
                  </w:rPr>
                  <w:t>(Mehta et al., 2014)</w:t>
                </w:r>
              </w:p>
            </w:tc>
          </w:sdtContent>
        </w:sdt>
      </w:tr>
      <w:tr w:rsidR="00657423" w:rsidRPr="00AF3009" w14:paraId="5D8DA7DE" w14:textId="77777777" w:rsidTr="006F2456">
        <w:trPr>
          <w:trHeight w:val="271"/>
        </w:trPr>
        <w:tc>
          <w:tcPr>
            <w:tcW w:w="416" w:type="pct"/>
            <w:vMerge/>
            <w:vAlign w:val="center"/>
            <w:hideMark/>
          </w:tcPr>
          <w:p w14:paraId="22B29A32" w14:textId="77777777" w:rsidR="00657423" w:rsidRPr="00AF3009" w:rsidRDefault="00657423" w:rsidP="00B8596E">
            <w:pPr>
              <w:spacing w:before="120" w:after="120"/>
              <w:ind w:right="-124"/>
              <w:rPr>
                <w:rFonts w:ascii="Arial" w:hAnsi="Arial" w:cs="Arial"/>
                <w:i/>
                <w:iCs/>
                <w:sz w:val="22"/>
                <w:szCs w:val="22"/>
              </w:rPr>
            </w:pPr>
          </w:p>
        </w:tc>
        <w:tc>
          <w:tcPr>
            <w:tcW w:w="960" w:type="pct"/>
            <w:vAlign w:val="center"/>
            <w:hideMark/>
          </w:tcPr>
          <w:p w14:paraId="38D23912"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Reverse</w:t>
            </w:r>
          </w:p>
        </w:tc>
        <w:tc>
          <w:tcPr>
            <w:tcW w:w="1843" w:type="pct"/>
            <w:vAlign w:val="center"/>
            <w:hideMark/>
          </w:tcPr>
          <w:p w14:paraId="73E43743"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GAGCAGGTTTTATGTTTCGG</w:t>
            </w:r>
          </w:p>
        </w:tc>
        <w:tc>
          <w:tcPr>
            <w:tcW w:w="1781" w:type="pct"/>
            <w:vMerge/>
          </w:tcPr>
          <w:p w14:paraId="1528E95F" w14:textId="77777777" w:rsidR="00657423" w:rsidRPr="00AF3009" w:rsidRDefault="00657423" w:rsidP="00B8596E">
            <w:pPr>
              <w:spacing w:before="120" w:after="120"/>
              <w:rPr>
                <w:rFonts w:ascii="Arial" w:hAnsi="Arial" w:cs="Arial"/>
                <w:sz w:val="22"/>
                <w:szCs w:val="22"/>
              </w:rPr>
            </w:pPr>
          </w:p>
        </w:tc>
      </w:tr>
      <w:tr w:rsidR="00657423" w:rsidRPr="00AF3009" w14:paraId="38788BA7" w14:textId="77777777" w:rsidTr="006F2456">
        <w:trPr>
          <w:trHeight w:val="271"/>
        </w:trPr>
        <w:tc>
          <w:tcPr>
            <w:tcW w:w="416" w:type="pct"/>
            <w:vMerge w:val="restart"/>
          </w:tcPr>
          <w:p w14:paraId="1E6DDEFF" w14:textId="77777777" w:rsidR="00657423" w:rsidRPr="00AF3009" w:rsidRDefault="00657423" w:rsidP="00B8596E">
            <w:pPr>
              <w:spacing w:before="120" w:after="120"/>
              <w:ind w:right="-124"/>
              <w:rPr>
                <w:rFonts w:ascii="Arial" w:hAnsi="Arial" w:cs="Arial"/>
                <w:i/>
                <w:iCs/>
                <w:sz w:val="22"/>
                <w:szCs w:val="22"/>
              </w:rPr>
            </w:pPr>
            <w:r w:rsidRPr="00AF3009">
              <w:rPr>
                <w:rFonts w:ascii="Arial" w:hAnsi="Arial" w:cs="Arial"/>
                <w:i/>
                <w:iCs/>
                <w:sz w:val="22"/>
                <w:szCs w:val="22"/>
              </w:rPr>
              <w:t>TUB2</w:t>
            </w:r>
          </w:p>
        </w:tc>
        <w:tc>
          <w:tcPr>
            <w:tcW w:w="960" w:type="pct"/>
            <w:vAlign w:val="center"/>
          </w:tcPr>
          <w:p w14:paraId="78108CF6"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Forward</w:t>
            </w:r>
          </w:p>
        </w:tc>
        <w:tc>
          <w:tcPr>
            <w:tcW w:w="1843" w:type="pct"/>
            <w:vAlign w:val="center"/>
          </w:tcPr>
          <w:p w14:paraId="2DFCBFA4"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CTTGTAGACAGCGTCATGG</w:t>
            </w:r>
          </w:p>
        </w:tc>
        <w:sdt>
          <w:sdtPr>
            <w:rPr>
              <w:rFonts w:ascii="Arial" w:hAnsi="Arial" w:cs="Arial"/>
              <w:color w:val="000000"/>
              <w:sz w:val="22"/>
              <w:szCs w:val="22"/>
            </w:rPr>
            <w:tag w:val="MENDELEY_CITATION_v3_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"/>
            <w:id w:val="-172341985"/>
            <w:placeholder>
              <w:docPart w:val="DefaultPlaceholder_-1854013440"/>
            </w:placeholder>
          </w:sdtPr>
          <w:sdtContent>
            <w:tc>
              <w:tcPr>
                <w:tcW w:w="1781" w:type="pct"/>
                <w:vMerge w:val="restart"/>
              </w:tcPr>
              <w:p w14:paraId="5450BD3C" w14:textId="0EEAF7CE" w:rsidR="00657423" w:rsidRPr="00AF3009" w:rsidRDefault="00244813" w:rsidP="00B8596E">
                <w:pPr>
                  <w:spacing w:before="120" w:after="120"/>
                  <w:rPr>
                    <w:rFonts w:ascii="Arial" w:hAnsi="Arial" w:cs="Arial"/>
                    <w:sz w:val="22"/>
                    <w:szCs w:val="22"/>
                  </w:rPr>
                </w:pPr>
                <w:r w:rsidRPr="00244813">
                  <w:rPr>
                    <w:rFonts w:ascii="Arial" w:hAnsi="Arial" w:cs="Arial"/>
                    <w:color w:val="000000"/>
                    <w:sz w:val="22"/>
                    <w:szCs w:val="22"/>
                  </w:rPr>
                  <w:t>(Mehta et al., 2014)</w:t>
                </w:r>
              </w:p>
            </w:tc>
          </w:sdtContent>
        </w:sdt>
      </w:tr>
      <w:tr w:rsidR="00657423" w:rsidRPr="00AF3009" w14:paraId="07E52B28" w14:textId="77777777" w:rsidTr="006F2456">
        <w:trPr>
          <w:trHeight w:val="271"/>
        </w:trPr>
        <w:tc>
          <w:tcPr>
            <w:tcW w:w="416" w:type="pct"/>
            <w:vMerge/>
          </w:tcPr>
          <w:p w14:paraId="03924BE1" w14:textId="77777777" w:rsidR="00657423" w:rsidRPr="00AF3009" w:rsidRDefault="00657423" w:rsidP="00B8596E">
            <w:pPr>
              <w:spacing w:before="120" w:after="120"/>
              <w:ind w:right="-124"/>
              <w:rPr>
                <w:rFonts w:ascii="Arial" w:hAnsi="Arial" w:cs="Arial"/>
                <w:sz w:val="22"/>
                <w:szCs w:val="22"/>
              </w:rPr>
            </w:pPr>
          </w:p>
        </w:tc>
        <w:tc>
          <w:tcPr>
            <w:tcW w:w="960" w:type="pct"/>
            <w:vAlign w:val="center"/>
          </w:tcPr>
          <w:p w14:paraId="1E75B1C9"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Reverse</w:t>
            </w:r>
          </w:p>
        </w:tc>
        <w:tc>
          <w:tcPr>
            <w:tcW w:w="1843" w:type="pct"/>
            <w:vAlign w:val="center"/>
          </w:tcPr>
          <w:p w14:paraId="24322498"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CAGATGTCATAAAGTGCTTCG</w:t>
            </w:r>
          </w:p>
        </w:tc>
        <w:tc>
          <w:tcPr>
            <w:tcW w:w="1781" w:type="pct"/>
            <w:vMerge/>
          </w:tcPr>
          <w:p w14:paraId="32B29404" w14:textId="77777777" w:rsidR="00657423" w:rsidRPr="00AF3009" w:rsidRDefault="00657423" w:rsidP="00B8596E">
            <w:pPr>
              <w:spacing w:before="120" w:after="120"/>
              <w:rPr>
                <w:rFonts w:ascii="Arial" w:hAnsi="Arial" w:cs="Arial"/>
                <w:sz w:val="22"/>
                <w:szCs w:val="22"/>
              </w:rPr>
            </w:pPr>
          </w:p>
        </w:tc>
      </w:tr>
      <w:tr w:rsidR="00657423" w:rsidRPr="00AF3009" w14:paraId="3EB54C7C" w14:textId="77777777" w:rsidTr="006F2456">
        <w:trPr>
          <w:trHeight w:val="271"/>
        </w:trPr>
        <w:tc>
          <w:tcPr>
            <w:tcW w:w="416" w:type="pct"/>
            <w:vMerge w:val="restart"/>
          </w:tcPr>
          <w:p w14:paraId="7DB55EDE" w14:textId="77777777" w:rsidR="00657423" w:rsidRPr="00AF3009" w:rsidRDefault="00657423" w:rsidP="00B8596E">
            <w:pPr>
              <w:spacing w:before="120" w:after="120"/>
              <w:ind w:right="-124"/>
              <w:rPr>
                <w:rFonts w:ascii="Arial" w:hAnsi="Arial" w:cs="Arial"/>
                <w:sz w:val="22"/>
                <w:szCs w:val="22"/>
              </w:rPr>
            </w:pPr>
            <w:r w:rsidRPr="00AF3009">
              <w:rPr>
                <w:rFonts w:ascii="Arial" w:hAnsi="Arial" w:cs="Arial"/>
                <w:color w:val="000000"/>
                <w:sz w:val="22"/>
                <w:szCs w:val="22"/>
                <w:lang w:val="en-GB"/>
              </w:rPr>
              <w:t xml:space="preserve">DSB </w:t>
            </w:r>
          </w:p>
        </w:tc>
        <w:tc>
          <w:tcPr>
            <w:tcW w:w="960" w:type="pct"/>
            <w:vAlign w:val="center"/>
          </w:tcPr>
          <w:p w14:paraId="32055379"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Forward (OSB289)</w:t>
            </w:r>
          </w:p>
        </w:tc>
        <w:tc>
          <w:tcPr>
            <w:tcW w:w="1843" w:type="pct"/>
            <w:vAlign w:val="center"/>
          </w:tcPr>
          <w:p w14:paraId="1160274B" w14:textId="77777777" w:rsidR="00657423" w:rsidRPr="00AF3009" w:rsidRDefault="00657423" w:rsidP="00B8596E">
            <w:pPr>
              <w:spacing w:before="120" w:after="120"/>
              <w:rPr>
                <w:rFonts w:ascii="Arial" w:hAnsi="Arial" w:cs="Arial"/>
                <w:sz w:val="22"/>
                <w:szCs w:val="22"/>
              </w:rPr>
            </w:pPr>
            <w:r w:rsidRPr="00AF3009">
              <w:rPr>
                <w:rFonts w:ascii="Arial" w:hAnsi="Arial" w:cs="Arial"/>
                <w:color w:val="000000"/>
                <w:sz w:val="22"/>
                <w:szCs w:val="22"/>
                <w:lang w:val="en-GB"/>
              </w:rPr>
              <w:t>GTTAGTTGAAGCATTAGGTCC</w:t>
            </w:r>
          </w:p>
        </w:tc>
        <w:sdt>
          <w:sdtPr>
            <w:rPr>
              <w:rFonts w:ascii="Arial" w:hAnsi="Arial" w:cs="Arial"/>
              <w:color w:val="000000"/>
              <w:sz w:val="22"/>
              <w:szCs w:val="22"/>
              <w:lang w:val="en-GB"/>
            </w:rPr>
            <w:tag w:val="MENDELEY_CITATION_v3_eyJjaXRhdGlvbklEIjoiTUVOREVMRVlfQ0lUQVRJT05fZTRlMmY3NWItMjI4Yy00MTk0LTk4M2MtNzdjOWM2YzUzNDg3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
            <w:id w:val="-1934344868"/>
            <w:placeholder>
              <w:docPart w:val="69312DE3ABBAF74BBE421A24AA7DB613"/>
            </w:placeholder>
          </w:sdtPr>
          <w:sdtContent>
            <w:tc>
              <w:tcPr>
                <w:tcW w:w="1781" w:type="pct"/>
                <w:vMerge w:val="restart"/>
              </w:tcPr>
              <w:p w14:paraId="30D03606" w14:textId="0E604C63" w:rsidR="00657423" w:rsidRPr="00AF3009" w:rsidRDefault="00244813" w:rsidP="00B8596E">
                <w:pPr>
                  <w:spacing w:before="120" w:after="120"/>
                  <w:rPr>
                    <w:rFonts w:ascii="Arial" w:hAnsi="Arial" w:cs="Arial"/>
                    <w:color w:val="000000"/>
                    <w:sz w:val="22"/>
                    <w:szCs w:val="22"/>
                    <w:lang w:val="en-GB"/>
                  </w:rPr>
                </w:pPr>
                <w:r w:rsidRPr="00244813">
                  <w:rPr>
                    <w:rFonts w:ascii="Arial" w:hAnsi="Arial" w:cs="Arial"/>
                    <w:color w:val="000000"/>
                    <w:sz w:val="22"/>
                    <w:szCs w:val="22"/>
                    <w:lang w:val="en-GB"/>
                  </w:rPr>
                  <w:t>(</w:t>
                </w:r>
                <w:proofErr w:type="spellStart"/>
                <w:r w:rsidRPr="00244813">
                  <w:rPr>
                    <w:rFonts w:ascii="Arial" w:hAnsi="Arial" w:cs="Arial"/>
                    <w:color w:val="000000"/>
                    <w:sz w:val="22"/>
                    <w:szCs w:val="22"/>
                    <w:lang w:val="en-GB"/>
                  </w:rPr>
                  <w:t>Fangaria</w:t>
                </w:r>
                <w:proofErr w:type="spellEnd"/>
                <w:r w:rsidRPr="00244813">
                  <w:rPr>
                    <w:rFonts w:ascii="Arial" w:hAnsi="Arial" w:cs="Arial"/>
                    <w:color w:val="000000"/>
                    <w:sz w:val="22"/>
                    <w:szCs w:val="22"/>
                    <w:lang w:val="en-GB"/>
                  </w:rPr>
                  <w:t xml:space="preserve"> et al., 2022)</w:t>
                </w:r>
              </w:p>
            </w:tc>
          </w:sdtContent>
        </w:sdt>
      </w:tr>
      <w:tr w:rsidR="00657423" w:rsidRPr="00AF3009" w14:paraId="1B3C839B" w14:textId="77777777" w:rsidTr="006F2456">
        <w:trPr>
          <w:trHeight w:val="271"/>
        </w:trPr>
        <w:tc>
          <w:tcPr>
            <w:tcW w:w="416" w:type="pct"/>
            <w:vMerge/>
          </w:tcPr>
          <w:p w14:paraId="4C4415C0" w14:textId="77777777" w:rsidR="00657423" w:rsidRPr="00AF3009" w:rsidRDefault="00657423" w:rsidP="00B8596E">
            <w:pPr>
              <w:spacing w:before="120" w:after="120"/>
              <w:ind w:right="-124"/>
              <w:rPr>
                <w:rFonts w:ascii="Arial" w:hAnsi="Arial" w:cs="Arial"/>
                <w:color w:val="000000"/>
                <w:sz w:val="22"/>
                <w:szCs w:val="22"/>
                <w:lang w:val="en-GB"/>
              </w:rPr>
            </w:pPr>
          </w:p>
        </w:tc>
        <w:tc>
          <w:tcPr>
            <w:tcW w:w="960" w:type="pct"/>
            <w:vAlign w:val="center"/>
          </w:tcPr>
          <w:p w14:paraId="6B034562"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Reverse (kanB1)</w:t>
            </w:r>
          </w:p>
        </w:tc>
        <w:tc>
          <w:tcPr>
            <w:tcW w:w="1843" w:type="pct"/>
            <w:vAlign w:val="center"/>
          </w:tcPr>
          <w:p w14:paraId="7789AA3F"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TGTACGGGCGACAGTCACAT</w:t>
            </w:r>
          </w:p>
        </w:tc>
        <w:tc>
          <w:tcPr>
            <w:tcW w:w="1781" w:type="pct"/>
            <w:vMerge/>
          </w:tcPr>
          <w:p w14:paraId="7755376F" w14:textId="77777777" w:rsidR="00657423" w:rsidRPr="00AF3009" w:rsidRDefault="00657423" w:rsidP="00B8596E">
            <w:pPr>
              <w:spacing w:before="120" w:after="120"/>
              <w:rPr>
                <w:rFonts w:ascii="Arial" w:hAnsi="Arial" w:cs="Arial"/>
                <w:color w:val="000000"/>
                <w:sz w:val="22"/>
                <w:szCs w:val="22"/>
                <w:lang w:val="en-GB"/>
              </w:rPr>
            </w:pPr>
          </w:p>
        </w:tc>
      </w:tr>
      <w:tr w:rsidR="00657423" w:rsidRPr="00AF3009" w14:paraId="1D5558BA" w14:textId="77777777" w:rsidTr="006F2456">
        <w:trPr>
          <w:trHeight w:val="271"/>
        </w:trPr>
        <w:tc>
          <w:tcPr>
            <w:tcW w:w="416" w:type="pct"/>
            <w:vMerge w:val="restart"/>
          </w:tcPr>
          <w:p w14:paraId="7B918288" w14:textId="77777777" w:rsidR="00657423" w:rsidRPr="00AF3009" w:rsidRDefault="00657423" w:rsidP="00B8596E">
            <w:pPr>
              <w:spacing w:before="120" w:after="120"/>
              <w:ind w:right="-124"/>
              <w:rPr>
                <w:rFonts w:ascii="Arial" w:hAnsi="Arial" w:cs="Arial"/>
                <w:color w:val="000000"/>
                <w:sz w:val="22"/>
                <w:szCs w:val="22"/>
                <w:lang w:val="en-GB"/>
              </w:rPr>
            </w:pPr>
            <w:r w:rsidRPr="00AF3009">
              <w:rPr>
                <w:rFonts w:ascii="Arial" w:hAnsi="Arial" w:cs="Arial"/>
                <w:color w:val="000000"/>
                <w:sz w:val="22"/>
                <w:szCs w:val="22"/>
                <w:lang w:val="en-GB"/>
              </w:rPr>
              <w:t>Near DSB</w:t>
            </w:r>
          </w:p>
        </w:tc>
        <w:tc>
          <w:tcPr>
            <w:tcW w:w="960" w:type="pct"/>
            <w:vAlign w:val="center"/>
          </w:tcPr>
          <w:p w14:paraId="1849A893"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Forward</w:t>
            </w:r>
          </w:p>
        </w:tc>
        <w:tc>
          <w:tcPr>
            <w:tcW w:w="1843" w:type="pct"/>
            <w:vAlign w:val="center"/>
          </w:tcPr>
          <w:p w14:paraId="5CD4CAF8"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ATGTCGAAAGCTACATATAAG</w:t>
            </w:r>
          </w:p>
        </w:tc>
        <w:sdt>
          <w:sdtPr>
            <w:rPr>
              <w:rFonts w:ascii="Arial" w:hAnsi="Arial" w:cs="Arial"/>
              <w:color w:val="000000"/>
              <w:sz w:val="22"/>
              <w:szCs w:val="22"/>
              <w:lang w:val="en-GB"/>
            </w:rPr>
            <w:tag w:val="MENDELEY_CITATION_v3_eyJjaXRhdGlvbklEIjoiTUVOREVMRVlfQ0lUQVRJT05fZGI1Nzc0NDctM2EyMy00NWIxLWI2NGMtMzc0MWQ2NzRhOWU4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
            <w:id w:val="-964195749"/>
            <w:placeholder>
              <w:docPart w:val="69312DE3ABBAF74BBE421A24AA7DB613"/>
            </w:placeholder>
          </w:sdtPr>
          <w:sdtContent>
            <w:tc>
              <w:tcPr>
                <w:tcW w:w="1781" w:type="pct"/>
                <w:vMerge w:val="restart"/>
              </w:tcPr>
              <w:p w14:paraId="6A7B7571" w14:textId="71CA9DDB" w:rsidR="00657423" w:rsidRPr="00AF3009" w:rsidRDefault="00244813" w:rsidP="00B8596E">
                <w:pPr>
                  <w:spacing w:before="120" w:after="120"/>
                  <w:rPr>
                    <w:rFonts w:ascii="Arial" w:hAnsi="Arial" w:cs="Arial"/>
                    <w:color w:val="000000"/>
                    <w:sz w:val="22"/>
                    <w:szCs w:val="22"/>
                    <w:lang w:val="en-GB"/>
                  </w:rPr>
                </w:pPr>
                <w:r w:rsidRPr="00244813">
                  <w:rPr>
                    <w:rFonts w:ascii="Arial" w:hAnsi="Arial" w:cs="Arial"/>
                    <w:color w:val="000000"/>
                    <w:sz w:val="22"/>
                    <w:szCs w:val="22"/>
                    <w:lang w:val="en-GB"/>
                  </w:rPr>
                  <w:t>(</w:t>
                </w:r>
                <w:proofErr w:type="spellStart"/>
                <w:r w:rsidRPr="00244813">
                  <w:rPr>
                    <w:rFonts w:ascii="Arial" w:hAnsi="Arial" w:cs="Arial"/>
                    <w:color w:val="000000"/>
                    <w:sz w:val="22"/>
                    <w:szCs w:val="22"/>
                    <w:lang w:val="en-GB"/>
                  </w:rPr>
                  <w:t>Fangaria</w:t>
                </w:r>
                <w:proofErr w:type="spellEnd"/>
                <w:r w:rsidRPr="00244813">
                  <w:rPr>
                    <w:rFonts w:ascii="Arial" w:hAnsi="Arial" w:cs="Arial"/>
                    <w:color w:val="000000"/>
                    <w:sz w:val="22"/>
                    <w:szCs w:val="22"/>
                    <w:lang w:val="en-GB"/>
                  </w:rPr>
                  <w:t xml:space="preserve"> et al., 2022)</w:t>
                </w:r>
              </w:p>
            </w:tc>
          </w:sdtContent>
        </w:sdt>
      </w:tr>
      <w:tr w:rsidR="00657423" w:rsidRPr="00AF3009" w14:paraId="31EAF673" w14:textId="77777777" w:rsidTr="006F2456">
        <w:trPr>
          <w:trHeight w:val="271"/>
        </w:trPr>
        <w:tc>
          <w:tcPr>
            <w:tcW w:w="416" w:type="pct"/>
            <w:vMerge/>
          </w:tcPr>
          <w:p w14:paraId="6E39A7E4" w14:textId="77777777" w:rsidR="00657423" w:rsidRPr="00AF3009" w:rsidRDefault="00657423" w:rsidP="00B8596E">
            <w:pPr>
              <w:spacing w:before="120" w:after="120"/>
              <w:ind w:right="-124"/>
              <w:rPr>
                <w:rFonts w:ascii="Arial" w:hAnsi="Arial" w:cs="Arial"/>
                <w:color w:val="000000"/>
                <w:sz w:val="22"/>
                <w:szCs w:val="22"/>
                <w:lang w:val="en-GB"/>
              </w:rPr>
            </w:pPr>
          </w:p>
        </w:tc>
        <w:tc>
          <w:tcPr>
            <w:tcW w:w="960" w:type="pct"/>
            <w:vAlign w:val="center"/>
          </w:tcPr>
          <w:p w14:paraId="34EACB3E"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Reverse</w:t>
            </w:r>
          </w:p>
        </w:tc>
        <w:tc>
          <w:tcPr>
            <w:tcW w:w="1843" w:type="pct"/>
            <w:vAlign w:val="center"/>
          </w:tcPr>
          <w:p w14:paraId="2E83D547"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AATGCTTCAACTAACTCCAG</w:t>
            </w:r>
          </w:p>
        </w:tc>
        <w:tc>
          <w:tcPr>
            <w:tcW w:w="1781" w:type="pct"/>
            <w:vMerge/>
          </w:tcPr>
          <w:p w14:paraId="1299D0C6" w14:textId="77777777" w:rsidR="00657423" w:rsidRPr="00AF3009" w:rsidRDefault="00657423" w:rsidP="00B8596E">
            <w:pPr>
              <w:spacing w:before="120" w:after="120"/>
              <w:rPr>
                <w:rFonts w:ascii="Arial" w:hAnsi="Arial" w:cs="Arial"/>
                <w:color w:val="000000"/>
                <w:sz w:val="22"/>
                <w:szCs w:val="22"/>
                <w:lang w:val="en-GB"/>
              </w:rPr>
            </w:pPr>
          </w:p>
        </w:tc>
      </w:tr>
      <w:tr w:rsidR="00657423" w:rsidRPr="00AF3009" w14:paraId="51E8897E" w14:textId="77777777" w:rsidTr="006F2456">
        <w:trPr>
          <w:trHeight w:val="271"/>
        </w:trPr>
        <w:tc>
          <w:tcPr>
            <w:tcW w:w="416" w:type="pct"/>
            <w:vMerge w:val="restart"/>
          </w:tcPr>
          <w:p w14:paraId="1DFD6E4D" w14:textId="77777777" w:rsidR="00657423" w:rsidRPr="00AF3009" w:rsidRDefault="00657423" w:rsidP="00B8596E">
            <w:pPr>
              <w:spacing w:before="120" w:after="120"/>
              <w:ind w:right="-124"/>
              <w:rPr>
                <w:rFonts w:ascii="Arial" w:hAnsi="Arial" w:cs="Arial"/>
                <w:color w:val="000000"/>
                <w:sz w:val="22"/>
                <w:szCs w:val="22"/>
                <w:lang w:val="en-GB"/>
              </w:rPr>
            </w:pPr>
            <w:r w:rsidRPr="00AF3009">
              <w:rPr>
                <w:rFonts w:ascii="Arial" w:hAnsi="Arial" w:cs="Arial"/>
                <w:color w:val="000000"/>
                <w:sz w:val="22"/>
                <w:szCs w:val="22"/>
                <w:lang w:val="en-GB"/>
              </w:rPr>
              <w:t>-1 kb</w:t>
            </w:r>
          </w:p>
        </w:tc>
        <w:tc>
          <w:tcPr>
            <w:tcW w:w="960" w:type="pct"/>
            <w:vAlign w:val="center"/>
          </w:tcPr>
          <w:p w14:paraId="1E7D2F41"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Forward</w:t>
            </w:r>
          </w:p>
        </w:tc>
        <w:tc>
          <w:tcPr>
            <w:tcW w:w="1843" w:type="pct"/>
            <w:vAlign w:val="center"/>
          </w:tcPr>
          <w:p w14:paraId="438A9BB1"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GGAGAATCCATACAAGAAATCG</w:t>
            </w:r>
          </w:p>
        </w:tc>
        <w:sdt>
          <w:sdtPr>
            <w:rPr>
              <w:rFonts w:ascii="Arial" w:hAnsi="Arial" w:cs="Arial"/>
              <w:color w:val="000000"/>
              <w:sz w:val="22"/>
              <w:szCs w:val="22"/>
              <w:lang w:val="en-GB"/>
            </w:rPr>
            <w:tag w:val="MENDELEY_CITATION_v3_eyJjaXRhdGlvbklEIjoiTUVOREVMRVlfQ0lUQVRJT05fMzA5NDYwNDgtZGI3Ny00MmFiLWJlMDItOWM1MzVkZGQxNjhk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
            <w:id w:val="-1399579730"/>
            <w:placeholder>
              <w:docPart w:val="69312DE3ABBAF74BBE421A24AA7DB613"/>
            </w:placeholder>
          </w:sdtPr>
          <w:sdtContent>
            <w:tc>
              <w:tcPr>
                <w:tcW w:w="1781" w:type="pct"/>
                <w:vMerge w:val="restart"/>
              </w:tcPr>
              <w:p w14:paraId="3783AF4A" w14:textId="59A49BD0" w:rsidR="00657423" w:rsidRPr="00AF3009" w:rsidRDefault="00244813" w:rsidP="00B8596E">
                <w:pPr>
                  <w:spacing w:before="120" w:after="120"/>
                  <w:rPr>
                    <w:rFonts w:ascii="Arial" w:hAnsi="Arial" w:cs="Arial"/>
                    <w:color w:val="000000"/>
                    <w:sz w:val="22"/>
                    <w:szCs w:val="22"/>
                    <w:lang w:val="en-GB"/>
                  </w:rPr>
                </w:pPr>
                <w:r w:rsidRPr="00244813">
                  <w:rPr>
                    <w:rFonts w:ascii="Arial" w:hAnsi="Arial" w:cs="Arial"/>
                    <w:color w:val="000000"/>
                    <w:sz w:val="22"/>
                    <w:szCs w:val="22"/>
                    <w:lang w:val="en-GB"/>
                  </w:rPr>
                  <w:t>(</w:t>
                </w:r>
                <w:proofErr w:type="spellStart"/>
                <w:r w:rsidRPr="00244813">
                  <w:rPr>
                    <w:rFonts w:ascii="Arial" w:hAnsi="Arial" w:cs="Arial"/>
                    <w:color w:val="000000"/>
                    <w:sz w:val="22"/>
                    <w:szCs w:val="22"/>
                    <w:lang w:val="en-GB"/>
                  </w:rPr>
                  <w:t>Fangaria</w:t>
                </w:r>
                <w:proofErr w:type="spellEnd"/>
                <w:r w:rsidRPr="00244813">
                  <w:rPr>
                    <w:rFonts w:ascii="Arial" w:hAnsi="Arial" w:cs="Arial"/>
                    <w:color w:val="000000"/>
                    <w:sz w:val="22"/>
                    <w:szCs w:val="22"/>
                    <w:lang w:val="en-GB"/>
                  </w:rPr>
                  <w:t xml:space="preserve"> et al., 2022)</w:t>
                </w:r>
              </w:p>
            </w:tc>
          </w:sdtContent>
        </w:sdt>
      </w:tr>
      <w:tr w:rsidR="00657423" w:rsidRPr="00AF3009" w14:paraId="39D9E312" w14:textId="77777777" w:rsidTr="006F2456">
        <w:trPr>
          <w:trHeight w:val="271"/>
        </w:trPr>
        <w:tc>
          <w:tcPr>
            <w:tcW w:w="416" w:type="pct"/>
            <w:vMerge/>
          </w:tcPr>
          <w:p w14:paraId="60EF77EB" w14:textId="77777777" w:rsidR="00657423" w:rsidRPr="00AF3009" w:rsidRDefault="00657423" w:rsidP="00B8596E">
            <w:pPr>
              <w:spacing w:before="120" w:after="120"/>
              <w:ind w:right="-124"/>
              <w:rPr>
                <w:rFonts w:ascii="Arial" w:hAnsi="Arial" w:cs="Arial"/>
                <w:color w:val="000000"/>
                <w:sz w:val="22"/>
                <w:szCs w:val="22"/>
                <w:lang w:val="en-GB"/>
              </w:rPr>
            </w:pPr>
          </w:p>
        </w:tc>
        <w:tc>
          <w:tcPr>
            <w:tcW w:w="960" w:type="pct"/>
            <w:vAlign w:val="center"/>
          </w:tcPr>
          <w:p w14:paraId="5DD867B5"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Reverse</w:t>
            </w:r>
          </w:p>
        </w:tc>
        <w:tc>
          <w:tcPr>
            <w:tcW w:w="1843" w:type="pct"/>
            <w:vAlign w:val="center"/>
          </w:tcPr>
          <w:p w14:paraId="520F75D3"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CATCTCATTAGTTGGAATTTCG</w:t>
            </w:r>
          </w:p>
        </w:tc>
        <w:tc>
          <w:tcPr>
            <w:tcW w:w="1781" w:type="pct"/>
            <w:vMerge/>
          </w:tcPr>
          <w:p w14:paraId="36280F26" w14:textId="77777777" w:rsidR="00657423" w:rsidRPr="00AF3009" w:rsidRDefault="00657423" w:rsidP="00B8596E">
            <w:pPr>
              <w:spacing w:before="120" w:after="120"/>
              <w:rPr>
                <w:rFonts w:ascii="Arial" w:hAnsi="Arial" w:cs="Arial"/>
                <w:color w:val="000000"/>
                <w:sz w:val="22"/>
                <w:szCs w:val="22"/>
                <w:lang w:val="en-GB"/>
              </w:rPr>
            </w:pPr>
          </w:p>
        </w:tc>
      </w:tr>
      <w:tr w:rsidR="00657423" w:rsidRPr="00AF3009" w14:paraId="579A1C14" w14:textId="77777777" w:rsidTr="006F2456">
        <w:trPr>
          <w:trHeight w:val="271"/>
        </w:trPr>
        <w:tc>
          <w:tcPr>
            <w:tcW w:w="416" w:type="pct"/>
            <w:vMerge w:val="restart"/>
          </w:tcPr>
          <w:p w14:paraId="76E90134" w14:textId="77777777" w:rsidR="00657423" w:rsidRPr="00AF3009" w:rsidRDefault="00657423" w:rsidP="00B8596E">
            <w:pPr>
              <w:spacing w:before="120" w:after="120"/>
              <w:ind w:right="-124"/>
              <w:rPr>
                <w:rFonts w:ascii="Arial" w:hAnsi="Arial" w:cs="Arial"/>
                <w:color w:val="000000"/>
                <w:sz w:val="22"/>
                <w:szCs w:val="22"/>
                <w:lang w:val="en-GB"/>
              </w:rPr>
            </w:pPr>
            <w:r w:rsidRPr="00AF3009">
              <w:rPr>
                <w:rFonts w:ascii="Arial" w:hAnsi="Arial" w:cs="Arial"/>
                <w:color w:val="000000"/>
                <w:sz w:val="22"/>
                <w:szCs w:val="22"/>
                <w:lang w:val="en-GB"/>
              </w:rPr>
              <w:t>-2 kb</w:t>
            </w:r>
          </w:p>
        </w:tc>
        <w:tc>
          <w:tcPr>
            <w:tcW w:w="960" w:type="pct"/>
            <w:vAlign w:val="center"/>
          </w:tcPr>
          <w:p w14:paraId="63E015A9"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Forward</w:t>
            </w:r>
          </w:p>
        </w:tc>
        <w:tc>
          <w:tcPr>
            <w:tcW w:w="1843" w:type="pct"/>
            <w:vAlign w:val="center"/>
          </w:tcPr>
          <w:p w14:paraId="26ABD248"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TTTGGTAGATCATTTAAGGGTC</w:t>
            </w:r>
          </w:p>
        </w:tc>
        <w:sdt>
          <w:sdtPr>
            <w:rPr>
              <w:rFonts w:ascii="Arial" w:hAnsi="Arial" w:cs="Arial"/>
              <w:color w:val="000000"/>
              <w:sz w:val="22"/>
              <w:szCs w:val="22"/>
              <w:lang w:val="en-GB"/>
            </w:rPr>
            <w:tag w:val="MENDELEY_CITATION_v3_eyJjaXRhdGlvbklEIjoiTUVOREVMRVlfQ0lUQVRJT05fZTc4MGViYmEtZDEwMy00OGJmLTljMTYtMzhhMGNhYTE3MDQ0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
            <w:id w:val="-1099020093"/>
            <w:placeholder>
              <w:docPart w:val="69312DE3ABBAF74BBE421A24AA7DB613"/>
            </w:placeholder>
          </w:sdtPr>
          <w:sdtContent>
            <w:tc>
              <w:tcPr>
                <w:tcW w:w="1781" w:type="pct"/>
                <w:vMerge w:val="restart"/>
              </w:tcPr>
              <w:p w14:paraId="28AEDE7D" w14:textId="301434B1" w:rsidR="00657423" w:rsidRPr="00AF3009" w:rsidRDefault="00244813" w:rsidP="00B8596E">
                <w:pPr>
                  <w:spacing w:before="120" w:after="120"/>
                  <w:rPr>
                    <w:rFonts w:ascii="Arial" w:hAnsi="Arial" w:cs="Arial"/>
                    <w:color w:val="000000"/>
                    <w:sz w:val="22"/>
                    <w:szCs w:val="22"/>
                    <w:lang w:val="en-GB"/>
                  </w:rPr>
                </w:pPr>
                <w:r w:rsidRPr="00244813">
                  <w:rPr>
                    <w:rFonts w:ascii="Arial" w:hAnsi="Arial" w:cs="Arial"/>
                    <w:color w:val="000000"/>
                    <w:sz w:val="22"/>
                    <w:szCs w:val="22"/>
                    <w:lang w:val="en-GB"/>
                  </w:rPr>
                  <w:t>(</w:t>
                </w:r>
                <w:proofErr w:type="spellStart"/>
                <w:r w:rsidRPr="00244813">
                  <w:rPr>
                    <w:rFonts w:ascii="Arial" w:hAnsi="Arial" w:cs="Arial"/>
                    <w:color w:val="000000"/>
                    <w:sz w:val="22"/>
                    <w:szCs w:val="22"/>
                    <w:lang w:val="en-GB"/>
                  </w:rPr>
                  <w:t>Fangaria</w:t>
                </w:r>
                <w:proofErr w:type="spellEnd"/>
                <w:r w:rsidRPr="00244813">
                  <w:rPr>
                    <w:rFonts w:ascii="Arial" w:hAnsi="Arial" w:cs="Arial"/>
                    <w:color w:val="000000"/>
                    <w:sz w:val="22"/>
                    <w:szCs w:val="22"/>
                    <w:lang w:val="en-GB"/>
                  </w:rPr>
                  <w:t xml:space="preserve"> et al., 2022)</w:t>
                </w:r>
              </w:p>
            </w:tc>
          </w:sdtContent>
        </w:sdt>
      </w:tr>
      <w:tr w:rsidR="00657423" w:rsidRPr="00AF3009" w14:paraId="19FB162E" w14:textId="77777777" w:rsidTr="006F2456">
        <w:trPr>
          <w:trHeight w:val="271"/>
        </w:trPr>
        <w:tc>
          <w:tcPr>
            <w:tcW w:w="416" w:type="pct"/>
            <w:vMerge/>
          </w:tcPr>
          <w:p w14:paraId="4E340DB9" w14:textId="77777777" w:rsidR="00657423" w:rsidRPr="00AF3009" w:rsidRDefault="00657423" w:rsidP="00B8596E">
            <w:pPr>
              <w:spacing w:before="120" w:after="120"/>
              <w:ind w:right="-124"/>
              <w:rPr>
                <w:rFonts w:ascii="Arial" w:hAnsi="Arial" w:cs="Arial"/>
                <w:color w:val="000000"/>
                <w:sz w:val="22"/>
                <w:szCs w:val="22"/>
                <w:lang w:val="en-GB"/>
              </w:rPr>
            </w:pPr>
          </w:p>
        </w:tc>
        <w:tc>
          <w:tcPr>
            <w:tcW w:w="960" w:type="pct"/>
            <w:vAlign w:val="center"/>
          </w:tcPr>
          <w:p w14:paraId="3DFF3F9C"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Reverse</w:t>
            </w:r>
          </w:p>
        </w:tc>
        <w:tc>
          <w:tcPr>
            <w:tcW w:w="1843" w:type="pct"/>
            <w:vAlign w:val="center"/>
          </w:tcPr>
          <w:p w14:paraId="04380F81"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CAGGAGATGGCTTAGGCAAG</w:t>
            </w:r>
          </w:p>
        </w:tc>
        <w:tc>
          <w:tcPr>
            <w:tcW w:w="1781" w:type="pct"/>
            <w:vMerge/>
          </w:tcPr>
          <w:p w14:paraId="75B77471" w14:textId="77777777" w:rsidR="00657423" w:rsidRPr="00AF3009" w:rsidRDefault="00657423" w:rsidP="00B8596E">
            <w:pPr>
              <w:spacing w:before="120" w:after="120"/>
              <w:rPr>
                <w:rFonts w:ascii="Arial" w:hAnsi="Arial" w:cs="Arial"/>
                <w:color w:val="000000"/>
                <w:sz w:val="22"/>
                <w:szCs w:val="22"/>
                <w:lang w:val="en-GB"/>
              </w:rPr>
            </w:pPr>
          </w:p>
        </w:tc>
      </w:tr>
      <w:tr w:rsidR="00657423" w:rsidRPr="00AF3009" w14:paraId="6BB2B587" w14:textId="77777777" w:rsidTr="006F2456">
        <w:trPr>
          <w:trHeight w:val="271"/>
        </w:trPr>
        <w:tc>
          <w:tcPr>
            <w:tcW w:w="416" w:type="pct"/>
            <w:vMerge w:val="restart"/>
          </w:tcPr>
          <w:p w14:paraId="508E913E" w14:textId="77777777" w:rsidR="00657423" w:rsidRPr="00AF3009" w:rsidRDefault="00657423" w:rsidP="00B8596E">
            <w:pPr>
              <w:spacing w:before="120" w:after="120"/>
              <w:ind w:right="-124"/>
              <w:rPr>
                <w:rFonts w:ascii="Arial" w:hAnsi="Arial" w:cs="Arial"/>
                <w:color w:val="000000"/>
                <w:sz w:val="22"/>
                <w:szCs w:val="22"/>
                <w:lang w:val="en-GB"/>
              </w:rPr>
            </w:pPr>
            <w:r w:rsidRPr="00AF3009">
              <w:rPr>
                <w:rFonts w:ascii="Arial" w:hAnsi="Arial" w:cs="Arial"/>
                <w:color w:val="000000"/>
                <w:sz w:val="22"/>
                <w:szCs w:val="22"/>
                <w:lang w:val="en-GB"/>
              </w:rPr>
              <w:t>-3 kb</w:t>
            </w:r>
          </w:p>
        </w:tc>
        <w:tc>
          <w:tcPr>
            <w:tcW w:w="960" w:type="pct"/>
            <w:vAlign w:val="center"/>
          </w:tcPr>
          <w:p w14:paraId="0866C9A6"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Forward</w:t>
            </w:r>
          </w:p>
        </w:tc>
        <w:tc>
          <w:tcPr>
            <w:tcW w:w="1843" w:type="pct"/>
            <w:vAlign w:val="center"/>
          </w:tcPr>
          <w:p w14:paraId="6A529BC6"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TTTCATTGCTTCCGACTCCG</w:t>
            </w:r>
          </w:p>
        </w:tc>
        <w:sdt>
          <w:sdtPr>
            <w:rPr>
              <w:rFonts w:ascii="Arial" w:hAnsi="Arial" w:cs="Arial"/>
              <w:color w:val="000000"/>
              <w:sz w:val="22"/>
              <w:szCs w:val="22"/>
              <w:lang w:val="en-GB"/>
            </w:rPr>
            <w:tag w:val="MENDELEY_CITATION_v3_eyJjaXRhdGlvbklEIjoiTUVOREVMRVlfQ0lUQVRJT05fZjMwYmVmNDMtMGFlOS00ZDUyLTk4ZjUtODUyMGEzMWI0Y2Zk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
            <w:id w:val="1349292607"/>
            <w:placeholder>
              <w:docPart w:val="69312DE3ABBAF74BBE421A24AA7DB613"/>
            </w:placeholder>
          </w:sdtPr>
          <w:sdtContent>
            <w:tc>
              <w:tcPr>
                <w:tcW w:w="1781" w:type="pct"/>
                <w:vMerge w:val="restart"/>
              </w:tcPr>
              <w:p w14:paraId="7E2EFD27" w14:textId="071C29D4" w:rsidR="00657423" w:rsidRPr="00AF3009" w:rsidRDefault="00244813" w:rsidP="00B8596E">
                <w:pPr>
                  <w:spacing w:before="120" w:after="120"/>
                  <w:rPr>
                    <w:rFonts w:ascii="Arial" w:hAnsi="Arial" w:cs="Arial"/>
                    <w:color w:val="000000"/>
                    <w:sz w:val="22"/>
                    <w:szCs w:val="22"/>
                    <w:lang w:val="en-GB"/>
                  </w:rPr>
                </w:pPr>
                <w:r w:rsidRPr="00244813">
                  <w:rPr>
                    <w:rFonts w:ascii="Arial" w:hAnsi="Arial" w:cs="Arial"/>
                    <w:color w:val="000000"/>
                    <w:sz w:val="22"/>
                    <w:szCs w:val="22"/>
                    <w:lang w:val="en-GB"/>
                  </w:rPr>
                  <w:t>(</w:t>
                </w:r>
                <w:proofErr w:type="spellStart"/>
                <w:r w:rsidRPr="00244813">
                  <w:rPr>
                    <w:rFonts w:ascii="Arial" w:hAnsi="Arial" w:cs="Arial"/>
                    <w:color w:val="000000"/>
                    <w:sz w:val="22"/>
                    <w:szCs w:val="22"/>
                    <w:lang w:val="en-GB"/>
                  </w:rPr>
                  <w:t>Fangaria</w:t>
                </w:r>
                <w:proofErr w:type="spellEnd"/>
                <w:r w:rsidRPr="00244813">
                  <w:rPr>
                    <w:rFonts w:ascii="Arial" w:hAnsi="Arial" w:cs="Arial"/>
                    <w:color w:val="000000"/>
                    <w:sz w:val="22"/>
                    <w:szCs w:val="22"/>
                    <w:lang w:val="en-GB"/>
                  </w:rPr>
                  <w:t xml:space="preserve"> et al., 2022)</w:t>
                </w:r>
              </w:p>
            </w:tc>
          </w:sdtContent>
        </w:sdt>
      </w:tr>
      <w:tr w:rsidR="00657423" w:rsidRPr="00AF3009" w14:paraId="403C9A4F" w14:textId="77777777" w:rsidTr="006F2456">
        <w:trPr>
          <w:trHeight w:val="271"/>
        </w:trPr>
        <w:tc>
          <w:tcPr>
            <w:tcW w:w="416" w:type="pct"/>
            <w:vMerge/>
          </w:tcPr>
          <w:p w14:paraId="41EAFFB1" w14:textId="77777777" w:rsidR="00657423" w:rsidRPr="00AF3009" w:rsidRDefault="00657423" w:rsidP="00B8596E">
            <w:pPr>
              <w:spacing w:before="120" w:after="120"/>
              <w:ind w:right="-124"/>
              <w:rPr>
                <w:rFonts w:ascii="Arial" w:hAnsi="Arial" w:cs="Arial"/>
                <w:color w:val="000000"/>
                <w:sz w:val="22"/>
                <w:szCs w:val="22"/>
                <w:lang w:val="en-GB"/>
              </w:rPr>
            </w:pPr>
          </w:p>
        </w:tc>
        <w:tc>
          <w:tcPr>
            <w:tcW w:w="960" w:type="pct"/>
            <w:vAlign w:val="center"/>
          </w:tcPr>
          <w:p w14:paraId="6F6008AF" w14:textId="77777777" w:rsidR="00657423" w:rsidRPr="00AF3009" w:rsidRDefault="00657423" w:rsidP="00B8596E">
            <w:pPr>
              <w:spacing w:before="120" w:after="120"/>
              <w:rPr>
                <w:rFonts w:ascii="Arial" w:hAnsi="Arial" w:cs="Arial"/>
                <w:sz w:val="22"/>
                <w:szCs w:val="22"/>
              </w:rPr>
            </w:pPr>
            <w:r w:rsidRPr="00AF3009">
              <w:rPr>
                <w:rFonts w:ascii="Arial" w:hAnsi="Arial" w:cs="Arial"/>
                <w:sz w:val="22"/>
                <w:szCs w:val="22"/>
              </w:rPr>
              <w:t>Reverse</w:t>
            </w:r>
          </w:p>
        </w:tc>
        <w:tc>
          <w:tcPr>
            <w:tcW w:w="1843" w:type="pct"/>
            <w:vAlign w:val="center"/>
          </w:tcPr>
          <w:p w14:paraId="523A042E" w14:textId="77777777" w:rsidR="00657423" w:rsidRPr="00AF3009" w:rsidRDefault="00657423" w:rsidP="00B8596E">
            <w:pPr>
              <w:spacing w:before="120" w:after="120"/>
              <w:rPr>
                <w:rFonts w:ascii="Arial" w:hAnsi="Arial" w:cs="Arial"/>
                <w:color w:val="000000"/>
                <w:sz w:val="22"/>
                <w:szCs w:val="22"/>
                <w:lang w:val="en-GB"/>
              </w:rPr>
            </w:pPr>
            <w:r w:rsidRPr="00AF3009">
              <w:rPr>
                <w:rFonts w:ascii="Arial" w:hAnsi="Arial" w:cs="Arial"/>
                <w:color w:val="000000"/>
                <w:sz w:val="22"/>
                <w:szCs w:val="22"/>
                <w:lang w:val="en-GB"/>
              </w:rPr>
              <w:t>TACGCAGACGAGAAGGCTTC</w:t>
            </w:r>
          </w:p>
        </w:tc>
        <w:tc>
          <w:tcPr>
            <w:tcW w:w="1781" w:type="pct"/>
            <w:vMerge/>
          </w:tcPr>
          <w:p w14:paraId="16BF340D" w14:textId="77777777" w:rsidR="00657423" w:rsidRPr="00AF3009" w:rsidRDefault="00657423" w:rsidP="00B8596E">
            <w:pPr>
              <w:spacing w:before="120" w:after="120"/>
              <w:rPr>
                <w:rFonts w:ascii="Arial" w:hAnsi="Arial" w:cs="Arial"/>
                <w:color w:val="000000"/>
                <w:sz w:val="22"/>
                <w:szCs w:val="22"/>
                <w:lang w:val="en-GB"/>
              </w:rPr>
            </w:pPr>
          </w:p>
        </w:tc>
      </w:tr>
    </w:tbl>
    <w:p w14:paraId="152ED7E2" w14:textId="77777777" w:rsidR="000E1936" w:rsidRDefault="000E1936"/>
    <w:p w14:paraId="6CABFB4B" w14:textId="77777777" w:rsidR="00244813" w:rsidRDefault="00244813"/>
    <w:p w14:paraId="67077A51" w14:textId="2634BBDA" w:rsidR="00244813" w:rsidRDefault="00244813">
      <w:pPr>
        <w:rPr>
          <w:b/>
          <w:bCs/>
        </w:rPr>
      </w:pPr>
      <w:r>
        <w:rPr>
          <w:b/>
          <w:bCs/>
        </w:rPr>
        <w:t>Supplementary References:</w:t>
      </w:r>
    </w:p>
    <w:sdt>
      <w:sdtPr>
        <w:rPr>
          <w:rFonts w:ascii="Arial" w:hAnsi="Arial" w:cs="Arial"/>
          <w:b/>
          <w:bCs/>
          <w:kern w:val="0"/>
          <w:sz w:val="22"/>
          <w:szCs w:val="22"/>
          <w14:ligatures w14:val="none"/>
        </w:rPr>
        <w:tag w:val="MENDELEY_BIBLIOGRAPHY"/>
        <w:id w:val="2090503646"/>
        <w:placeholder>
          <w:docPart w:val="DefaultPlaceholder_-1854013440"/>
        </w:placeholder>
      </w:sdtPr>
      <w:sdtContent>
        <w:p w14:paraId="66E39B47" w14:textId="36B84BBB" w:rsidR="00244813" w:rsidRPr="007B03E3" w:rsidRDefault="00244813" w:rsidP="007B03E3">
          <w:pPr>
            <w:pStyle w:val="ListParagraph"/>
            <w:numPr>
              <w:ilvl w:val="0"/>
              <w:numId w:val="1"/>
            </w:numPr>
            <w:ind w:left="0"/>
            <w:jc w:val="both"/>
            <w:divId w:val="1585187803"/>
            <w:rPr>
              <w:rFonts w:ascii="Arial" w:hAnsi="Arial" w:cs="Arial"/>
              <w:sz w:val="22"/>
              <w:szCs w:val="22"/>
            </w:rPr>
          </w:pPr>
          <w:r w:rsidRPr="007B03E3">
            <w:rPr>
              <w:rFonts w:ascii="Arial" w:hAnsi="Arial" w:cs="Arial"/>
              <w:sz w:val="22"/>
              <w:szCs w:val="22"/>
            </w:rPr>
            <w:t xml:space="preserve">Agmon, N., </w:t>
          </w:r>
          <w:proofErr w:type="spellStart"/>
          <w:r w:rsidRPr="007B03E3">
            <w:rPr>
              <w:rFonts w:ascii="Arial" w:hAnsi="Arial" w:cs="Arial"/>
              <w:sz w:val="22"/>
              <w:szCs w:val="22"/>
            </w:rPr>
            <w:t>Pur</w:t>
          </w:r>
          <w:proofErr w:type="spellEnd"/>
          <w:r w:rsidRPr="007B03E3">
            <w:rPr>
              <w:rFonts w:ascii="Arial" w:hAnsi="Arial" w:cs="Arial"/>
              <w:sz w:val="22"/>
              <w:szCs w:val="22"/>
            </w:rPr>
            <w:t xml:space="preserve">, S., </w:t>
          </w:r>
          <w:proofErr w:type="spellStart"/>
          <w:r w:rsidRPr="007B03E3">
            <w:rPr>
              <w:rFonts w:ascii="Arial" w:hAnsi="Arial" w:cs="Arial"/>
              <w:sz w:val="22"/>
              <w:szCs w:val="22"/>
            </w:rPr>
            <w:t>Liefshitz</w:t>
          </w:r>
          <w:proofErr w:type="spellEnd"/>
          <w:r w:rsidRPr="007B03E3">
            <w:rPr>
              <w:rFonts w:ascii="Arial" w:hAnsi="Arial" w:cs="Arial"/>
              <w:sz w:val="22"/>
              <w:szCs w:val="22"/>
            </w:rPr>
            <w:t>, B., &amp; Kupiec, M. (2009). Analysis of repair mechanism choice during homologous recombination.</w:t>
          </w:r>
          <w:r w:rsidR="00BE48FE">
            <w:rPr>
              <w:rFonts w:ascii="Arial" w:hAnsi="Arial" w:cs="Arial"/>
              <w:sz w:val="22"/>
              <w:szCs w:val="22"/>
            </w:rPr>
            <w:t xml:space="preserve"> </w:t>
          </w:r>
          <w:r w:rsidRPr="007B03E3">
            <w:rPr>
              <w:rFonts w:ascii="Arial" w:hAnsi="Arial" w:cs="Arial"/>
              <w:i/>
              <w:iCs/>
              <w:sz w:val="22"/>
              <w:szCs w:val="22"/>
            </w:rPr>
            <w:t>Nucleic Acids Research</w:t>
          </w:r>
          <w:r w:rsidRPr="007B03E3">
            <w:rPr>
              <w:rFonts w:ascii="Arial" w:hAnsi="Arial" w:cs="Arial"/>
              <w:sz w:val="22"/>
              <w:szCs w:val="22"/>
            </w:rPr>
            <w:t xml:space="preserve">, </w:t>
          </w:r>
          <w:r w:rsidRPr="007B03E3">
            <w:rPr>
              <w:rFonts w:ascii="Arial" w:hAnsi="Arial" w:cs="Arial"/>
              <w:i/>
              <w:iCs/>
              <w:sz w:val="22"/>
              <w:szCs w:val="22"/>
            </w:rPr>
            <w:t>37</w:t>
          </w:r>
          <w:r w:rsidRPr="007B03E3">
            <w:rPr>
              <w:rFonts w:ascii="Arial" w:hAnsi="Arial" w:cs="Arial"/>
              <w:sz w:val="22"/>
              <w:szCs w:val="22"/>
            </w:rPr>
            <w:t>(15), 5081–5092.</w:t>
          </w:r>
          <w:r w:rsidR="00BE48FE">
            <w:rPr>
              <w:rFonts w:ascii="Arial" w:hAnsi="Arial" w:cs="Arial"/>
              <w:sz w:val="22"/>
              <w:szCs w:val="22"/>
            </w:rPr>
            <w:t xml:space="preserve"> </w:t>
          </w:r>
          <w:r w:rsidRPr="007B03E3">
            <w:rPr>
              <w:rFonts w:ascii="Arial" w:hAnsi="Arial" w:cs="Arial"/>
              <w:sz w:val="22"/>
              <w:szCs w:val="22"/>
            </w:rPr>
            <w:t>https://doi.org/10.1093/NAR/GKP495</w:t>
          </w:r>
        </w:p>
        <w:p w14:paraId="44C8D4F3" w14:textId="32A89C25" w:rsidR="00244813" w:rsidRPr="007B03E3" w:rsidRDefault="00244813" w:rsidP="007B03E3">
          <w:pPr>
            <w:pStyle w:val="ListParagraph"/>
            <w:numPr>
              <w:ilvl w:val="0"/>
              <w:numId w:val="1"/>
            </w:numPr>
            <w:ind w:left="0"/>
            <w:jc w:val="both"/>
            <w:divId w:val="1222134633"/>
            <w:rPr>
              <w:rFonts w:ascii="Arial" w:hAnsi="Arial" w:cs="Arial"/>
              <w:sz w:val="22"/>
              <w:szCs w:val="22"/>
            </w:rPr>
          </w:pPr>
          <w:proofErr w:type="spellStart"/>
          <w:r w:rsidRPr="007B03E3">
            <w:rPr>
              <w:rFonts w:ascii="Arial" w:hAnsi="Arial" w:cs="Arial"/>
              <w:sz w:val="22"/>
              <w:szCs w:val="22"/>
            </w:rPr>
            <w:t>Fangaria</w:t>
          </w:r>
          <w:proofErr w:type="spellEnd"/>
          <w:r w:rsidRPr="007B03E3">
            <w:rPr>
              <w:rFonts w:ascii="Arial" w:hAnsi="Arial" w:cs="Arial"/>
              <w:sz w:val="22"/>
              <w:szCs w:val="22"/>
            </w:rPr>
            <w:t>, N., Rani, K., Singh, P., Dey, S., Kumar, K. A., &amp; Bhattacharyya, S. (2022).</w:t>
          </w:r>
          <w:r w:rsidR="00BE48FE">
            <w:rPr>
              <w:rFonts w:ascii="Arial" w:hAnsi="Arial" w:cs="Arial"/>
              <w:sz w:val="22"/>
              <w:szCs w:val="22"/>
            </w:rPr>
            <w:t xml:space="preserve"> </w:t>
          </w:r>
          <w:r w:rsidRPr="007B03E3">
            <w:rPr>
              <w:rFonts w:ascii="Arial" w:hAnsi="Arial" w:cs="Arial"/>
              <w:sz w:val="22"/>
              <w:szCs w:val="22"/>
            </w:rPr>
            <w:t>DNA damage-induced nuclear import of HSP90α is promoted by Aha1.</w:t>
          </w:r>
          <w:r w:rsidR="00BE48FE">
            <w:rPr>
              <w:rFonts w:ascii="Arial" w:hAnsi="Arial" w:cs="Arial"/>
              <w:sz w:val="22"/>
              <w:szCs w:val="22"/>
            </w:rPr>
            <w:t xml:space="preserve"> </w:t>
          </w:r>
          <w:r w:rsidRPr="007B03E3">
            <w:rPr>
              <w:rFonts w:ascii="Arial" w:hAnsi="Arial" w:cs="Arial"/>
              <w:i/>
              <w:iCs/>
              <w:sz w:val="22"/>
              <w:szCs w:val="22"/>
            </w:rPr>
            <w:t>Molecular Biology of the Cell</w:t>
          </w:r>
          <w:r w:rsidRPr="007B03E3">
            <w:rPr>
              <w:rFonts w:ascii="Arial" w:hAnsi="Arial" w:cs="Arial"/>
              <w:sz w:val="22"/>
              <w:szCs w:val="22"/>
            </w:rPr>
            <w:t xml:space="preserve">, </w:t>
          </w:r>
          <w:r w:rsidRPr="007B03E3">
            <w:rPr>
              <w:rFonts w:ascii="Arial" w:hAnsi="Arial" w:cs="Arial"/>
              <w:i/>
              <w:iCs/>
              <w:sz w:val="22"/>
              <w:szCs w:val="22"/>
            </w:rPr>
            <w:t>33</w:t>
          </w:r>
          <w:r w:rsidRPr="007B03E3">
            <w:rPr>
              <w:rFonts w:ascii="Arial" w:hAnsi="Arial" w:cs="Arial"/>
              <w:sz w:val="22"/>
              <w:szCs w:val="22"/>
            </w:rPr>
            <w:t>(14).</w:t>
          </w:r>
          <w:r w:rsidR="00BE48FE">
            <w:rPr>
              <w:rFonts w:ascii="Arial" w:hAnsi="Arial" w:cs="Arial"/>
              <w:sz w:val="22"/>
              <w:szCs w:val="22"/>
            </w:rPr>
            <w:t xml:space="preserve"> </w:t>
          </w:r>
          <w:r w:rsidRPr="007B03E3">
            <w:rPr>
              <w:rFonts w:ascii="Arial" w:hAnsi="Arial" w:cs="Arial"/>
              <w:sz w:val="22"/>
              <w:szCs w:val="22"/>
            </w:rPr>
            <w:t>https://doi.org/10.1091/MBC.E21-11-0554</w:t>
          </w:r>
        </w:p>
        <w:p w14:paraId="3DF6BBEF" w14:textId="450A29E3" w:rsidR="00244813" w:rsidRPr="007B03E3" w:rsidRDefault="00244813" w:rsidP="007B03E3">
          <w:pPr>
            <w:pStyle w:val="ListParagraph"/>
            <w:numPr>
              <w:ilvl w:val="0"/>
              <w:numId w:val="1"/>
            </w:numPr>
            <w:ind w:left="0"/>
            <w:jc w:val="both"/>
            <w:divId w:val="1276524735"/>
            <w:rPr>
              <w:rFonts w:ascii="Arial" w:hAnsi="Arial" w:cs="Arial"/>
              <w:sz w:val="22"/>
              <w:szCs w:val="22"/>
            </w:rPr>
          </w:pPr>
          <w:r w:rsidRPr="007B03E3">
            <w:rPr>
              <w:rFonts w:ascii="Arial" w:hAnsi="Arial" w:cs="Arial"/>
              <w:sz w:val="22"/>
              <w:szCs w:val="22"/>
            </w:rPr>
            <w:t>Mehta, G. D., Agarwal, M., &amp; Ghosh, S. K. (2014b).</w:t>
          </w:r>
          <w:r w:rsidR="00BE48FE">
            <w:rPr>
              <w:rFonts w:ascii="Arial" w:hAnsi="Arial" w:cs="Arial"/>
              <w:sz w:val="22"/>
              <w:szCs w:val="22"/>
            </w:rPr>
            <w:t xml:space="preserve"> </w:t>
          </w:r>
          <w:r w:rsidRPr="007B03E3">
            <w:rPr>
              <w:rFonts w:ascii="Arial" w:hAnsi="Arial" w:cs="Arial"/>
              <w:sz w:val="22"/>
              <w:szCs w:val="22"/>
            </w:rPr>
            <w:t xml:space="preserve">Functional </w:t>
          </w:r>
          <w:r w:rsidR="00BE48FE">
            <w:rPr>
              <w:rFonts w:ascii="Arial" w:hAnsi="Arial" w:cs="Arial"/>
              <w:sz w:val="22"/>
              <w:szCs w:val="22"/>
            </w:rPr>
            <w:t>characterisation</w:t>
          </w:r>
          <w:r w:rsidRPr="007B03E3">
            <w:rPr>
              <w:rFonts w:ascii="Arial" w:hAnsi="Arial" w:cs="Arial"/>
              <w:sz w:val="22"/>
              <w:szCs w:val="22"/>
            </w:rPr>
            <w:t xml:space="preserve"> of kinetochore protein, Ctf19 in meiosis I: an implication of differential impact of Ctf19 on the assembly of mitotic and meiotic kinetochores in Saccharomyces cerevisiae.</w:t>
          </w:r>
          <w:r w:rsidR="00BE48FE">
            <w:rPr>
              <w:rFonts w:ascii="Arial" w:hAnsi="Arial" w:cs="Arial"/>
              <w:sz w:val="22"/>
              <w:szCs w:val="22"/>
            </w:rPr>
            <w:t xml:space="preserve"> </w:t>
          </w:r>
          <w:r w:rsidRPr="007B03E3">
            <w:rPr>
              <w:rFonts w:ascii="Arial" w:hAnsi="Arial" w:cs="Arial"/>
              <w:i/>
              <w:iCs/>
              <w:sz w:val="22"/>
              <w:szCs w:val="22"/>
            </w:rPr>
            <w:t>Molecular Microbiology</w:t>
          </w:r>
          <w:r w:rsidRPr="007B03E3">
            <w:rPr>
              <w:rFonts w:ascii="Arial" w:hAnsi="Arial" w:cs="Arial"/>
              <w:sz w:val="22"/>
              <w:szCs w:val="22"/>
            </w:rPr>
            <w:t xml:space="preserve">, </w:t>
          </w:r>
          <w:r w:rsidRPr="007B03E3">
            <w:rPr>
              <w:rFonts w:ascii="Arial" w:hAnsi="Arial" w:cs="Arial"/>
              <w:i/>
              <w:iCs/>
              <w:sz w:val="22"/>
              <w:szCs w:val="22"/>
            </w:rPr>
            <w:t>91</w:t>
          </w:r>
          <w:r w:rsidRPr="007B03E3">
            <w:rPr>
              <w:rFonts w:ascii="Arial" w:hAnsi="Arial" w:cs="Arial"/>
              <w:sz w:val="22"/>
              <w:szCs w:val="22"/>
            </w:rPr>
            <w:t>(6), 1179–1199.</w:t>
          </w:r>
          <w:r w:rsidR="00BE48FE">
            <w:rPr>
              <w:rFonts w:ascii="Arial" w:hAnsi="Arial" w:cs="Arial"/>
              <w:sz w:val="22"/>
              <w:szCs w:val="22"/>
            </w:rPr>
            <w:t xml:space="preserve"> </w:t>
          </w:r>
          <w:r w:rsidRPr="007B03E3">
            <w:rPr>
              <w:rFonts w:ascii="Arial" w:hAnsi="Arial" w:cs="Arial"/>
              <w:sz w:val="22"/>
              <w:szCs w:val="22"/>
            </w:rPr>
            <w:t>https://doi.org/10.1111/mmi.12527</w:t>
          </w:r>
        </w:p>
        <w:p w14:paraId="3D949146" w14:textId="11D00B75" w:rsidR="00244813" w:rsidRPr="007B03E3" w:rsidRDefault="00244813" w:rsidP="007B03E3">
          <w:pPr>
            <w:pStyle w:val="ListParagraph"/>
            <w:numPr>
              <w:ilvl w:val="0"/>
              <w:numId w:val="1"/>
            </w:numPr>
            <w:ind w:left="0"/>
            <w:jc w:val="both"/>
            <w:divId w:val="413478297"/>
            <w:rPr>
              <w:rFonts w:ascii="Arial" w:hAnsi="Arial" w:cs="Arial"/>
              <w:sz w:val="22"/>
              <w:szCs w:val="22"/>
            </w:rPr>
          </w:pPr>
          <w:r w:rsidRPr="007B03E3">
            <w:rPr>
              <w:rFonts w:ascii="Arial" w:hAnsi="Arial" w:cs="Arial"/>
              <w:sz w:val="22"/>
              <w:szCs w:val="22"/>
            </w:rPr>
            <w:t xml:space="preserve">Rothstein, R. J. (1983). </w:t>
          </w:r>
          <w:r w:rsidRPr="007B03E3">
            <w:rPr>
              <w:rFonts w:ascii="Arial" w:hAnsi="Arial" w:cs="Arial"/>
              <w:i/>
              <w:iCs/>
              <w:sz w:val="22"/>
              <w:szCs w:val="22"/>
            </w:rPr>
            <w:t>One-step gene disruption in yeast</w:t>
          </w:r>
          <w:r w:rsidRPr="007B03E3">
            <w:rPr>
              <w:rFonts w:ascii="Arial" w:hAnsi="Arial" w:cs="Arial"/>
              <w:sz w:val="22"/>
              <w:szCs w:val="22"/>
            </w:rPr>
            <w:t xml:space="preserve"> (pp. 202–211).</w:t>
          </w:r>
          <w:r w:rsidR="00BE48FE">
            <w:rPr>
              <w:rFonts w:ascii="Arial" w:hAnsi="Arial" w:cs="Arial"/>
              <w:sz w:val="22"/>
              <w:szCs w:val="22"/>
            </w:rPr>
            <w:t xml:space="preserve"> </w:t>
          </w:r>
          <w:r w:rsidRPr="007B03E3">
            <w:rPr>
              <w:rFonts w:ascii="Arial" w:hAnsi="Arial" w:cs="Arial"/>
              <w:sz w:val="22"/>
              <w:szCs w:val="22"/>
            </w:rPr>
            <w:t>https://doi.org/10.1016/0076-6879(83)01015-0</w:t>
          </w:r>
        </w:p>
        <w:p w14:paraId="2A75C0DD" w14:textId="74DB44DD" w:rsidR="00244813" w:rsidRPr="007B03E3" w:rsidRDefault="00000000" w:rsidP="007B03E3">
          <w:pPr>
            <w:ind w:firstLine="40"/>
            <w:jc w:val="both"/>
            <w:rPr>
              <w:rFonts w:ascii="Arial" w:hAnsi="Arial" w:cs="Arial"/>
              <w:b/>
              <w:bCs/>
              <w:sz w:val="22"/>
              <w:szCs w:val="22"/>
            </w:rPr>
          </w:pPr>
        </w:p>
      </w:sdtContent>
    </w:sdt>
    <w:sectPr w:rsidR="00244813" w:rsidRPr="007B0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0DA6"/>
    <w:multiLevelType w:val="hybridMultilevel"/>
    <w:tmpl w:val="97C0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99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23"/>
    <w:rsid w:val="00077D1F"/>
    <w:rsid w:val="000A7288"/>
    <w:rsid w:val="000C04C1"/>
    <w:rsid w:val="000C686E"/>
    <w:rsid w:val="000D5905"/>
    <w:rsid w:val="000E1936"/>
    <w:rsid w:val="00123121"/>
    <w:rsid w:val="001333CC"/>
    <w:rsid w:val="00134398"/>
    <w:rsid w:val="00146594"/>
    <w:rsid w:val="00157FE6"/>
    <w:rsid w:val="00177CAE"/>
    <w:rsid w:val="001A4E8C"/>
    <w:rsid w:val="001A7885"/>
    <w:rsid w:val="001B10DC"/>
    <w:rsid w:val="001F7D97"/>
    <w:rsid w:val="0021522D"/>
    <w:rsid w:val="00222BF8"/>
    <w:rsid w:val="002443F3"/>
    <w:rsid w:val="00244813"/>
    <w:rsid w:val="00250DD2"/>
    <w:rsid w:val="002634AA"/>
    <w:rsid w:val="002907F2"/>
    <w:rsid w:val="002A27DE"/>
    <w:rsid w:val="002D4EA7"/>
    <w:rsid w:val="002E3343"/>
    <w:rsid w:val="002F4881"/>
    <w:rsid w:val="00315B20"/>
    <w:rsid w:val="00321B4E"/>
    <w:rsid w:val="0033583F"/>
    <w:rsid w:val="00353B6C"/>
    <w:rsid w:val="003855E0"/>
    <w:rsid w:val="003A7E34"/>
    <w:rsid w:val="003B2A42"/>
    <w:rsid w:val="003B6992"/>
    <w:rsid w:val="003E29E3"/>
    <w:rsid w:val="004046C3"/>
    <w:rsid w:val="004D5A46"/>
    <w:rsid w:val="00526B75"/>
    <w:rsid w:val="00533C9E"/>
    <w:rsid w:val="0054118E"/>
    <w:rsid w:val="00587921"/>
    <w:rsid w:val="005E150C"/>
    <w:rsid w:val="006148A4"/>
    <w:rsid w:val="00625F52"/>
    <w:rsid w:val="00657423"/>
    <w:rsid w:val="00691088"/>
    <w:rsid w:val="006C4EB6"/>
    <w:rsid w:val="006F2456"/>
    <w:rsid w:val="00702CFA"/>
    <w:rsid w:val="007538BF"/>
    <w:rsid w:val="0075428E"/>
    <w:rsid w:val="007612D2"/>
    <w:rsid w:val="007A3908"/>
    <w:rsid w:val="007A57DB"/>
    <w:rsid w:val="007B03E3"/>
    <w:rsid w:val="007D6038"/>
    <w:rsid w:val="007E7842"/>
    <w:rsid w:val="00803950"/>
    <w:rsid w:val="008334C1"/>
    <w:rsid w:val="0083569E"/>
    <w:rsid w:val="008743EC"/>
    <w:rsid w:val="00883F30"/>
    <w:rsid w:val="00894AE9"/>
    <w:rsid w:val="00896024"/>
    <w:rsid w:val="008E4F75"/>
    <w:rsid w:val="008F7C72"/>
    <w:rsid w:val="009070A3"/>
    <w:rsid w:val="009470D5"/>
    <w:rsid w:val="009922F2"/>
    <w:rsid w:val="009A4215"/>
    <w:rsid w:val="009C4D3A"/>
    <w:rsid w:val="009D2180"/>
    <w:rsid w:val="009F0DDF"/>
    <w:rsid w:val="009F113B"/>
    <w:rsid w:val="009F1385"/>
    <w:rsid w:val="00A3231C"/>
    <w:rsid w:val="00A468DE"/>
    <w:rsid w:val="00A63FF3"/>
    <w:rsid w:val="00A779C5"/>
    <w:rsid w:val="00A94513"/>
    <w:rsid w:val="00AE6ED2"/>
    <w:rsid w:val="00B12690"/>
    <w:rsid w:val="00B268B2"/>
    <w:rsid w:val="00B513A6"/>
    <w:rsid w:val="00B55D5A"/>
    <w:rsid w:val="00BE48FE"/>
    <w:rsid w:val="00C21CA3"/>
    <w:rsid w:val="00C26AE8"/>
    <w:rsid w:val="00C37088"/>
    <w:rsid w:val="00C81C7D"/>
    <w:rsid w:val="00C91CFD"/>
    <w:rsid w:val="00CD2DF5"/>
    <w:rsid w:val="00CD7AB6"/>
    <w:rsid w:val="00D34EC8"/>
    <w:rsid w:val="00D4017C"/>
    <w:rsid w:val="00D55D1F"/>
    <w:rsid w:val="00DB377A"/>
    <w:rsid w:val="00DB54F8"/>
    <w:rsid w:val="00DF1C57"/>
    <w:rsid w:val="00E11BAF"/>
    <w:rsid w:val="00E52479"/>
    <w:rsid w:val="00E7561B"/>
    <w:rsid w:val="00E96981"/>
    <w:rsid w:val="00EB5DDE"/>
    <w:rsid w:val="00ED6CE3"/>
    <w:rsid w:val="00EE6EB1"/>
    <w:rsid w:val="00F52E04"/>
    <w:rsid w:val="00F56D03"/>
    <w:rsid w:val="00F62281"/>
    <w:rsid w:val="00F8354E"/>
    <w:rsid w:val="00FC1A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614E"/>
  <w15:chartTrackingRefBased/>
  <w15:docId w15:val="{E5092615-6817-B749-8B43-338B397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97"/>
    <w:rPr>
      <w:kern w:val="0"/>
      <w14:ligatures w14:val="none"/>
    </w:rPr>
  </w:style>
  <w:style w:type="paragraph" w:styleId="Heading1">
    <w:name w:val="heading 1"/>
    <w:basedOn w:val="Normal"/>
    <w:next w:val="Normal"/>
    <w:link w:val="Heading1Char"/>
    <w:uiPriority w:val="9"/>
    <w:qFormat/>
    <w:rsid w:val="0065742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742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742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742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5742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57423"/>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57423"/>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57423"/>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57423"/>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423"/>
    <w:rPr>
      <w:rFonts w:eastAsiaTheme="majorEastAsia" w:cstheme="majorBidi"/>
      <w:color w:val="272727" w:themeColor="text1" w:themeTint="D8"/>
    </w:rPr>
  </w:style>
  <w:style w:type="paragraph" w:styleId="Title">
    <w:name w:val="Title"/>
    <w:basedOn w:val="Normal"/>
    <w:next w:val="Normal"/>
    <w:link w:val="TitleChar"/>
    <w:uiPriority w:val="10"/>
    <w:qFormat/>
    <w:rsid w:val="006574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7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423"/>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7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423"/>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57423"/>
    <w:rPr>
      <w:i/>
      <w:iCs/>
      <w:color w:val="404040" w:themeColor="text1" w:themeTint="BF"/>
    </w:rPr>
  </w:style>
  <w:style w:type="paragraph" w:styleId="ListParagraph">
    <w:name w:val="List Paragraph"/>
    <w:basedOn w:val="Normal"/>
    <w:uiPriority w:val="34"/>
    <w:qFormat/>
    <w:rsid w:val="00657423"/>
    <w:pPr>
      <w:ind w:left="720"/>
      <w:contextualSpacing/>
    </w:pPr>
    <w:rPr>
      <w:kern w:val="2"/>
      <w14:ligatures w14:val="standardContextual"/>
    </w:rPr>
  </w:style>
  <w:style w:type="character" w:styleId="IntenseEmphasis">
    <w:name w:val="Intense Emphasis"/>
    <w:basedOn w:val="DefaultParagraphFont"/>
    <w:uiPriority w:val="21"/>
    <w:qFormat/>
    <w:rsid w:val="00657423"/>
    <w:rPr>
      <w:i/>
      <w:iCs/>
      <w:color w:val="0F4761" w:themeColor="accent1" w:themeShade="BF"/>
    </w:rPr>
  </w:style>
  <w:style w:type="paragraph" w:styleId="IntenseQuote">
    <w:name w:val="Intense Quote"/>
    <w:basedOn w:val="Normal"/>
    <w:next w:val="Normal"/>
    <w:link w:val="IntenseQuoteChar"/>
    <w:uiPriority w:val="30"/>
    <w:qFormat/>
    <w:rsid w:val="00657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57423"/>
    <w:rPr>
      <w:i/>
      <w:iCs/>
      <w:color w:val="0F4761" w:themeColor="accent1" w:themeShade="BF"/>
    </w:rPr>
  </w:style>
  <w:style w:type="character" w:styleId="IntenseReference">
    <w:name w:val="Intense Reference"/>
    <w:basedOn w:val="DefaultParagraphFont"/>
    <w:uiPriority w:val="32"/>
    <w:qFormat/>
    <w:rsid w:val="00657423"/>
    <w:rPr>
      <w:b/>
      <w:bCs/>
      <w:smallCaps/>
      <w:color w:val="0F4761" w:themeColor="accent1" w:themeShade="BF"/>
      <w:spacing w:val="5"/>
    </w:rPr>
  </w:style>
  <w:style w:type="paragraph" w:styleId="NormalWeb">
    <w:name w:val="Normal (Web)"/>
    <w:basedOn w:val="Normal"/>
    <w:uiPriority w:val="99"/>
    <w:unhideWhenUsed/>
    <w:rsid w:val="0065742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65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7423"/>
  </w:style>
  <w:style w:type="character" w:styleId="PlaceholderText">
    <w:name w:val="Placeholder Text"/>
    <w:basedOn w:val="DefaultParagraphFont"/>
    <w:uiPriority w:val="99"/>
    <w:semiHidden/>
    <w:rsid w:val="00244813"/>
    <w:rPr>
      <w:color w:val="666666"/>
    </w:rPr>
  </w:style>
  <w:style w:type="paragraph" w:styleId="Revision">
    <w:name w:val="Revision"/>
    <w:hidden/>
    <w:uiPriority w:val="99"/>
    <w:semiHidden/>
    <w:rsid w:val="00A468DE"/>
    <w:rPr>
      <w:kern w:val="0"/>
      <w14:ligatures w14:val="none"/>
    </w:rPr>
  </w:style>
  <w:style w:type="paragraph" w:styleId="BalloonText">
    <w:name w:val="Balloon Text"/>
    <w:basedOn w:val="Normal"/>
    <w:link w:val="BalloonTextChar"/>
    <w:uiPriority w:val="99"/>
    <w:semiHidden/>
    <w:unhideWhenUsed/>
    <w:rsid w:val="00833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4C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952762">
      <w:bodyDiv w:val="1"/>
      <w:marLeft w:val="0"/>
      <w:marRight w:val="0"/>
      <w:marTop w:val="0"/>
      <w:marBottom w:val="0"/>
      <w:divBdr>
        <w:top w:val="none" w:sz="0" w:space="0" w:color="auto"/>
        <w:left w:val="none" w:sz="0" w:space="0" w:color="auto"/>
        <w:bottom w:val="none" w:sz="0" w:space="0" w:color="auto"/>
        <w:right w:val="none" w:sz="0" w:space="0" w:color="auto"/>
      </w:divBdr>
      <w:divsChild>
        <w:div w:id="1585187803">
          <w:marLeft w:val="480"/>
          <w:marRight w:val="0"/>
          <w:marTop w:val="0"/>
          <w:marBottom w:val="0"/>
          <w:divBdr>
            <w:top w:val="none" w:sz="0" w:space="0" w:color="auto"/>
            <w:left w:val="none" w:sz="0" w:space="0" w:color="auto"/>
            <w:bottom w:val="none" w:sz="0" w:space="0" w:color="auto"/>
            <w:right w:val="none" w:sz="0" w:space="0" w:color="auto"/>
          </w:divBdr>
        </w:div>
        <w:div w:id="1222134633">
          <w:marLeft w:val="480"/>
          <w:marRight w:val="0"/>
          <w:marTop w:val="0"/>
          <w:marBottom w:val="0"/>
          <w:divBdr>
            <w:top w:val="none" w:sz="0" w:space="0" w:color="auto"/>
            <w:left w:val="none" w:sz="0" w:space="0" w:color="auto"/>
            <w:bottom w:val="none" w:sz="0" w:space="0" w:color="auto"/>
            <w:right w:val="none" w:sz="0" w:space="0" w:color="auto"/>
          </w:divBdr>
        </w:div>
        <w:div w:id="347567601">
          <w:marLeft w:val="480"/>
          <w:marRight w:val="0"/>
          <w:marTop w:val="0"/>
          <w:marBottom w:val="0"/>
          <w:divBdr>
            <w:top w:val="none" w:sz="0" w:space="0" w:color="auto"/>
            <w:left w:val="none" w:sz="0" w:space="0" w:color="auto"/>
            <w:bottom w:val="none" w:sz="0" w:space="0" w:color="auto"/>
            <w:right w:val="none" w:sz="0" w:space="0" w:color="auto"/>
          </w:divBdr>
        </w:div>
        <w:div w:id="1276524735">
          <w:marLeft w:val="480"/>
          <w:marRight w:val="0"/>
          <w:marTop w:val="0"/>
          <w:marBottom w:val="0"/>
          <w:divBdr>
            <w:top w:val="none" w:sz="0" w:space="0" w:color="auto"/>
            <w:left w:val="none" w:sz="0" w:space="0" w:color="auto"/>
            <w:bottom w:val="none" w:sz="0" w:space="0" w:color="auto"/>
            <w:right w:val="none" w:sz="0" w:space="0" w:color="auto"/>
          </w:divBdr>
        </w:div>
        <w:div w:id="413478297">
          <w:marLeft w:val="480"/>
          <w:marRight w:val="0"/>
          <w:marTop w:val="0"/>
          <w:marBottom w:val="0"/>
          <w:divBdr>
            <w:top w:val="none" w:sz="0" w:space="0" w:color="auto"/>
            <w:left w:val="none" w:sz="0" w:space="0" w:color="auto"/>
            <w:bottom w:val="none" w:sz="0" w:space="0" w:color="auto"/>
            <w:right w:val="none" w:sz="0" w:space="0" w:color="auto"/>
          </w:divBdr>
        </w:div>
      </w:divsChild>
    </w:div>
    <w:div w:id="1527794695">
      <w:bodyDiv w:val="1"/>
      <w:marLeft w:val="0"/>
      <w:marRight w:val="0"/>
      <w:marTop w:val="0"/>
      <w:marBottom w:val="0"/>
      <w:divBdr>
        <w:top w:val="none" w:sz="0" w:space="0" w:color="auto"/>
        <w:left w:val="none" w:sz="0" w:space="0" w:color="auto"/>
        <w:bottom w:val="none" w:sz="0" w:space="0" w:color="auto"/>
        <w:right w:val="none" w:sz="0" w:space="0" w:color="auto"/>
      </w:divBdr>
      <w:divsChild>
        <w:div w:id="788086085">
          <w:marLeft w:val="480"/>
          <w:marRight w:val="0"/>
          <w:marTop w:val="0"/>
          <w:marBottom w:val="0"/>
          <w:divBdr>
            <w:top w:val="none" w:sz="0" w:space="0" w:color="auto"/>
            <w:left w:val="none" w:sz="0" w:space="0" w:color="auto"/>
            <w:bottom w:val="none" w:sz="0" w:space="0" w:color="auto"/>
            <w:right w:val="none" w:sz="0" w:space="0" w:color="auto"/>
          </w:divBdr>
        </w:div>
        <w:div w:id="471102266">
          <w:marLeft w:val="480"/>
          <w:marRight w:val="0"/>
          <w:marTop w:val="0"/>
          <w:marBottom w:val="0"/>
          <w:divBdr>
            <w:top w:val="none" w:sz="0" w:space="0" w:color="auto"/>
            <w:left w:val="none" w:sz="0" w:space="0" w:color="auto"/>
            <w:bottom w:val="none" w:sz="0" w:space="0" w:color="auto"/>
            <w:right w:val="none" w:sz="0" w:space="0" w:color="auto"/>
          </w:divBdr>
        </w:div>
        <w:div w:id="882181773">
          <w:marLeft w:val="480"/>
          <w:marRight w:val="0"/>
          <w:marTop w:val="0"/>
          <w:marBottom w:val="0"/>
          <w:divBdr>
            <w:top w:val="none" w:sz="0" w:space="0" w:color="auto"/>
            <w:left w:val="none" w:sz="0" w:space="0" w:color="auto"/>
            <w:bottom w:val="none" w:sz="0" w:space="0" w:color="auto"/>
            <w:right w:val="none" w:sz="0" w:space="0" w:color="auto"/>
          </w:divBdr>
        </w:div>
        <w:div w:id="1815565994">
          <w:marLeft w:val="480"/>
          <w:marRight w:val="0"/>
          <w:marTop w:val="0"/>
          <w:marBottom w:val="0"/>
          <w:divBdr>
            <w:top w:val="none" w:sz="0" w:space="0" w:color="auto"/>
            <w:left w:val="none" w:sz="0" w:space="0" w:color="auto"/>
            <w:bottom w:val="none" w:sz="0" w:space="0" w:color="auto"/>
            <w:right w:val="none" w:sz="0" w:space="0" w:color="auto"/>
          </w:divBdr>
        </w:div>
      </w:divsChild>
    </w:div>
    <w:div w:id="1875118069">
      <w:bodyDiv w:val="1"/>
      <w:marLeft w:val="0"/>
      <w:marRight w:val="0"/>
      <w:marTop w:val="0"/>
      <w:marBottom w:val="0"/>
      <w:divBdr>
        <w:top w:val="none" w:sz="0" w:space="0" w:color="auto"/>
        <w:left w:val="none" w:sz="0" w:space="0" w:color="auto"/>
        <w:bottom w:val="none" w:sz="0" w:space="0" w:color="auto"/>
        <w:right w:val="none" w:sz="0" w:space="0" w:color="auto"/>
      </w:divBdr>
      <w:divsChild>
        <w:div w:id="1896433080">
          <w:marLeft w:val="480"/>
          <w:marRight w:val="0"/>
          <w:marTop w:val="0"/>
          <w:marBottom w:val="0"/>
          <w:divBdr>
            <w:top w:val="none" w:sz="0" w:space="0" w:color="auto"/>
            <w:left w:val="none" w:sz="0" w:space="0" w:color="auto"/>
            <w:bottom w:val="none" w:sz="0" w:space="0" w:color="auto"/>
            <w:right w:val="none" w:sz="0" w:space="0" w:color="auto"/>
          </w:divBdr>
        </w:div>
        <w:div w:id="1383212989">
          <w:marLeft w:val="480"/>
          <w:marRight w:val="0"/>
          <w:marTop w:val="0"/>
          <w:marBottom w:val="0"/>
          <w:divBdr>
            <w:top w:val="none" w:sz="0" w:space="0" w:color="auto"/>
            <w:left w:val="none" w:sz="0" w:space="0" w:color="auto"/>
            <w:bottom w:val="none" w:sz="0" w:space="0" w:color="auto"/>
            <w:right w:val="none" w:sz="0" w:space="0" w:color="auto"/>
          </w:divBdr>
        </w:div>
        <w:div w:id="234046842">
          <w:marLeft w:val="480"/>
          <w:marRight w:val="0"/>
          <w:marTop w:val="0"/>
          <w:marBottom w:val="0"/>
          <w:divBdr>
            <w:top w:val="none" w:sz="0" w:space="0" w:color="auto"/>
            <w:left w:val="none" w:sz="0" w:space="0" w:color="auto"/>
            <w:bottom w:val="none" w:sz="0" w:space="0" w:color="auto"/>
            <w:right w:val="none" w:sz="0" w:space="0" w:color="auto"/>
          </w:divBdr>
        </w:div>
        <w:div w:id="1893345552">
          <w:marLeft w:val="480"/>
          <w:marRight w:val="0"/>
          <w:marTop w:val="0"/>
          <w:marBottom w:val="0"/>
          <w:divBdr>
            <w:top w:val="none" w:sz="0" w:space="0" w:color="auto"/>
            <w:left w:val="none" w:sz="0" w:space="0" w:color="auto"/>
            <w:bottom w:val="none" w:sz="0" w:space="0" w:color="auto"/>
            <w:right w:val="none" w:sz="0" w:space="0" w:color="auto"/>
          </w:divBdr>
        </w:div>
        <w:div w:id="151480699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12DE3ABBAF74BBE421A24AA7DB613"/>
        <w:category>
          <w:name w:val="General"/>
          <w:gallery w:val="placeholder"/>
        </w:category>
        <w:types>
          <w:type w:val="bbPlcHdr"/>
        </w:types>
        <w:behaviors>
          <w:behavior w:val="content"/>
        </w:behaviors>
        <w:guid w:val="{2176C062-B346-9741-B5FF-9F459D3C76E2}"/>
      </w:docPartPr>
      <w:docPartBody>
        <w:p w:rsidR="0084491E" w:rsidRDefault="00371778" w:rsidP="00371778">
          <w:pPr>
            <w:pStyle w:val="69312DE3ABBAF74BBE421A24AA7DB613"/>
          </w:pPr>
          <w:r w:rsidRPr="00B43FE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FC805A8-D47A-8545-A8C2-809A0B3E9FD2}"/>
      </w:docPartPr>
      <w:docPartBody>
        <w:p w:rsidR="0081394E" w:rsidRDefault="00E16383">
          <w:r w:rsidRPr="008C0641">
            <w:rPr>
              <w:rStyle w:val="PlaceholderText"/>
            </w:rPr>
            <w:t>Click or tap here to enter text.</w:t>
          </w:r>
        </w:p>
      </w:docPartBody>
    </w:docPart>
    <w:docPart>
      <w:docPartPr>
        <w:name w:val="DD311804DDC7E94D9219CCEBC14DF802"/>
        <w:category>
          <w:name w:val="General"/>
          <w:gallery w:val="placeholder"/>
        </w:category>
        <w:types>
          <w:type w:val="bbPlcHdr"/>
        </w:types>
        <w:behaviors>
          <w:behavior w:val="content"/>
        </w:behaviors>
        <w:guid w:val="{8771FB23-8B94-5244-B3D1-3AE310D320E1}"/>
      </w:docPartPr>
      <w:docPartBody>
        <w:p w:rsidR="00CC0CCA" w:rsidRDefault="0081394E" w:rsidP="0081394E">
          <w:pPr>
            <w:pStyle w:val="DD311804DDC7E94D9219CCEBC14DF802"/>
          </w:pPr>
          <w:r w:rsidRPr="00B43F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78"/>
    <w:rsid w:val="0001510C"/>
    <w:rsid w:val="000505A4"/>
    <w:rsid w:val="00077D1F"/>
    <w:rsid w:val="00110EE9"/>
    <w:rsid w:val="001F0DB0"/>
    <w:rsid w:val="002215FD"/>
    <w:rsid w:val="00222BF8"/>
    <w:rsid w:val="00250067"/>
    <w:rsid w:val="002531C8"/>
    <w:rsid w:val="002634AA"/>
    <w:rsid w:val="00284D57"/>
    <w:rsid w:val="002F4881"/>
    <w:rsid w:val="00360630"/>
    <w:rsid w:val="00371778"/>
    <w:rsid w:val="00390652"/>
    <w:rsid w:val="003A7E34"/>
    <w:rsid w:val="003B2AFC"/>
    <w:rsid w:val="00401998"/>
    <w:rsid w:val="004B2BA3"/>
    <w:rsid w:val="004C76A6"/>
    <w:rsid w:val="00526B75"/>
    <w:rsid w:val="005656AD"/>
    <w:rsid w:val="00587921"/>
    <w:rsid w:val="00593218"/>
    <w:rsid w:val="005E150C"/>
    <w:rsid w:val="006148A4"/>
    <w:rsid w:val="00691088"/>
    <w:rsid w:val="006A1588"/>
    <w:rsid w:val="006D6AAB"/>
    <w:rsid w:val="00723F03"/>
    <w:rsid w:val="0074470C"/>
    <w:rsid w:val="007612D2"/>
    <w:rsid w:val="007A57DB"/>
    <w:rsid w:val="007C340E"/>
    <w:rsid w:val="007E2545"/>
    <w:rsid w:val="0081394E"/>
    <w:rsid w:val="0084491E"/>
    <w:rsid w:val="00862441"/>
    <w:rsid w:val="00894AE9"/>
    <w:rsid w:val="008F7C72"/>
    <w:rsid w:val="009766FA"/>
    <w:rsid w:val="009C3D45"/>
    <w:rsid w:val="009C496A"/>
    <w:rsid w:val="009D2180"/>
    <w:rsid w:val="009E3AEA"/>
    <w:rsid w:val="00A63FF3"/>
    <w:rsid w:val="00B11C1F"/>
    <w:rsid w:val="00B12690"/>
    <w:rsid w:val="00B268B2"/>
    <w:rsid w:val="00B47EAE"/>
    <w:rsid w:val="00BA7189"/>
    <w:rsid w:val="00BB02CD"/>
    <w:rsid w:val="00BE2504"/>
    <w:rsid w:val="00BE6177"/>
    <w:rsid w:val="00C3444C"/>
    <w:rsid w:val="00CC0CCA"/>
    <w:rsid w:val="00D3298C"/>
    <w:rsid w:val="00DA1A9C"/>
    <w:rsid w:val="00E11BAF"/>
    <w:rsid w:val="00E16383"/>
    <w:rsid w:val="00E7561B"/>
    <w:rsid w:val="00E75EEF"/>
    <w:rsid w:val="00ED6CE3"/>
    <w:rsid w:val="00EE5227"/>
    <w:rsid w:val="00F521F1"/>
    <w:rsid w:val="00F6024C"/>
    <w:rsid w:val="00F701EB"/>
    <w:rsid w:val="00F74047"/>
    <w:rsid w:val="00FD6F32"/>
    <w:rsid w:val="00FF5F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94E"/>
    <w:rPr>
      <w:color w:val="666666"/>
    </w:rPr>
  </w:style>
  <w:style w:type="paragraph" w:customStyle="1" w:styleId="69312DE3ABBAF74BBE421A24AA7DB613">
    <w:name w:val="69312DE3ABBAF74BBE421A24AA7DB613"/>
    <w:rsid w:val="00371778"/>
  </w:style>
  <w:style w:type="paragraph" w:customStyle="1" w:styleId="DD311804DDC7E94D9219CCEBC14DF802">
    <w:name w:val="DD311804DDC7E94D9219CCEBC14DF802"/>
    <w:rsid w:val="00813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E8032AE-94C9-594F-8BBF-EFD72C3C1D46}">
  <we:reference id="wa104382081" version="1.55.1.0" store="en-US" storeType="OMEX"/>
  <we:alternateReferences>
    <we:reference id="wa104382081" version="1.55.1.0" store="en-US" storeType="OMEX"/>
  </we:alternateReferences>
  <we:properties>
    <we:property name="MENDELEY_CITATIONS" value="[{&quot;citationID&quot;:&quot;MENDELEY_CITATION_444535a8-a021-4b6d-a351-be9c0edb563d&quot;,&quot;properties&quot;:{&quot;noteIndex&quot;:0},&quot;isEdited&quot;:false,&quot;manualOverride&quot;:{&quot;isManuallyOverridden&quot;:false,&quot;citeprocText&quot;:&quot;(Rothstein, 1983)&quot;,&quot;manualOverrideText&quot;:&quot;&quot;},&quot;citationTag&quot;:&quot;MENDELEY_CITATION_v3_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&quot;,&quot;citationItems&quot;:[{&quot;id&quot;:&quot;8779fc63-e7d6-3d91-94ff-abc6b5177a9c&quot;,&quot;itemData&quot;:{&quot;type&quot;:&quot;chapter&quot;,&quot;id&quot;:&quot;8779fc63-e7d6-3d91-94ff-abc6b5177a9c&quot;,&quot;title&quot;:&quot;One-step gene disruption in yeast&quot;,&quot;author&quot;:[{&quot;family&quot;:&quot;Rothstein&quot;,&quot;given&quot;:&quot;Rodney J.&quot;,&quot;parse-names&quot;:false,&quot;dropping-particle&quot;:&quot;&quot;,&quot;non-dropping-particle&quot;:&quot;&quot;}],&quot;DOI&quot;:&quot;10.1016/0076-6879(83)01015-0&quot;,&quot;issued&quot;:{&quot;date-parts&quot;:[[1983]]},&quot;page&quot;:&quot;202-211&quot;,&quot;container-title-short&quot;:&quot;&quot;},&quot;isTemporary&quot;:false}]},{&quot;citationID&quot;:&quot;MENDELEY_CITATION_7bfa9860-42a2-4aed-a95c-eea0b5959741&quot;,&quot;properties&quot;:{&quot;noteIndex&quot;:0},&quot;isEdited&quot;:false,&quot;manualOverride&quot;:{&quot;isManuallyOverridden&quot;:true,&quot;citeprocText&quot;:&quot;(Mehta et al., 2014a)&quot;,&quot;manualOverrideText&quot;:&quot;(Gunjan D. Mehta et al., 2014)&quot;},&quot;citationTag&quot;:&quot;MENDELEY_CITATION_v3_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&quot;,&quot;citationItems&quot;:[{&quot;id&quot;:&quot;b0008341-6f95-31cc-9d66-104a0f4986cb&quot;,&quot;itemData&quot;:{&quot;type&quot;:&quot;article-journal&quot;,&quot;id&quot;:&quot;b0008341-6f95-31cc-9d66-104a0f4986cb&quot;,&quot;title&quot;:&quot;Functional characterization of kinetochore protein, &lt;scp&gt;Ctf&lt;/scp&gt; 19 in meiosis &lt;scp&gt;I&lt;/scp&gt; : an implication of differential impact of &lt;scp&gt;Ctf&lt;/scp&gt; 19 on the assembly of mitotic and meiotic kinetochores in &lt;scp&gt; &lt;i&gt;S&lt;/i&gt; &lt;/scp&gt; &lt;i&gt;accharomyces cerevisiae&lt;/i&gt;&quot;,&quot;author&quot;:[{&quot;family&quot;:&quot;Mehta&quot;,&quot;given&quot;:&quot;Gunjan D.&quot;,&quot;parse-names&quot;:false,&quot;dropping-particle&quot;:&quot;&quot;,&quot;non-dropping-particle&quot;:&quot;&quot;},{&quot;family&quot;:&quot;Agarwal&quot;,&quot;given&quot;:&quot;Meenakshi&quot;,&quot;parse-names&quot;:false,&quot;dropping-particle&quot;:&quot;&quot;,&quot;non-dropping-particle&quot;:&quot;&quot;},{&quot;family&quot;:&quot;Ghosh&quot;,&quot;given&quot;:&quot;Santanu K.&quot;,&quot;parse-names&quot;:false,&quot;dropping-particle&quot;:&quot;&quot;,&quot;non-dropping-particle&quot;:&quot;&quot;}],&quot;container-title&quot;:&quot;Molecular Microbiology&quot;,&quot;container-title-short&quot;:&quot;Mol Microbiol&quot;,&quot;DOI&quot;:&quot;10.1111/mmi.12527&quot;,&quot;ISSN&quot;:&quot;0950-382X&quot;,&quot;issued&quot;:{&quot;date-parts&quot;:[[2014,3,19]]},&quot;page&quot;:&quot;1179-1199&quot;,&quot;abstract&quot;:&quot;&lt;p&gt; Meiosis is a specialized cell division process through which chromosome numbers are reduced by half for the generation of gametes. Kinetochore, a multiprotein complex that connects centromeres to microtubules, plays essential role in chromosome segregation. &lt;styled-content style=\&quot;fixed-case\&quot;&gt;Ctf&lt;/styled-content&gt; 19 is the key central kinetochore protein that recruits all the other non‐essential proteins of the &lt;styled-content style=\&quot;fixed-case\&quot;&gt;Ctf&lt;/styled-content&gt; 19 complex in budding yeast. Earlier studies have shown the role of &lt;styled-content style=\&quot;fixed-case\&quot;&gt;Ctf&lt;/styled-content&gt; 19 complex in enrichment of cohesin around the centromeres both during mitosis and meiosis, leading to sister chromatid cohesion and meiosis &lt;styled-content style=\&quot;fixed-case\&quot;&gt;II&lt;/styled-content&gt; disjunction. Here we show that &lt;styled-content style=\&quot;fixed-case\&quot;&gt;Ctf&lt;/styled-content&gt; 19 is also essential for the proper execution of the meiosis &lt;styled-content style=\&quot;fixed-case\&quot;&gt;I&lt;/styled-content&gt; specific unique events, such as non‐homologous centromere coupling, homologue pairing, chiasmata resolution and proper orientation of homologues and sister chromatids with respect to the spindle poles. Additionally, this investigation reveals that proper kinetochore function is required for faithful chromosome condensation in meiosis. Finally, this study suggests that absence of &lt;styled-content style=\&quot;fixed-case\&quot;&gt;Ctf&lt;/styled-content&gt; 19 affects the integrity of meiotic kinetochore differently than that of the mitotic kinetochore. Consequently, absence of &lt;styled-content style=\&quot;fixed-case\&quot;&gt;Ctf&lt;/styled-content&gt; 19 leads to gross chromosome missegregation during meiosis as compared with mitosis. Hence, this study reports for the first time the differential impact of a non‐essential kinetochore protein on the mitotic and meiotic kinetochore ensembles and hence chromosome segregation. &lt;/p&gt;&quot;,&quot;issue&quot;:&quot;6&quot;,&quot;volume&quot;:&quot;91&quot;},&quot;isTemporary&quot;:false}]},{&quot;citationID&quot;:&quot;MENDELEY_CITATION_909edf74-6e9e-44a5-815d-58d2b7b78335&quot;,&quot;properties&quot;:{&quot;noteIndex&quot;:0},&quot;isEdited&quot;:false,&quot;manualOverride&quot;:{&quot;isManuallyOverridden&quot;:true,&quot;citeprocText&quot;:&quot;(Mehta et al., 2014a)&quot;,&quot;manualOverrideText&quot;:&quot;(Gunjan D. Mehta et al., 2014)&quot;},&quot;citationTag&quot;:&quot;MENDELEY_CITATION_v3_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&quot;,&quot;citationItems&quot;:[{&quot;id&quot;:&quot;b0008341-6f95-31cc-9d66-104a0f4986cb&quot;,&quot;itemData&quot;:{&quot;type&quot;:&quot;article-journal&quot;,&quot;id&quot;:&quot;b0008341-6f95-31cc-9d66-104a0f4986cb&quot;,&quot;title&quot;:&quot;Functional characterization of kinetochore protein, &lt;scp&gt;Ctf&lt;/scp&gt; 19 in meiosis &lt;scp&gt;I&lt;/scp&gt; : an implication of differential impact of &lt;scp&gt;Ctf&lt;/scp&gt; 19 on the assembly of mitotic and meiotic kinetochores in &lt;scp&gt; &lt;i&gt;S&lt;/i&gt; &lt;/scp&gt; &lt;i&gt;accharomyces cerevisiae&lt;/i&gt;&quot;,&quot;author&quot;:[{&quot;family&quot;:&quot;Mehta&quot;,&quot;given&quot;:&quot;Gunjan D.&quot;,&quot;parse-names&quot;:false,&quot;dropping-particle&quot;:&quot;&quot;,&quot;non-dropping-particle&quot;:&quot;&quot;},{&quot;family&quot;:&quot;Agarwal&quot;,&quot;given&quot;:&quot;Meenakshi&quot;,&quot;parse-names&quot;:false,&quot;dropping-particle&quot;:&quot;&quot;,&quot;non-dropping-particle&quot;:&quot;&quot;},{&quot;family&quot;:&quot;Ghosh&quot;,&quot;given&quot;:&quot;Santanu K.&quot;,&quot;parse-names&quot;:false,&quot;dropping-particle&quot;:&quot;&quot;,&quot;non-dropping-particle&quot;:&quot;&quot;}],&quot;container-title&quot;:&quot;Molecular Microbiology&quot;,&quot;container-title-short&quot;:&quot;Mol Microbiol&quot;,&quot;DOI&quot;:&quot;10.1111/mmi.12527&quot;,&quot;ISSN&quot;:&quot;0950-382X&quot;,&quot;issued&quot;:{&quot;date-parts&quot;:[[2014,3,19]]},&quot;page&quot;:&quot;1179-1199&quot;,&quot;abstract&quot;:&quot;&lt;p&gt; Meiosis is a specialized cell division process through which chromosome numbers are reduced by half for the generation of gametes. Kinetochore, a multiprotein complex that connects centromeres to microtubules, plays essential role in chromosome segregation. &lt;styled-content style=\&quot;fixed-case\&quot;&gt;Ctf&lt;/styled-content&gt; 19 is the key central kinetochore protein that recruits all the other non‐essential proteins of the &lt;styled-content style=\&quot;fixed-case\&quot;&gt;Ctf&lt;/styled-content&gt; 19 complex in budding yeast. Earlier studies have shown the role of &lt;styled-content style=\&quot;fixed-case\&quot;&gt;Ctf&lt;/styled-content&gt; 19 complex in enrichment of cohesin around the centromeres both during mitosis and meiosis, leading to sister chromatid cohesion and meiosis &lt;styled-content style=\&quot;fixed-case\&quot;&gt;II&lt;/styled-content&gt; disjunction. Here we show that &lt;styled-content style=\&quot;fixed-case\&quot;&gt;Ctf&lt;/styled-content&gt; 19 is also essential for the proper execution of the meiosis &lt;styled-content style=\&quot;fixed-case\&quot;&gt;I&lt;/styled-content&gt; specific unique events, such as non‐homologous centromere coupling, homologue pairing, chiasmata resolution and proper orientation of homologues and sister chromatids with respect to the spindle poles. Additionally, this investigation reveals that proper kinetochore function is required for faithful chromosome condensation in meiosis. Finally, this study suggests that absence of &lt;styled-content style=\&quot;fixed-case\&quot;&gt;Ctf&lt;/styled-content&gt; 19 affects the integrity of meiotic kinetochore differently than that of the mitotic kinetochore. Consequently, absence of &lt;styled-content style=\&quot;fixed-case\&quot;&gt;Ctf&lt;/styled-content&gt; 19 leads to gross chromosome missegregation during meiosis as compared with mitosis. Hence, this study reports for the first time the differential impact of a non‐essential kinetochore protein on the mitotic and meiotic kinetochore ensembles and hence chromosome segregation. &lt;/p&gt;&quot;,&quot;issue&quot;:&quot;6&quot;,&quot;volume&quot;:&quot;91&quot;},&quot;isTemporary&quot;:false}]},{&quot;citationID&quot;:&quot;MENDELEY_CITATION_24eb7392-6dad-4bff-aa51-8d66df757477&quot;,&quot;properties&quot;:{&quot;noteIndex&quot;:0},&quot;isEdited&quot;:false,&quot;manualOverride&quot;:{&quot;isManuallyOverridden&quot;:false,&quot;citeprocText&quot;:&quot;(Agmon et al., 2009; Fangaria et al., 2022)&quot;,&quot;manualOverrideText&quot;:&quot;&quot;},&quot;citationTag&quot;:&quot;MENDELEY_CITATION_v3_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&quot;,&quot;citationItems&quot;:[{&quot;id&quot;:&quot;18b9f142-740e-3375-b77b-e24c72fa5ab1&quot;,&quot;itemData&quot;:{&quot;type&quot;:&quot;article-journal&quot;,&quot;id&quot;:&quot;18b9f142-740e-3375-b77b-e24c72fa5ab1&quot;,&quot;title&quot;:&quot;Analysis of repair mechanism choice during homologous recombination&quot;,&quot;author&quot;:[{&quot;family&quot;:&quot;Agmon&quot;,&quot;given&quot;:&quot;Neta&quot;,&quot;parse-names&quot;:false,&quot;dropping-particle&quot;:&quot;&quot;,&quot;non-dropping-particle&quot;:&quot;&quot;},{&quot;family&quot;:&quot;Pur&quot;,&quot;given&quot;:&quot;Shiri&quot;,&quot;parse-names&quot;:false,&quot;dropping-particle&quot;:&quot;&quot;,&quot;non-dropping-particle&quot;:&quot;&quot;},{&quot;family&quot;:&quot;Liefshitz&quot;,&quot;given&quot;:&quot;Batia&quot;,&quot;parse-names&quot;:false,&quot;dropping-particle&quot;:&quot;&quot;,&quot;non-dropping-particle&quot;:&quot;&quot;},{&quot;family&quot;:&quot;Kupiec&quot;,&quot;given&quot;:&quot;Martin&quot;,&quot;parse-names&quot;:false,&quot;dropping-particle&quot;:&quot;&quot;,&quot;non-dropping-particle&quot;:&quot;&quot;}],&quot;container-title&quot;:&quot;Nucleic Acids Research&quot;,&quot;container-title-short&quot;:&quot;Nucleic Acids Res&quot;,&quot;accessed&quot;:{&quot;date-parts&quot;:[[2023,11,19]]},&quot;DOI&quot;:&quot;10.1093/NAR/GKP495&quot;,&quot;ISSN&quot;:&quot;0305-1048&quot;,&quot;PMID&quot;:&quot;19553188&quot;,&quot;URL&quot;:&quot;https://dx.doi.org/10.1093/nar/gkp495&quot;,&quot;issued&quot;:{&quot;date-parts&quot;:[[2009,8,1]]},&quot;page&quot;:&quot;5081-5092&quot;,&quot;abstract&quot;:&quot;Double-strand breaks (DSBs) occur frequently during cell growth. Due to the presence of repeated sequences in the genome, repair of a single DSB can result in gene conversion, translocation, deletion or tandem duplication depending on the mechanism and the sequence chosen as partner for the recombinational repair. Here, we study how yeast cells repair a single, inducible DSB when there are several potential donors to choose from, in the same chromosome and elsewhere in the genome. We systematically investigate the parameters that affect the choice of mechanism, as well as its genetic regulation. Our results indicate that intrachromosomal homologous sequences are always preferred as donors for repair. We demonstrate the occurrence of a novel tri-partite repair product that combines ectopic gene conversion and deletion. In addition, we show that increasing the distance between two repeated sequences enhances the dependence on Rad51 for colony formation after DSB repair. This is due to a role of Rad51 in the recovery from the checkpoint signal induced by the DSB. We suggest a model for the competition between the different homologous recombination pathways. Our model explains how different repair mechanisms are able to compensate for each other during DSB repair. © 2009 The Author(s).&quot;,&quot;publisher&quot;:&quot;Oxford Academic&quot;,&quot;issue&quot;:&quot;15&quot;,&quot;volume&quot;:&quot;37&quot;},&quot;isTemporary&quot;:false},{&quot;id&quot;:&quot;15ce3879-eba8-34f0-a463-23695602ca1a&quot;,&quot;itemData&quot;:{&quot;type&quot;:&quot;article-journal&quot;,&quot;id&quot;:&quot;15ce3879-eba8-34f0-a463-23695602ca1a&quot;,&quot;title&quot;:&quot;DNA damage-induced nuclear import of HSP90α is promoted by Aha1&quot;,&quot;author&quot;:[{&quot;family&quot;:&quot;Fangaria&quot;,&quot;given&quot;:&quot;Nupur&quot;,&quot;parse-names&quot;:false,&quot;dropping-particle&quot;:&quot;&quot;,&quot;non-dropping-particle&quot;:&quot;&quot;},{&quot;family&quot;:&quot;Rani&quot;,&quot;given&quot;:&quot;Khushboo&quot;,&quot;parse-names&quot;:false,&quot;dropping-particle&quot;:&quot;&quot;,&quot;non-dropping-particle&quot;:&quot;&quot;},{&quot;family&quot;:&quot;Singh&quot;,&quot;given&quot;:&quot;Priyanka&quot;,&quot;parse-names&quot;:false,&quot;dropping-particle&quot;:&quot;&quot;,&quot;non-dropping-particle&quot;:&quot;&quot;},{&quot;family&quot;:&quot;Dey&quot;,&quot;given&quot;:&quot;Sandeep&quot;,&quot;parse-names&quot;:false,&quot;dropping-particle&quot;:&quot;&quot;,&quot;non-dropping-particle&quot;:&quot;&quot;},{&quot;family&quot;:&quot;Kumar&quot;,&quot;given&quot;:&quot;Kota Arun&quot;,&quot;parse-names&quot;:false,&quot;dropping-particle&quot;:&quot;&quot;,&quot;non-dropping-particle&quot;:&quot;&quot;},{&quot;family&quot;:&quot;Bhattacharyya&quot;,&quot;given&quot;:&quot;Sunanda&quot;,&quot;parse-names&quot;:false,&quot;dropping-particle&quot;:&quot;&quot;,&quot;non-dropping-particle&quot;:&quot;&quot;}],&quot;container-title&quot;:&quot;Molecular Biology of the Cell&quot;,&quot;container-title-short&quot;:&quot;Mol Biol Cell&quot;,&quot;accessed&quot;:{&quot;date-parts&quot;:[[2023,11,20]]},&quot;DOI&quot;:&quot;10.1091/MBC.E21-11-0554&quot;,&quot;ISSN&quot;:&quot;19394586&quot;,&quot;PMID&quot;:&quot;36260391&quot;,&quot;URL&quot;:&quot;/pmc/articles/PMC9727810/&quot;,&quot;issued&quot;:{&quot;date-parts&quot;:[[2022,12,12]]},&quot;abstract&quot;:&quot;The interplay between yHSP90α (Hsp82) and Rad51 has been implicated in the DNA double-strand break repair (DSB) pathway in yeast. Here we report that nuclear translocation of yHSP90α and its recruitment to the DSB end are essential for homologous recombination (HR)-mediated DNA repair in yeast. The HsHSP90α possesses an amino-terminal extension which is phosphorylated upon DNA damage. We find that the absence of the amino-terminal extension in yHSP90α does not compromise its nuclear import, and the nonphosphorylatable-mutant HsHSP90αT7A could be imported to the yeast nucleus upon DNA damage. Interestingly, the flexible charged-linker (CL) domains of both yHSP90α and HsHSP90α play a critical role during their nuclear translocation. The conformational restricted CL mutant yHSP90α∆(211-259), but not a shorter deletion version yHSP90α∆(211-242), fails to reach the nucleus. As the CL domain of yHSP90α is critical for its interaction with Aha1, we investigated whether Aha1 promotes the nuclear import of yHSP90α. We found that the nuclear import of yHSP90α is severely affected in ∆aha1 strain. Moreover, Aha1 is accumulated in the nucleus during DNA damage. Hence Aha1 may serve as a potential target for inhibiting nuclear function of yHSP90α. The increased sensitivity of ∆aha1 strain to genotoxic agents strengthens this notion.&quot;,&quot;publisher&quot;:&quot;American Society for Cell Biology&quot;,&quot;issue&quot;:&quot;14&quot;,&quot;volume&quot;:&quot;33&quot;},&quot;isTemporary&quot;:false}]},{&quot;citationID&quot;:&quot;MENDELEY_CITATION_a0c045df-f015-4e16-a7f6-39b881f75c56&quot;,&quot;properties&quot;:{&quot;noteIndex&quot;:0},&quot;isEdited&quot;:false,&quot;manualOverride&quot;:{&quot;isManuallyOverridden&quot;:true,&quot;citeprocText&quot;:&quot;(Mehta et al., 2014b)&quot;,&quot;manualOverrideText&quot;:&quot;(Mehta et al., 2014)&quot;},&quot;citationItems&quot;:[{&quot;id&quot;:&quot;d1432aa8-83ac-3c2b-a262-ab56447d881c&quot;,&quot;itemData&quot;:{&quot;type&quot;:&quot;article-journal&quot;,&quot;id&quot;:&quot;d1432aa8-83ac-3c2b-a262-ab56447d881c&quot;,&quot;title&quot;:&quot;Functional characterization of kinetochore protein, Ctf19 in meiosis I: an implication of differential impact of Ctf19 on the assembly of mitotic and meiotic kinetochores in Saccharomyces cerevisiae.&quot;,&quot;author&quot;:[{&quot;family&quot;:&quot;Mehta&quot;,&quot;given&quot;:&quot;Gunjan D&quot;,&quot;parse-names&quot;:false,&quot;dropping-particle&quot;:&quot;&quot;,&quot;non-dropping-particle&quot;:&quot;&quot;},{&quot;family&quot;:&quot;Agarwal&quot;,&quot;given&quot;:&quot;Meenakshi&quot;,&quot;parse-names&quot;:false,&quot;dropping-particle&quot;:&quot;&quot;,&quot;non-dropping-particle&quot;:&quot;&quot;},{&quot;family&quot;:&quot;Ghosh&quot;,&quot;given&quot;:&quot;Santanu K&quot;,&quot;parse-names&quot;:false,&quot;dropping-particle&quot;:&quot;&quot;,&quot;non-dropping-particle&quot;:&quot;&quot;}],&quot;container-title&quot;:&quot;Molecular microbiology&quot;,&quot;container-title-short&quot;:&quot;Mol Microbiol&quot;,&quot;DOI&quot;:&quot;10.1111/mmi.12527&quot;,&quot;ISSN&quot;:&quot;1365-2958&quot;,&quot;PMID&quot;:&quot;24446862&quot;,&quot;issued&quot;:{&quot;date-parts&quot;:[[2014,3]]},&quot;page&quot;:&quot;1179-99&quot;,&quot;abstract&quot;:&quot;Meiosis is a specialized cell division process through which chromosome numbers are reduced by half for the generation of gametes. Kinetochore, a multiprotein complex that connects centromeres to microtubules, plays essential role in chromosome segregation. Ctf19 is the key central kinetochore protein that recruits all the other non-essential proteins of the Ctf19 complex in budding yeast. Earlier studies have shown the role of Ctf19 complex in enrichment of cohesin around the centromeres both during mitosis and meiosis, leading to sister chromatid cohesion and meiosis II disjunction. Here we show that Ctf19 is also essential for the proper execution of the meiosis I specific unique events, such as non-homologous centromere coupling, homologue pairing, chiasmata resolution and proper orientation of homologues and sister chromatids with respect to the spindle poles. Additionally, this investigation reveals that proper kinetochore function is required for faithful chromosome condensation in meiosis. Finally, this study suggests that absence of Ctf19 affects the integrity of meiotic kinetochore differently than that of the mitotic kinetochore. Consequently, absence of Ctf19 leads to gross chromosome missegregation during meiosis as compared with mitosis. Hence, this study reports for the first time the differential impact of a non-essential kinetochore protein on the mitotic and meiotic kinetochore ensembles and hence chromosome segregation.&quot;,&quot;issue&quot;:&quot;6&quot;,&quot;volume&quot;:&quot;91&quot;},&quot;isTemporary&quot;:false,&quot;suppress-author&quot;:false,&quot;composite&quot;:false,&quot;author-only&quot;:false}],&quot;citationTag&quot;:&quot;MENDELEY_CITATION_v3_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&quot;},{&quot;citationID&quot;:&quot;MENDELEY_CITATION_1385a5ce-bce4-4dc2-a651-8c672bdc7de3&quot;,&quot;properties&quot;:{&quot;noteIndex&quot;:0},&quot;isEdited&quot;:false,&quot;manualOverride&quot;:{&quot;isManuallyOverridden&quot;:true,&quot;citeprocText&quot;:&quot;(Mehta et al., 2014b)&quot;,&quot;manualOverrideText&quot;:&quot;(Mehta et al., 2014)&quot;},&quot;citationTag&quot;:&quot;MENDELEY_CITATION_v3_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&quot;,&quot;citationItems&quot;:[{&quot;id&quot;:&quot;d1432aa8-83ac-3c2b-a262-ab56447d881c&quot;,&quot;itemData&quot;:{&quot;type&quot;:&quot;article-journal&quot;,&quot;id&quot;:&quot;d1432aa8-83ac-3c2b-a262-ab56447d881c&quot;,&quot;title&quot;:&quot;Functional characterization of kinetochore protein, Ctf19 in meiosis I: an implication of differential impact of Ctf19 on the assembly of mitotic and meiotic kinetochores in Saccharomyces cerevisiae.&quot;,&quot;author&quot;:[{&quot;family&quot;:&quot;Mehta&quot;,&quot;given&quot;:&quot;Gunjan D&quot;,&quot;parse-names&quot;:false,&quot;dropping-particle&quot;:&quot;&quot;,&quot;non-dropping-particle&quot;:&quot;&quot;},{&quot;family&quot;:&quot;Agarwal&quot;,&quot;given&quot;:&quot;Meenakshi&quot;,&quot;parse-names&quot;:false,&quot;dropping-particle&quot;:&quot;&quot;,&quot;non-dropping-particle&quot;:&quot;&quot;},{&quot;family&quot;:&quot;Ghosh&quot;,&quot;given&quot;:&quot;Santanu K&quot;,&quot;parse-names&quot;:false,&quot;dropping-particle&quot;:&quot;&quot;,&quot;non-dropping-particle&quot;:&quot;&quot;}],&quot;container-title&quot;:&quot;Molecular microbiology&quot;,&quot;container-title-short&quot;:&quot;Mol Microbiol&quot;,&quot;DOI&quot;:&quot;10.1111/mmi.12527&quot;,&quot;ISSN&quot;:&quot;1365-2958&quot;,&quot;PMID&quot;:&quot;24446862&quot;,&quot;issued&quot;:{&quot;date-parts&quot;:[[2014,3]]},&quot;page&quot;:&quot;1179-99&quot;,&quot;abstract&quot;:&quot;Meiosis is a specialized cell division process through which chromosome numbers are reduced by half for the generation of gametes. Kinetochore, a multiprotein complex that connects centromeres to microtubules, plays essential role in chromosome segregation. Ctf19 is the key central kinetochore protein that recruits all the other non-essential proteins of the Ctf19 complex in budding yeast. Earlier studies have shown the role of Ctf19 complex in enrichment of cohesin around the centromeres both during mitosis and meiosis, leading to sister chromatid cohesion and meiosis II disjunction. Here we show that Ctf19 is also essential for the proper execution of the meiosis I specific unique events, such as non-homologous centromere coupling, homologue pairing, chiasmata resolution and proper orientation of homologues and sister chromatids with respect to the spindle poles. Additionally, this investigation reveals that proper kinetochore function is required for faithful chromosome condensation in meiosis. Finally, this study suggests that absence of Ctf19 affects the integrity of meiotic kinetochore differently than that of the mitotic kinetochore. Consequently, absence of Ctf19 leads to gross chromosome missegregation during meiosis as compared with mitosis. Hence, this study reports for the first time the differential impact of a non-essential kinetochore protein on the mitotic and meiotic kinetochore ensembles and hence chromosome segregation.&quot;,&quot;issue&quot;:&quot;6&quot;,&quot;volume&quot;:&quot;91&quot;},&quot;isTemporary&quot;:false}]},{&quot;citationID&quot;:&quot;MENDELEY_CITATION_512c28b4-cc85-44d1-88b9-583215cfa868&quot;,&quot;properties&quot;:{&quot;noteIndex&quot;:0},&quot;isEdited&quot;:false,&quot;manualOverride&quot;:{&quot;isManuallyOverridden&quot;:true,&quot;citeprocText&quot;:&quot;(Mehta et al., 2014b)&quot;,&quot;manualOverrideText&quot;:&quot;(Mehta et al., 2014)&quot;},&quot;citationTag&quot;:&quot;MENDELEY_CITATION_v3_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&quot;,&quot;citationItems&quot;:[{&quot;id&quot;:&quot;d1432aa8-83ac-3c2b-a262-ab56447d881c&quot;,&quot;itemData&quot;:{&quot;type&quot;:&quot;article-journal&quot;,&quot;id&quot;:&quot;d1432aa8-83ac-3c2b-a262-ab56447d881c&quot;,&quot;title&quot;:&quot;Functional characterization of kinetochore protein, Ctf19 in meiosis I: an implication of differential impact of Ctf19 on the assembly of mitotic and meiotic kinetochores in Saccharomyces cerevisiae.&quot;,&quot;author&quot;:[{&quot;family&quot;:&quot;Mehta&quot;,&quot;given&quot;:&quot;Gunjan D&quot;,&quot;parse-names&quot;:false,&quot;dropping-particle&quot;:&quot;&quot;,&quot;non-dropping-particle&quot;:&quot;&quot;},{&quot;family&quot;:&quot;Agarwal&quot;,&quot;given&quot;:&quot;Meenakshi&quot;,&quot;parse-names&quot;:false,&quot;dropping-particle&quot;:&quot;&quot;,&quot;non-dropping-particle&quot;:&quot;&quot;},{&quot;family&quot;:&quot;Ghosh&quot;,&quot;given&quot;:&quot;Santanu K&quot;,&quot;parse-names&quot;:false,&quot;dropping-particle&quot;:&quot;&quot;,&quot;non-dropping-particle&quot;:&quot;&quot;}],&quot;container-title&quot;:&quot;Molecular microbiology&quot;,&quot;container-title-short&quot;:&quot;Mol Microbiol&quot;,&quot;DOI&quot;:&quot;10.1111/mmi.12527&quot;,&quot;ISSN&quot;:&quot;1365-2958&quot;,&quot;PMID&quot;:&quot;24446862&quot;,&quot;issued&quot;:{&quot;date-parts&quot;:[[2014,3]]},&quot;page&quot;:&quot;1179-99&quot;,&quot;abstract&quot;:&quot;Meiosis is a specialized cell division process through which chromosome numbers are reduced by half for the generation of gametes. Kinetochore, a multiprotein complex that connects centromeres to microtubules, plays essential role in chromosome segregation. Ctf19 is the key central kinetochore protein that recruits all the other non-essential proteins of the Ctf19 complex in budding yeast. Earlier studies have shown the role of Ctf19 complex in enrichment of cohesin around the centromeres both during mitosis and meiosis, leading to sister chromatid cohesion and meiosis II disjunction. Here we show that Ctf19 is also essential for the proper execution of the meiosis I specific unique events, such as non-homologous centromere coupling, homologue pairing, chiasmata resolution and proper orientation of homologues and sister chromatids with respect to the spindle poles. Additionally, this investigation reveals that proper kinetochore function is required for faithful chromosome condensation in meiosis. Finally, this study suggests that absence of Ctf19 affects the integrity of meiotic kinetochore differently than that of the mitotic kinetochore. Consequently, absence of Ctf19 leads to gross chromosome missegregation during meiosis as compared with mitosis. Hence, this study reports for the first time the differential impact of a non-essential kinetochore protein on the mitotic and meiotic kinetochore ensembles and hence chromosome segregation.&quot;,&quot;issue&quot;:&quot;6&quot;,&quot;volume&quot;:&quot;91&quot;},&quot;isTemporary&quot;:false}]},{&quot;citationID&quot;:&quot;MENDELEY_CITATION_e4e2f75b-228c-4194-983c-77c9c6c53487&quot;,&quot;properties&quot;:{&quot;noteIndex&quot;:0},&quot;isEdited&quot;:false,&quot;manualOverride&quot;:{&quot;isManuallyOverridden&quot;:false,&quot;citeprocText&quot;:&quot;(Fangaria et al., 2022)&quot;,&quot;manualOverrideText&quot;:&quot;&quot;},&quot;citationTag&quot;:&quot;MENDELEY_CITATION_v3_eyJjaXRhdGlvbklEIjoiTUVOREVMRVlfQ0lUQVRJT05fZTRlMmY3NWItMjI4Yy00MTk0LTk4M2MtNzdjOWM2YzUzNDg3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quot;,&quot;citationItems&quot;:[{&quot;id&quot;:&quot;15ce3879-eba8-34f0-a463-23695602ca1a&quot;,&quot;itemData&quot;:{&quot;type&quot;:&quot;article-journal&quot;,&quot;id&quot;:&quot;15ce3879-eba8-34f0-a463-23695602ca1a&quot;,&quot;title&quot;:&quot;DNA damage-induced nuclear import of HSP90α is promoted by Aha1&quot;,&quot;author&quot;:[{&quot;family&quot;:&quot;Fangaria&quot;,&quot;given&quot;:&quot;Nupur&quot;,&quot;parse-names&quot;:false,&quot;dropping-particle&quot;:&quot;&quot;,&quot;non-dropping-particle&quot;:&quot;&quot;},{&quot;family&quot;:&quot;Rani&quot;,&quot;given&quot;:&quot;Khushboo&quot;,&quot;parse-names&quot;:false,&quot;dropping-particle&quot;:&quot;&quot;,&quot;non-dropping-particle&quot;:&quot;&quot;},{&quot;family&quot;:&quot;Singh&quot;,&quot;given&quot;:&quot;Priyanka&quot;,&quot;parse-names&quot;:false,&quot;dropping-particle&quot;:&quot;&quot;,&quot;non-dropping-particle&quot;:&quot;&quot;},{&quot;family&quot;:&quot;Dey&quot;,&quot;given&quot;:&quot;Sandeep&quot;,&quot;parse-names&quot;:false,&quot;dropping-particle&quot;:&quot;&quot;,&quot;non-dropping-particle&quot;:&quot;&quot;},{&quot;family&quot;:&quot;Kumar&quot;,&quot;given&quot;:&quot;Kota Arun&quot;,&quot;parse-names&quot;:false,&quot;dropping-particle&quot;:&quot;&quot;,&quot;non-dropping-particle&quot;:&quot;&quot;},{&quot;family&quot;:&quot;Bhattacharyya&quot;,&quot;given&quot;:&quot;Sunanda&quot;,&quot;parse-names&quot;:false,&quot;dropping-particle&quot;:&quot;&quot;,&quot;non-dropping-particle&quot;:&quot;&quot;}],&quot;container-title&quot;:&quot;Molecular Biology of the Cell&quot;,&quot;container-title-short&quot;:&quot;Mol Biol Cell&quot;,&quot;accessed&quot;:{&quot;date-parts&quot;:[[2023,11,20]]},&quot;DOI&quot;:&quot;10.1091/MBC.E21-11-0554&quot;,&quot;ISSN&quot;:&quot;19394586&quot;,&quot;PMID&quot;:&quot;36260391&quot;,&quot;URL&quot;:&quot;/pmc/articles/PMC9727810/&quot;,&quot;issued&quot;:{&quot;date-parts&quot;:[[2022,12,12]]},&quot;abstract&quot;:&quot;The interplay between yHSP90α (Hsp82) and Rad51 has been implicated in the DNA double-strand break repair (DSB) pathway in yeast. Here we report that nuclear translocation of yHSP90α and its recruitment to the DSB end are essential for homologous recombination (HR)-mediated DNA repair in yeast. The HsHSP90α possesses an amino-terminal extension which is phosphorylated upon DNA damage. We find that the absence of the amino-terminal extension in yHSP90α does not compromise its nuclear import, and the nonphosphorylatable-mutant HsHSP90αT7A could be imported to the yeast nucleus upon DNA damage. Interestingly, the flexible charged-linker (CL) domains of both yHSP90α and HsHSP90α play a critical role during their nuclear translocation. The conformational restricted CL mutant yHSP90α∆(211-259), but not a shorter deletion version yHSP90α∆(211-242), fails to reach the nucleus. As the CL domain of yHSP90α is critical for its interaction with Aha1, we investigated whether Aha1 promotes the nuclear import of yHSP90α. We found that the nuclear import of yHSP90α is severely affected in ∆aha1 strain. Moreover, Aha1 is accumulated in the nucleus during DNA damage. Hence Aha1 may serve as a potential target for inhibiting nuclear function of yHSP90α. The increased sensitivity of ∆aha1 strain to genotoxic agents strengthens this notion.&quot;,&quot;publisher&quot;:&quot;American Society for Cell Biology&quot;,&quot;issue&quot;:&quot;14&quot;,&quot;volume&quot;:&quot;33&quot;},&quot;isTemporary&quot;:false}]},{&quot;citationID&quot;:&quot;MENDELEY_CITATION_db577447-3a23-45b1-b64c-3741d674a9e8&quot;,&quot;properties&quot;:{&quot;noteIndex&quot;:0},&quot;isEdited&quot;:false,&quot;manualOverride&quot;:{&quot;isManuallyOverridden&quot;:false,&quot;citeprocText&quot;:&quot;(Fangaria et al., 2022)&quot;,&quot;manualOverrideText&quot;:&quot;&quot;},&quot;citationTag&quot;:&quot;MENDELEY_CITATION_v3_eyJjaXRhdGlvbklEIjoiTUVOREVMRVlfQ0lUQVRJT05fZGI1Nzc0NDctM2EyMy00NWIxLWI2NGMtMzc0MWQ2NzRhOWU4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quot;,&quot;citationItems&quot;:[{&quot;id&quot;:&quot;15ce3879-eba8-34f0-a463-23695602ca1a&quot;,&quot;itemData&quot;:{&quot;type&quot;:&quot;article-journal&quot;,&quot;id&quot;:&quot;15ce3879-eba8-34f0-a463-23695602ca1a&quot;,&quot;title&quot;:&quot;DNA damage-induced nuclear import of HSP90α is promoted by Aha1&quot;,&quot;author&quot;:[{&quot;family&quot;:&quot;Fangaria&quot;,&quot;given&quot;:&quot;Nupur&quot;,&quot;parse-names&quot;:false,&quot;dropping-particle&quot;:&quot;&quot;,&quot;non-dropping-particle&quot;:&quot;&quot;},{&quot;family&quot;:&quot;Rani&quot;,&quot;given&quot;:&quot;Khushboo&quot;,&quot;parse-names&quot;:false,&quot;dropping-particle&quot;:&quot;&quot;,&quot;non-dropping-particle&quot;:&quot;&quot;},{&quot;family&quot;:&quot;Singh&quot;,&quot;given&quot;:&quot;Priyanka&quot;,&quot;parse-names&quot;:false,&quot;dropping-particle&quot;:&quot;&quot;,&quot;non-dropping-particle&quot;:&quot;&quot;},{&quot;family&quot;:&quot;Dey&quot;,&quot;given&quot;:&quot;Sandeep&quot;,&quot;parse-names&quot;:false,&quot;dropping-particle&quot;:&quot;&quot;,&quot;non-dropping-particle&quot;:&quot;&quot;},{&quot;family&quot;:&quot;Kumar&quot;,&quot;given&quot;:&quot;Kota Arun&quot;,&quot;parse-names&quot;:false,&quot;dropping-particle&quot;:&quot;&quot;,&quot;non-dropping-particle&quot;:&quot;&quot;},{&quot;family&quot;:&quot;Bhattacharyya&quot;,&quot;given&quot;:&quot;Sunanda&quot;,&quot;parse-names&quot;:false,&quot;dropping-particle&quot;:&quot;&quot;,&quot;non-dropping-particle&quot;:&quot;&quot;}],&quot;container-title&quot;:&quot;Molecular Biology of the Cell&quot;,&quot;container-title-short&quot;:&quot;Mol Biol Cell&quot;,&quot;accessed&quot;:{&quot;date-parts&quot;:[[2023,11,20]]},&quot;DOI&quot;:&quot;10.1091/MBC.E21-11-0554&quot;,&quot;ISSN&quot;:&quot;19394586&quot;,&quot;PMID&quot;:&quot;36260391&quot;,&quot;URL&quot;:&quot;/pmc/articles/PMC9727810/&quot;,&quot;issued&quot;:{&quot;date-parts&quot;:[[2022,12,12]]},&quot;abstract&quot;:&quot;The interplay between yHSP90α (Hsp82) and Rad51 has been implicated in the DNA double-strand break repair (DSB) pathway in yeast. Here we report that nuclear translocation of yHSP90α and its recruitment to the DSB end are essential for homologous recombination (HR)-mediated DNA repair in yeast. The HsHSP90α possesses an amino-terminal extension which is phosphorylated upon DNA damage. We find that the absence of the amino-terminal extension in yHSP90α does not compromise its nuclear import, and the nonphosphorylatable-mutant HsHSP90αT7A could be imported to the yeast nucleus upon DNA damage. Interestingly, the flexible charged-linker (CL) domains of both yHSP90α and HsHSP90α play a critical role during their nuclear translocation. The conformational restricted CL mutant yHSP90α∆(211-259), but not a shorter deletion version yHSP90α∆(211-242), fails to reach the nucleus. As the CL domain of yHSP90α is critical for its interaction with Aha1, we investigated whether Aha1 promotes the nuclear import of yHSP90α. We found that the nuclear import of yHSP90α is severely affected in ∆aha1 strain. Moreover, Aha1 is accumulated in the nucleus during DNA damage. Hence Aha1 may serve as a potential target for inhibiting nuclear function of yHSP90α. The increased sensitivity of ∆aha1 strain to genotoxic agents strengthens this notion.&quot;,&quot;publisher&quot;:&quot;American Society for Cell Biology&quot;,&quot;issue&quot;:&quot;14&quot;,&quot;volume&quot;:&quot;33&quot;},&quot;isTemporary&quot;:false}]},{&quot;citationID&quot;:&quot;MENDELEY_CITATION_30946048-db77-42ab-be02-9c535ddd168d&quot;,&quot;properties&quot;:{&quot;noteIndex&quot;:0},&quot;isEdited&quot;:false,&quot;manualOverride&quot;:{&quot;isManuallyOverridden&quot;:false,&quot;citeprocText&quot;:&quot;(Fangaria et al., 2022)&quot;,&quot;manualOverrideText&quot;:&quot;&quot;},&quot;citationTag&quot;:&quot;MENDELEY_CITATION_v3_eyJjaXRhdGlvbklEIjoiTUVOREVMRVlfQ0lUQVRJT05fMzA5NDYwNDgtZGI3Ny00MmFiLWJlMDItOWM1MzVkZGQxNjhk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quot;,&quot;citationItems&quot;:[{&quot;id&quot;:&quot;15ce3879-eba8-34f0-a463-23695602ca1a&quot;,&quot;itemData&quot;:{&quot;type&quot;:&quot;article-journal&quot;,&quot;id&quot;:&quot;15ce3879-eba8-34f0-a463-23695602ca1a&quot;,&quot;title&quot;:&quot;DNA damage-induced nuclear import of HSP90α is promoted by Aha1&quot;,&quot;author&quot;:[{&quot;family&quot;:&quot;Fangaria&quot;,&quot;given&quot;:&quot;Nupur&quot;,&quot;parse-names&quot;:false,&quot;dropping-particle&quot;:&quot;&quot;,&quot;non-dropping-particle&quot;:&quot;&quot;},{&quot;family&quot;:&quot;Rani&quot;,&quot;given&quot;:&quot;Khushboo&quot;,&quot;parse-names&quot;:false,&quot;dropping-particle&quot;:&quot;&quot;,&quot;non-dropping-particle&quot;:&quot;&quot;},{&quot;family&quot;:&quot;Singh&quot;,&quot;given&quot;:&quot;Priyanka&quot;,&quot;parse-names&quot;:false,&quot;dropping-particle&quot;:&quot;&quot;,&quot;non-dropping-particle&quot;:&quot;&quot;},{&quot;family&quot;:&quot;Dey&quot;,&quot;given&quot;:&quot;Sandeep&quot;,&quot;parse-names&quot;:false,&quot;dropping-particle&quot;:&quot;&quot;,&quot;non-dropping-particle&quot;:&quot;&quot;},{&quot;family&quot;:&quot;Kumar&quot;,&quot;given&quot;:&quot;Kota Arun&quot;,&quot;parse-names&quot;:false,&quot;dropping-particle&quot;:&quot;&quot;,&quot;non-dropping-particle&quot;:&quot;&quot;},{&quot;family&quot;:&quot;Bhattacharyya&quot;,&quot;given&quot;:&quot;Sunanda&quot;,&quot;parse-names&quot;:false,&quot;dropping-particle&quot;:&quot;&quot;,&quot;non-dropping-particle&quot;:&quot;&quot;}],&quot;container-title&quot;:&quot;Molecular Biology of the Cell&quot;,&quot;container-title-short&quot;:&quot;Mol Biol Cell&quot;,&quot;accessed&quot;:{&quot;date-parts&quot;:[[2023,11,20]]},&quot;DOI&quot;:&quot;10.1091/MBC.E21-11-0554&quot;,&quot;ISSN&quot;:&quot;19394586&quot;,&quot;PMID&quot;:&quot;36260391&quot;,&quot;URL&quot;:&quot;/pmc/articles/PMC9727810/&quot;,&quot;issued&quot;:{&quot;date-parts&quot;:[[2022,12,12]]},&quot;abstract&quot;:&quot;The interplay between yHSP90α (Hsp82) and Rad51 has been implicated in the DNA double-strand break repair (DSB) pathway in yeast. Here we report that nuclear translocation of yHSP90α and its recruitment to the DSB end are essential for homologous recombination (HR)-mediated DNA repair in yeast. The HsHSP90α possesses an amino-terminal extension which is phosphorylated upon DNA damage. We find that the absence of the amino-terminal extension in yHSP90α does not compromise its nuclear import, and the nonphosphorylatable-mutant HsHSP90αT7A could be imported to the yeast nucleus upon DNA damage. Interestingly, the flexible charged-linker (CL) domains of both yHSP90α and HsHSP90α play a critical role during their nuclear translocation. The conformational restricted CL mutant yHSP90α∆(211-259), but not a shorter deletion version yHSP90α∆(211-242), fails to reach the nucleus. As the CL domain of yHSP90α is critical for its interaction with Aha1, we investigated whether Aha1 promotes the nuclear import of yHSP90α. We found that the nuclear import of yHSP90α is severely affected in ∆aha1 strain. Moreover, Aha1 is accumulated in the nucleus during DNA damage. Hence Aha1 may serve as a potential target for inhibiting nuclear function of yHSP90α. The increased sensitivity of ∆aha1 strain to genotoxic agents strengthens this notion.&quot;,&quot;publisher&quot;:&quot;American Society for Cell Biology&quot;,&quot;issue&quot;:&quot;14&quot;,&quot;volume&quot;:&quot;33&quot;},&quot;isTemporary&quot;:false}]},{&quot;citationID&quot;:&quot;MENDELEY_CITATION_e780ebba-d103-48bf-9c16-38a0caa17044&quot;,&quot;properties&quot;:{&quot;noteIndex&quot;:0},&quot;isEdited&quot;:false,&quot;manualOverride&quot;:{&quot;isManuallyOverridden&quot;:false,&quot;citeprocText&quot;:&quot;(Fangaria et al., 2022)&quot;,&quot;manualOverrideText&quot;:&quot;&quot;},&quot;citationTag&quot;:&quot;MENDELEY_CITATION_v3_eyJjaXRhdGlvbklEIjoiTUVOREVMRVlfQ0lUQVRJT05fZTc4MGViYmEtZDEwMy00OGJmLTljMTYtMzhhMGNhYTE3MDQ0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quot;,&quot;citationItems&quot;:[{&quot;id&quot;:&quot;15ce3879-eba8-34f0-a463-23695602ca1a&quot;,&quot;itemData&quot;:{&quot;type&quot;:&quot;article-journal&quot;,&quot;id&quot;:&quot;15ce3879-eba8-34f0-a463-23695602ca1a&quot;,&quot;title&quot;:&quot;DNA damage-induced nuclear import of HSP90α is promoted by Aha1&quot;,&quot;author&quot;:[{&quot;family&quot;:&quot;Fangaria&quot;,&quot;given&quot;:&quot;Nupur&quot;,&quot;parse-names&quot;:false,&quot;dropping-particle&quot;:&quot;&quot;,&quot;non-dropping-particle&quot;:&quot;&quot;},{&quot;family&quot;:&quot;Rani&quot;,&quot;given&quot;:&quot;Khushboo&quot;,&quot;parse-names&quot;:false,&quot;dropping-particle&quot;:&quot;&quot;,&quot;non-dropping-particle&quot;:&quot;&quot;},{&quot;family&quot;:&quot;Singh&quot;,&quot;given&quot;:&quot;Priyanka&quot;,&quot;parse-names&quot;:false,&quot;dropping-particle&quot;:&quot;&quot;,&quot;non-dropping-particle&quot;:&quot;&quot;},{&quot;family&quot;:&quot;Dey&quot;,&quot;given&quot;:&quot;Sandeep&quot;,&quot;parse-names&quot;:false,&quot;dropping-particle&quot;:&quot;&quot;,&quot;non-dropping-particle&quot;:&quot;&quot;},{&quot;family&quot;:&quot;Kumar&quot;,&quot;given&quot;:&quot;Kota Arun&quot;,&quot;parse-names&quot;:false,&quot;dropping-particle&quot;:&quot;&quot;,&quot;non-dropping-particle&quot;:&quot;&quot;},{&quot;family&quot;:&quot;Bhattacharyya&quot;,&quot;given&quot;:&quot;Sunanda&quot;,&quot;parse-names&quot;:false,&quot;dropping-particle&quot;:&quot;&quot;,&quot;non-dropping-particle&quot;:&quot;&quot;}],&quot;container-title&quot;:&quot;Molecular Biology of the Cell&quot;,&quot;container-title-short&quot;:&quot;Mol Biol Cell&quot;,&quot;accessed&quot;:{&quot;date-parts&quot;:[[2023,11,20]]},&quot;DOI&quot;:&quot;10.1091/MBC.E21-11-0554&quot;,&quot;ISSN&quot;:&quot;19394586&quot;,&quot;PMID&quot;:&quot;36260391&quot;,&quot;URL&quot;:&quot;/pmc/articles/PMC9727810/&quot;,&quot;issued&quot;:{&quot;date-parts&quot;:[[2022,12,12]]},&quot;abstract&quot;:&quot;The interplay between yHSP90α (Hsp82) and Rad51 has been implicated in the DNA double-strand break repair (DSB) pathway in yeast. Here we report that nuclear translocation of yHSP90α and its recruitment to the DSB end are essential for homologous recombination (HR)-mediated DNA repair in yeast. The HsHSP90α possesses an amino-terminal extension which is phosphorylated upon DNA damage. We find that the absence of the amino-terminal extension in yHSP90α does not compromise its nuclear import, and the nonphosphorylatable-mutant HsHSP90αT7A could be imported to the yeast nucleus upon DNA damage. Interestingly, the flexible charged-linker (CL) domains of both yHSP90α and HsHSP90α play a critical role during their nuclear translocation. The conformational restricted CL mutant yHSP90α∆(211-259), but not a shorter deletion version yHSP90α∆(211-242), fails to reach the nucleus. As the CL domain of yHSP90α is critical for its interaction with Aha1, we investigated whether Aha1 promotes the nuclear import of yHSP90α. We found that the nuclear import of yHSP90α is severely affected in ∆aha1 strain. Moreover, Aha1 is accumulated in the nucleus during DNA damage. Hence Aha1 may serve as a potential target for inhibiting nuclear function of yHSP90α. The increased sensitivity of ∆aha1 strain to genotoxic agents strengthens this notion.&quot;,&quot;publisher&quot;:&quot;American Society for Cell Biology&quot;,&quot;issue&quot;:&quot;14&quot;,&quot;volume&quot;:&quot;33&quot;},&quot;isTemporary&quot;:false}]},{&quot;citationID&quot;:&quot;MENDELEY_CITATION_f30bef43-0ae9-4d52-98f5-8520a31b4cfd&quot;,&quot;properties&quot;:{&quot;noteIndex&quot;:0},&quot;isEdited&quot;:false,&quot;manualOverride&quot;:{&quot;isManuallyOverridden&quot;:false,&quot;citeprocText&quot;:&quot;(Fangaria et al., 2022)&quot;,&quot;manualOverrideText&quot;:&quot;&quot;},&quot;citationItems&quot;:[{&quot;id&quot;:&quot;15ce3879-eba8-34f0-a463-23695602ca1a&quot;,&quot;itemData&quot;:{&quot;type&quot;:&quot;article-journal&quot;,&quot;id&quot;:&quot;15ce3879-eba8-34f0-a463-23695602ca1a&quot;,&quot;title&quot;:&quot;DNA damage-induced nuclear import of HSP90α is promoted by Aha1&quot;,&quot;author&quot;:[{&quot;family&quot;:&quot;Fangaria&quot;,&quot;given&quot;:&quot;Nupur&quot;,&quot;parse-names&quot;:false,&quot;dropping-particle&quot;:&quot;&quot;,&quot;non-dropping-particle&quot;:&quot;&quot;},{&quot;family&quot;:&quot;Rani&quot;,&quot;given&quot;:&quot;Khushboo&quot;,&quot;parse-names&quot;:false,&quot;dropping-particle&quot;:&quot;&quot;,&quot;non-dropping-particle&quot;:&quot;&quot;},{&quot;family&quot;:&quot;Singh&quot;,&quot;given&quot;:&quot;Priyanka&quot;,&quot;parse-names&quot;:false,&quot;dropping-particle&quot;:&quot;&quot;,&quot;non-dropping-particle&quot;:&quot;&quot;},{&quot;family&quot;:&quot;Dey&quot;,&quot;given&quot;:&quot;Sandeep&quot;,&quot;parse-names&quot;:false,&quot;dropping-particle&quot;:&quot;&quot;,&quot;non-dropping-particle&quot;:&quot;&quot;},{&quot;family&quot;:&quot;Kumar&quot;,&quot;given&quot;:&quot;Kota Arun&quot;,&quot;parse-names&quot;:false,&quot;dropping-particle&quot;:&quot;&quot;,&quot;non-dropping-particle&quot;:&quot;&quot;},{&quot;family&quot;:&quot;Bhattacharyya&quot;,&quot;given&quot;:&quot;Sunanda&quot;,&quot;parse-names&quot;:false,&quot;dropping-particle&quot;:&quot;&quot;,&quot;non-dropping-particle&quot;:&quot;&quot;}],&quot;container-title&quot;:&quot;Molecular Biology of the Cell&quot;,&quot;container-title-short&quot;:&quot;Mol Biol Cell&quot;,&quot;accessed&quot;:{&quot;date-parts&quot;:[[2023,11,20]]},&quot;DOI&quot;:&quot;10.1091/MBC.E21-11-0554&quot;,&quot;ISSN&quot;:&quot;19394586&quot;,&quot;PMID&quot;:&quot;36260391&quot;,&quot;URL&quot;:&quot;/pmc/articles/PMC9727810/&quot;,&quot;issued&quot;:{&quot;date-parts&quot;:[[2022,12,12]]},&quot;abstract&quot;:&quot;The interplay between yHSP90α (Hsp82) and Rad51 has been implicated in the DNA double-strand break repair (DSB) pathway in yeast. Here we report that nuclear translocation of yHSP90α and its recruitment to the DSB end are essential for homologous recombination (HR)-mediated DNA repair in yeast. The HsHSP90α possesses an amino-terminal extension which is phosphorylated upon DNA damage. We find that the absence of the amino-terminal extension in yHSP90α does not compromise its nuclear import, and the nonphosphorylatable-mutant HsHSP90αT7A could be imported to the yeast nucleus upon DNA damage. Interestingly, the flexible charged-linker (CL) domains of both yHSP90α and HsHSP90α play a critical role during their nuclear translocation. The conformational restricted CL mutant yHSP90α∆(211-259), but not a shorter deletion version yHSP90α∆(211-242), fails to reach the nucleus. As the CL domain of yHSP90α is critical for its interaction with Aha1, we investigated whether Aha1 promotes the nuclear import of yHSP90α. We found that the nuclear import of yHSP90α is severely affected in ∆aha1 strain. Moreover, Aha1 is accumulated in the nucleus during DNA damage. Hence Aha1 may serve as a potential target for inhibiting nuclear function of yHSP90α. The increased sensitivity of ∆aha1 strain to genotoxic agents strengthens this notion.&quot;,&quot;publisher&quot;:&quot;American Society for Cell Biology&quot;,&quot;issue&quot;:&quot;14&quot;,&quot;volume&quot;:&quot;33&quot;},&quot;isTemporary&quot;:false}],&quot;citationTag&quot;:&quot;MENDELEY_CITATION_v3_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&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9EAC3E06-7652-8340-9D86-E57A3A086473}">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CE6-778D-477D-A0D3-EA6921A3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Prakhar Agarwal</dc:creator>
  <cp:keywords/>
  <dc:description/>
  <cp:lastModifiedBy>Prakhar Agarwal</cp:lastModifiedBy>
  <cp:revision>2</cp:revision>
  <dcterms:created xsi:type="dcterms:W3CDTF">2025-09-21T14:27:00Z</dcterms:created>
  <dcterms:modified xsi:type="dcterms:W3CDTF">2025-09-21T14:27:00Z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documentId_7292</vt:lpwstr>
  </property>
  <property fmtid="{D5CDD505-2E9C-101B-9397-08002B2CF9AE}" pid="3" name="grammarly_documentContext">
    <vt:lpwstr>{"goals":[],"domain":"general","emotions":[],"dialect":"british"}</vt:lpwstr>
  </property>
</Properties>
</file>