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C1998F" w:rsidR="00F102CC" w:rsidRPr="003D5AF6" w:rsidRDefault="00971C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C7390C" w:rsidR="00F102CC" w:rsidRPr="003D5AF6" w:rsidRDefault="00971C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0F2B905" w:rsidR="00F102CC" w:rsidRPr="003D5AF6" w:rsidRDefault="00971C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7FF8D2" w:rsidR="00F102CC" w:rsidRPr="003D5AF6" w:rsidRDefault="00971C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6B77D2" w:rsidR="00F102CC" w:rsidRPr="003D5AF6" w:rsidRDefault="00971C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5B22FC" w:rsidR="00F102CC" w:rsidRPr="003D5AF6" w:rsidRDefault="00971C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AB11F1" w:rsidR="00F102CC" w:rsidRPr="003D5AF6" w:rsidRDefault="00971C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79201E" w:rsidR="00F102CC" w:rsidRPr="003D5AF6" w:rsidRDefault="00971C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BAD924" w:rsidR="00F102CC" w:rsidRPr="003D5AF6" w:rsidRDefault="00971C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0D188A" w:rsidR="00F102CC" w:rsidRDefault="00971CB3">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C890CB"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22C5011"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3C7B40"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78F1AB" w:rsidR="00F102CC" w:rsidRDefault="00971CB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E2F8C1"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CEE600"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D275C25"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8EA80D"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68DDF50"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171EBE7"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3DF285"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2C5193"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276C2E9"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978B47B"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Figure 7: </w:t>
            </w:r>
            <w:r w:rsidRPr="00971CB3">
              <w:rPr>
                <w:rFonts w:ascii="Noto Sans" w:eastAsia="Noto Sans" w:hAnsi="Noto Sans" w:cs="Noto Sans"/>
                <w:bCs/>
                <w:color w:val="434343"/>
                <w:sz w:val="18"/>
                <w:szCs w:val="18"/>
              </w:rPr>
              <w:t xml:space="preserve">Linear regression using the least-squares method was applied to assess the relationship between simulated and experimental values. Pearson’s </w:t>
            </w:r>
            <w:r w:rsidRPr="00971CB3">
              <w:rPr>
                <w:rFonts w:ascii="Noto Sans" w:eastAsia="Noto Sans" w:hAnsi="Noto Sans" w:cs="Noto Sans"/>
                <w:bCs/>
                <w:i/>
                <w:iCs/>
                <w:color w:val="434343"/>
                <w:sz w:val="18"/>
                <w:szCs w:val="18"/>
              </w:rPr>
              <w:t>r</w:t>
            </w:r>
            <w:r w:rsidRPr="00971CB3">
              <w:rPr>
                <w:rFonts w:ascii="Noto Sans" w:eastAsia="Noto Sans" w:hAnsi="Noto Sans" w:cs="Noto Sans"/>
                <w:bCs/>
                <w:color w:val="434343"/>
                <w:sz w:val="18"/>
                <w:szCs w:val="18"/>
              </w:rPr>
              <w:t xml:space="preserve">, </w:t>
            </w:r>
            <w:r w:rsidRPr="00971CB3">
              <w:rPr>
                <w:rFonts w:ascii="Noto Sans" w:eastAsia="Noto Sans" w:hAnsi="Noto Sans" w:cs="Noto Sans"/>
                <w:bCs/>
                <w:i/>
                <w:iCs/>
                <w:color w:val="434343"/>
                <w:sz w:val="18"/>
                <w:szCs w:val="18"/>
              </w:rPr>
              <w:t>R²</w:t>
            </w:r>
            <w:r w:rsidRPr="00971CB3">
              <w:rPr>
                <w:rFonts w:ascii="Noto Sans" w:eastAsia="Noto Sans" w:hAnsi="Noto Sans" w:cs="Noto Sans"/>
                <w:bCs/>
                <w:color w:val="434343"/>
                <w:sz w:val="18"/>
                <w:szCs w:val="18"/>
              </w:rPr>
              <w:t xml:space="preserve">, and two-tailed </w:t>
            </w:r>
            <w:r w:rsidRPr="00971CB3">
              <w:rPr>
                <w:rFonts w:ascii="Noto Sans" w:eastAsia="Noto Sans" w:hAnsi="Noto Sans" w:cs="Noto Sans"/>
                <w:bCs/>
                <w:i/>
                <w:iCs/>
                <w:color w:val="434343"/>
                <w:sz w:val="18"/>
                <w:szCs w:val="18"/>
              </w:rPr>
              <w:t>p</w:t>
            </w:r>
            <w:r w:rsidRPr="00971CB3">
              <w:rPr>
                <w:rFonts w:ascii="Noto Sans" w:eastAsia="Noto Sans" w:hAnsi="Noto Sans" w:cs="Noto Sans"/>
                <w:bCs/>
                <w:color w:val="434343"/>
                <w:sz w:val="18"/>
                <w:szCs w:val="18"/>
              </w:rPr>
              <w:t>-values were reported to quantify correlation strength, variance explained, and statistical significance. This test was chosen for its suitability in evaluating associations between continuous, linearly related variables.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644177" w:rsidR="00F102CC" w:rsidRPr="00971CB3" w:rsidRDefault="00971CB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Locations of study data are provided in the </w:t>
            </w:r>
            <w:r>
              <w:rPr>
                <w:rFonts w:ascii="Noto Sans" w:eastAsia="Noto Sans" w:hAnsi="Noto Sans" w:cs="Noto Sans"/>
                <w:b/>
                <w:color w:val="434343"/>
                <w:sz w:val="18"/>
                <w:szCs w:val="18"/>
              </w:rPr>
              <w:t xml:space="preserve">Data availability </w:t>
            </w:r>
            <w:r w:rsidRPr="00971CB3">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hyperlink r:id="rId15" w:tgtFrame="_blank" w:history="1">
              <w:r w:rsidRPr="008B3295">
                <w:rPr>
                  <w:rStyle w:val="Hyperlink"/>
                  <w:rFonts w:ascii="Arial" w:hAnsi="Arial" w:cs="Arial"/>
                  <w:sz w:val="20"/>
                  <w:szCs w:val="20"/>
                </w:rPr>
                <w:t>https://doi.org/10.5061/dryad.18931zd5x</w:t>
              </w:r>
            </w:hyperlink>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A19B9CC" w:rsidR="00F102CC" w:rsidRPr="003D5AF6" w:rsidRDefault="00F102CC">
            <w:pPr>
              <w:spacing w:line="225" w:lineRule="auto"/>
              <w:rPr>
                <w:rFonts w:ascii="Noto Sans" w:eastAsia="Noto Sans" w:hAnsi="Noto Sans" w:cs="Noto Sans"/>
                <w:bCs/>
                <w:color w:val="434343"/>
                <w:sz w:val="18"/>
                <w:szCs w:val="18"/>
              </w:rPr>
            </w:pPr>
          </w:p>
        </w:tc>
      </w:tr>
      <w:tr w:rsidR="00971CB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71CB3" w:rsidRDefault="00971CB3" w:rsidP="00971CB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FBCB784" w:rsidR="00971CB3" w:rsidRPr="003D5AF6" w:rsidRDefault="00971CB3" w:rsidP="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is</w:t>
            </w:r>
            <w:r>
              <w:rPr>
                <w:rFonts w:ascii="Noto Sans" w:eastAsia="Noto Sans" w:hAnsi="Noto Sans" w:cs="Noto Sans"/>
                <w:bCs/>
                <w:color w:val="434343"/>
                <w:sz w:val="18"/>
                <w:szCs w:val="18"/>
              </w:rPr>
              <w:t xml:space="preserve"> provided in the </w:t>
            </w:r>
            <w:r>
              <w:rPr>
                <w:rFonts w:ascii="Noto Sans" w:eastAsia="Noto Sans" w:hAnsi="Noto Sans" w:cs="Noto Sans"/>
                <w:b/>
                <w:color w:val="434343"/>
                <w:sz w:val="18"/>
                <w:szCs w:val="18"/>
              </w:rPr>
              <w:t xml:space="preserve">Data availability </w:t>
            </w:r>
            <w:r w:rsidRPr="00971CB3">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w:t>
            </w:r>
            <w:hyperlink r:id="rId16" w:tgtFrame="_blank" w:history="1">
              <w:r w:rsidRPr="008B3295">
                <w:rPr>
                  <w:rStyle w:val="Hyperlink"/>
                  <w:rFonts w:ascii="Arial" w:hAnsi="Arial" w:cs="Arial"/>
                  <w:sz w:val="20"/>
                  <w:szCs w:val="20"/>
                </w:rPr>
                <w:t>https://doi.org/10.5061/dryad.18931zd5x</w:t>
              </w:r>
            </w:hyperlink>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7F9891E" w:rsidR="00971CB3" w:rsidRPr="003D5AF6" w:rsidRDefault="00971CB3" w:rsidP="00971CB3">
            <w:pPr>
              <w:spacing w:line="225" w:lineRule="auto"/>
              <w:rPr>
                <w:rFonts w:ascii="Noto Sans" w:eastAsia="Noto Sans" w:hAnsi="Noto Sans" w:cs="Noto Sans"/>
                <w:bCs/>
                <w:color w:val="434343"/>
                <w:sz w:val="18"/>
                <w:szCs w:val="18"/>
              </w:rPr>
            </w:pPr>
          </w:p>
        </w:tc>
      </w:tr>
      <w:tr w:rsidR="00971CB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71CB3" w:rsidRDefault="00971CB3" w:rsidP="00971CB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71CB3" w:rsidRPr="003D5AF6" w:rsidRDefault="00971CB3" w:rsidP="00971CB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0E4513" w:rsidR="00971CB3" w:rsidRPr="003D5AF6" w:rsidRDefault="00971CB3" w:rsidP="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71CB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71CB3" w:rsidRPr="003D5AF6" w:rsidRDefault="00971CB3" w:rsidP="00971CB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71CB3" w:rsidRDefault="00971CB3" w:rsidP="00971C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71CB3" w:rsidRDefault="00971CB3" w:rsidP="00971C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71CB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71CB3" w:rsidRDefault="00971CB3" w:rsidP="00971CB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71CB3" w:rsidRDefault="00971CB3" w:rsidP="00971C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71CB3" w:rsidRDefault="00971CB3" w:rsidP="00971C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71CB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71CB3" w:rsidRDefault="00971CB3" w:rsidP="00971CB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6B95AF" w:rsidR="00971CB3" w:rsidRPr="003D5AF6" w:rsidRDefault="00971CB3" w:rsidP="00971CB3">
            <w:pPr>
              <w:spacing w:line="225" w:lineRule="auto"/>
              <w:rPr>
                <w:rFonts w:ascii="Noto Sans" w:eastAsia="Noto Sans" w:hAnsi="Noto Sans" w:cs="Noto Sans"/>
                <w:bCs/>
                <w:color w:val="434343"/>
                <w:sz w:val="18"/>
                <w:szCs w:val="18"/>
              </w:rPr>
            </w:pPr>
            <w:r w:rsidRPr="00971CB3">
              <w:rPr>
                <w:rFonts w:ascii="Noto Sans" w:eastAsia="Noto Sans" w:hAnsi="Noto Sans" w:cs="Noto Sans"/>
                <w:bCs/>
                <w:color w:val="434343"/>
                <w:sz w:val="18"/>
                <w:szCs w:val="18"/>
              </w:rPr>
              <w:t xml:space="preserve">Scripts </w:t>
            </w:r>
            <w:r>
              <w:rPr>
                <w:rFonts w:ascii="Noto Sans" w:eastAsia="Noto Sans" w:hAnsi="Noto Sans" w:cs="Noto Sans"/>
                <w:bCs/>
                <w:color w:val="434343"/>
                <w:sz w:val="18"/>
                <w:szCs w:val="18"/>
              </w:rPr>
              <w:t xml:space="preserve">are provided in the </w:t>
            </w:r>
            <w:r>
              <w:rPr>
                <w:rFonts w:ascii="Noto Sans" w:eastAsia="Noto Sans" w:hAnsi="Noto Sans" w:cs="Noto Sans"/>
                <w:b/>
                <w:color w:val="434343"/>
                <w:sz w:val="18"/>
                <w:szCs w:val="18"/>
              </w:rPr>
              <w:t xml:space="preserve">Data availability </w:t>
            </w:r>
            <w:r w:rsidRPr="00971CB3">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w:t>
            </w:r>
            <w:hyperlink r:id="rId17" w:history="1">
              <w:r w:rsidRPr="008B3295">
                <w:rPr>
                  <w:rStyle w:val="Hyperlink"/>
                  <w:rFonts w:ascii="Arial" w:hAnsi="Arial" w:cs="Arial"/>
                  <w:sz w:val="20"/>
                  <w:szCs w:val="20"/>
                </w:rPr>
                <w:t>https://github.com/k-ngo/AlphaFold_Analysis</w:t>
              </w:r>
            </w:hyperlink>
            <w:r>
              <w:rPr>
                <w:rFonts w:ascii="Arial" w:hAnsi="Arial" w:cs="Arial"/>
                <w:sz w:val="20"/>
                <w:szCs w:val="2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971CB3" w:rsidRPr="003D5AF6" w:rsidRDefault="00971CB3" w:rsidP="00971CB3">
            <w:pPr>
              <w:spacing w:line="225" w:lineRule="auto"/>
              <w:rPr>
                <w:rFonts w:ascii="Noto Sans" w:eastAsia="Noto Sans" w:hAnsi="Noto Sans" w:cs="Noto Sans"/>
                <w:bCs/>
                <w:color w:val="434343"/>
                <w:sz w:val="18"/>
                <w:szCs w:val="18"/>
              </w:rPr>
            </w:pPr>
          </w:p>
        </w:tc>
      </w:tr>
      <w:tr w:rsidR="00971CB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71CB3" w:rsidRDefault="00971CB3" w:rsidP="00971CB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B32539" w:rsidR="00971CB3" w:rsidRPr="003D5AF6" w:rsidRDefault="00971CB3" w:rsidP="00971CB3">
            <w:pPr>
              <w:spacing w:line="225" w:lineRule="auto"/>
              <w:rPr>
                <w:rFonts w:ascii="Noto Sans" w:eastAsia="Noto Sans" w:hAnsi="Noto Sans" w:cs="Noto Sans"/>
                <w:bCs/>
                <w:color w:val="434343"/>
              </w:rPr>
            </w:pPr>
            <w:r w:rsidRPr="00971CB3">
              <w:rPr>
                <w:rFonts w:ascii="Noto Sans" w:eastAsia="Noto Sans" w:hAnsi="Noto Sans" w:cs="Noto Sans"/>
                <w:bCs/>
                <w:color w:val="434343"/>
                <w:sz w:val="18"/>
                <w:szCs w:val="18"/>
              </w:rPr>
              <w:t xml:space="preserve">URL is </w:t>
            </w:r>
            <w:r>
              <w:rPr>
                <w:rFonts w:ascii="Noto Sans" w:eastAsia="Noto Sans" w:hAnsi="Noto Sans" w:cs="Noto Sans"/>
                <w:bCs/>
                <w:color w:val="434343"/>
                <w:sz w:val="18"/>
                <w:szCs w:val="18"/>
              </w:rPr>
              <w:t xml:space="preserve">provided in the </w:t>
            </w:r>
            <w:r>
              <w:rPr>
                <w:rFonts w:ascii="Noto Sans" w:eastAsia="Noto Sans" w:hAnsi="Noto Sans" w:cs="Noto Sans"/>
                <w:b/>
                <w:color w:val="434343"/>
                <w:sz w:val="18"/>
                <w:szCs w:val="18"/>
              </w:rPr>
              <w:t xml:space="preserve">Data availability </w:t>
            </w:r>
            <w:r w:rsidRPr="00971CB3">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w:t>
            </w:r>
            <w:hyperlink r:id="rId18" w:history="1">
              <w:r w:rsidRPr="008B3295">
                <w:rPr>
                  <w:rStyle w:val="Hyperlink"/>
                  <w:rFonts w:ascii="Arial" w:hAnsi="Arial" w:cs="Arial"/>
                  <w:sz w:val="20"/>
                  <w:szCs w:val="20"/>
                </w:rPr>
                <w:t>https://github.com/k-ngo/AlphaFold_Analysis</w:t>
              </w:r>
            </w:hyperlink>
            <w:r>
              <w:rPr>
                <w:rFonts w:ascii="Arial" w:hAnsi="Arial" w:cs="Arial"/>
                <w:sz w:val="20"/>
                <w:szCs w:val="2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971CB3" w:rsidRPr="003D5AF6" w:rsidRDefault="00971CB3" w:rsidP="00971CB3">
            <w:pPr>
              <w:spacing w:line="225" w:lineRule="auto"/>
              <w:rPr>
                <w:rFonts w:ascii="Noto Sans" w:eastAsia="Noto Sans" w:hAnsi="Noto Sans" w:cs="Noto Sans"/>
                <w:bCs/>
                <w:color w:val="434343"/>
                <w:sz w:val="18"/>
                <w:szCs w:val="18"/>
              </w:rPr>
            </w:pPr>
          </w:p>
        </w:tc>
      </w:tr>
      <w:tr w:rsidR="00971CB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71CB3" w:rsidRDefault="00971CB3" w:rsidP="00971CB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71CB3" w:rsidRPr="003D5AF6" w:rsidRDefault="00971CB3" w:rsidP="00971CB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667BD6" w:rsidR="00971CB3" w:rsidRPr="003D5AF6" w:rsidRDefault="00971CB3" w:rsidP="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A97B1C" w:rsidR="00F102CC" w:rsidRPr="003D5AF6" w:rsidRDefault="00971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15F1" w14:textId="77777777" w:rsidR="00E53384" w:rsidRDefault="00E53384">
      <w:r>
        <w:separator/>
      </w:r>
    </w:p>
  </w:endnote>
  <w:endnote w:type="continuationSeparator" w:id="0">
    <w:p w14:paraId="77254421" w14:textId="77777777" w:rsidR="00E53384" w:rsidRDefault="00E5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882E" w14:textId="77777777" w:rsidR="00E53384" w:rsidRDefault="00E53384">
      <w:r>
        <w:separator/>
      </w:r>
    </w:p>
  </w:footnote>
  <w:footnote w:type="continuationSeparator" w:id="0">
    <w:p w14:paraId="79F17A50" w14:textId="77777777" w:rsidR="00E53384" w:rsidRDefault="00E53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42024"/>
    <w:rsid w:val="007054B6"/>
    <w:rsid w:val="0078687E"/>
    <w:rsid w:val="00971CB3"/>
    <w:rsid w:val="00981061"/>
    <w:rsid w:val="009C7B26"/>
    <w:rsid w:val="00A11E52"/>
    <w:rsid w:val="00B2483D"/>
    <w:rsid w:val="00BD41E9"/>
    <w:rsid w:val="00C84413"/>
    <w:rsid w:val="00E5338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71C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hub.com/k-ngo/AlphaFold_Analysi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github.com/k-ngo/AlphaFold_Analysis" TargetMode="External"/><Relationship Id="rId2" Type="http://schemas.openxmlformats.org/officeDocument/2006/relationships/styles" Target="styles.xml"/><Relationship Id="rId16" Type="http://schemas.openxmlformats.org/officeDocument/2006/relationships/hyperlink" Target="https://doi.org/10.5061/dryad.18931zd5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061/dryad.18931zd5x" TargetMode="External"/><Relationship Id="rId23"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doi.org/10.7554/eLife.48175"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Khoa Ngo</cp:lastModifiedBy>
  <cp:revision>7</cp:revision>
  <dcterms:created xsi:type="dcterms:W3CDTF">2022-02-28T12:21:00Z</dcterms:created>
  <dcterms:modified xsi:type="dcterms:W3CDTF">2025-06-15T03:15:00Z</dcterms:modified>
</cp:coreProperties>
</file>