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A686" w14:textId="062BABA7" w:rsidR="00420C53" w:rsidRDefault="00D85923">
      <w:pPr>
        <w:rPr>
          <w:b/>
        </w:rPr>
      </w:pPr>
      <w:r>
        <w:rPr>
          <w:b/>
        </w:rPr>
        <w:t xml:space="preserve">Supplementary File 5: </w:t>
      </w:r>
      <w:r w:rsidR="00000000">
        <w:rPr>
          <w:b/>
        </w:rPr>
        <w:t>Quantifying identity switch rates across recording setups</w:t>
      </w:r>
    </w:p>
    <w:p w14:paraId="3CC88828" w14:textId="77777777" w:rsidR="00D85923" w:rsidRDefault="00D85923">
      <w:pPr>
        <w:rPr>
          <w:b/>
        </w:rPr>
      </w:pPr>
    </w:p>
    <w:tbl>
      <w:tblPr>
        <w:tblStyle w:val="a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035"/>
        <w:gridCol w:w="1020"/>
        <w:gridCol w:w="1200"/>
        <w:gridCol w:w="1189"/>
        <w:gridCol w:w="1166"/>
        <w:gridCol w:w="1170"/>
        <w:gridCol w:w="1305"/>
      </w:tblGrid>
      <w:tr w:rsidR="00D85923" w14:paraId="0C597187" w14:textId="77777777" w:rsidTr="0018350A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4064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Video Set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2800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No. of videos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6284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Frame rate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2259C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 frames per video</w:t>
            </w:r>
          </w:p>
        </w:tc>
        <w:tc>
          <w:tcPr>
            <w:tcW w:w="1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D2B2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No. of identity switches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EEA0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Frames with identity switch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42A0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Total frames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A713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Error rate</w:t>
            </w:r>
          </w:p>
        </w:tc>
      </w:tr>
      <w:tr w:rsidR="00D85923" w14:paraId="6A5F9F53" w14:textId="77777777" w:rsidTr="0018350A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F18D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High resolution (with decapitated virgin videos)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A030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535D7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623A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27068</w:t>
            </w:r>
          </w:p>
        </w:tc>
        <w:tc>
          <w:tcPr>
            <w:tcW w:w="1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4548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9874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3425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3D96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5142912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53BF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0.66402</w:t>
            </w:r>
          </w:p>
        </w:tc>
      </w:tr>
      <w:tr w:rsidR="00D85923" w14:paraId="731D6E5A" w14:textId="77777777" w:rsidTr="0018350A">
        <w:trPr>
          <w:trHeight w:val="204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244B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‘DANCE’ Medicinal blister packs (with decapitated virgin videos)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35B9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2EA60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3B91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27068</w:t>
            </w:r>
          </w:p>
        </w:tc>
        <w:tc>
          <w:tcPr>
            <w:tcW w:w="11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0996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20</w:t>
            </w:r>
          </w:p>
        </w:tc>
        <w:tc>
          <w:tcPr>
            <w:tcW w:w="11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8626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12354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44AA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64962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CD9A" w14:textId="77777777" w:rsidR="00D85923" w:rsidRDefault="00D85923" w:rsidP="00183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1.901692</w:t>
            </w:r>
          </w:p>
        </w:tc>
      </w:tr>
    </w:tbl>
    <w:p w14:paraId="2D0E2D16" w14:textId="77777777" w:rsidR="00420C53" w:rsidRDefault="00420C53"/>
    <w:p w14:paraId="3C420CD3" w14:textId="0E03EA76" w:rsidR="00420C53" w:rsidRPr="00D85923" w:rsidRDefault="00D85923" w:rsidP="00D85923">
      <w:pPr>
        <w:spacing w:line="480" w:lineRule="auto"/>
        <w:jc w:val="both"/>
      </w:pPr>
      <w:r w:rsidRPr="00D85923">
        <w:t xml:space="preserve">We used the </w:t>
      </w:r>
      <w:r w:rsidRPr="00D85923">
        <w:rPr>
          <w:rStyle w:val="Strong"/>
          <w:b w:val="0"/>
          <w:bCs w:val="0"/>
        </w:rPr>
        <w:t>Visualizer</w:t>
      </w:r>
      <w:r w:rsidRPr="00D85923">
        <w:rPr>
          <w:b/>
          <w:bCs/>
        </w:rPr>
        <w:t xml:space="preserve"> </w:t>
      </w:r>
      <w:r w:rsidRPr="00D85923">
        <w:t xml:space="preserve">tool within </w:t>
      </w:r>
      <w:proofErr w:type="spellStart"/>
      <w:r w:rsidRPr="00D85923">
        <w:t>FlyTracker</w:t>
      </w:r>
      <w:proofErr w:type="spellEnd"/>
      <w:r w:rsidRPr="00D85923">
        <w:t xml:space="preserve"> to flag potential identity swaps, identified when flies overlap (occlusions), make sudden jumps, or move unusually close to one another. </w:t>
      </w:r>
      <w:r w:rsidRPr="00D85923">
        <w:rPr>
          <w:rStyle w:val="Strong"/>
          <w:b w:val="0"/>
          <w:bCs w:val="0"/>
        </w:rPr>
        <w:t xml:space="preserve">These criteria were intentionally broad to capture all possible identity </w:t>
      </w:r>
      <w:proofErr w:type="spellStart"/>
      <w:r w:rsidRPr="00D85923">
        <w:rPr>
          <w:rStyle w:val="Strong"/>
          <w:b w:val="0"/>
          <w:bCs w:val="0"/>
        </w:rPr>
        <w:t>errors.</w:t>
      </w:r>
      <w:r w:rsidRPr="00D85923">
        <w:rPr>
          <w:rStyle w:val="Strong"/>
        </w:rPr>
        <w:t xml:space="preserve"> </w:t>
      </w:r>
      <w:proofErr w:type="spellEnd"/>
      <w:r w:rsidRPr="00D85923">
        <w:t>This approach minimizes manual inspection by restricting it to flagged intervals rather than reviewing every frame.</w:t>
      </w:r>
    </w:p>
    <w:p w14:paraId="34F1F091" w14:textId="77777777" w:rsidR="00D85923" w:rsidRDefault="00D85923" w:rsidP="00D85923">
      <w:pPr>
        <w:spacing w:line="480" w:lineRule="auto"/>
        <w:jc w:val="both"/>
      </w:pPr>
    </w:p>
    <w:p w14:paraId="18FFEC45" w14:textId="2E6006CF" w:rsidR="00420C53" w:rsidRPr="00D85923" w:rsidRDefault="00D85923" w:rsidP="00D85923">
      <w:pPr>
        <w:spacing w:line="480" w:lineRule="auto"/>
        <w:jc w:val="both"/>
        <w:rPr>
          <w:b/>
          <w:bCs/>
        </w:rPr>
      </w:pPr>
      <w:r w:rsidRPr="00D85923">
        <w:t xml:space="preserve">We focused on </w:t>
      </w:r>
      <w:r w:rsidRPr="00D85923">
        <w:rPr>
          <w:rStyle w:val="Strong"/>
          <w:b w:val="0"/>
          <w:bCs w:val="0"/>
        </w:rPr>
        <w:t>decapitated virgin videos</w:t>
      </w:r>
      <w:r w:rsidRPr="00D85923">
        <w:t xml:space="preserve">, as this condition poses the greatest challenge for maintaining fly identity: males and decapitated females are similar in size, increasing the likelihood of swaps. Using this approach, we compared two datasets. </w:t>
      </w:r>
      <w:r w:rsidRPr="00D85923">
        <w:rPr>
          <w:rStyle w:val="Strong"/>
          <w:b w:val="0"/>
          <w:bCs w:val="0"/>
        </w:rPr>
        <w:t>High-resolution machine-vision recordings</w:t>
      </w:r>
      <w:r w:rsidRPr="00D85923">
        <w:rPr>
          <w:b/>
          <w:bCs/>
        </w:rPr>
        <w:t xml:space="preserve"> </w:t>
      </w:r>
      <w:r w:rsidRPr="00D85923">
        <w:t>showed</w:t>
      </w:r>
      <w:r w:rsidRPr="00D85923">
        <w:rPr>
          <w:b/>
          <w:bCs/>
        </w:rPr>
        <w:t xml:space="preserve"> </w:t>
      </w:r>
      <w:r w:rsidRPr="00D85923">
        <w:rPr>
          <w:rStyle w:val="Strong"/>
          <w:b w:val="0"/>
          <w:bCs w:val="0"/>
        </w:rPr>
        <w:t>7 identity switches across 19 videos (error rate = 0.66%)</w:t>
      </w:r>
      <w:r w:rsidRPr="00D85923">
        <w:t>, whereas</w:t>
      </w:r>
      <w:r w:rsidRPr="00D85923">
        <w:rPr>
          <w:b/>
          <w:bCs/>
        </w:rPr>
        <w:t xml:space="preserve"> </w:t>
      </w:r>
      <w:r w:rsidRPr="00D85923">
        <w:rPr>
          <w:rStyle w:val="Strong"/>
          <w:b w:val="0"/>
          <w:bCs w:val="0"/>
        </w:rPr>
        <w:t>DANCE recordings using standard smartphone cameras</w:t>
      </w:r>
      <w:r w:rsidRPr="00D85923">
        <w:rPr>
          <w:b/>
          <w:bCs/>
        </w:rPr>
        <w:t xml:space="preserve"> </w:t>
      </w:r>
      <w:r w:rsidRPr="00D85923">
        <w:t>had</w:t>
      </w:r>
      <w:r w:rsidRPr="00D85923">
        <w:rPr>
          <w:b/>
          <w:bCs/>
        </w:rPr>
        <w:t xml:space="preserve"> </w:t>
      </w:r>
      <w:r w:rsidRPr="00D85923">
        <w:rPr>
          <w:rStyle w:val="Strong"/>
          <w:b w:val="0"/>
          <w:bCs w:val="0"/>
        </w:rPr>
        <w:t>20 switches across 24 videos (error rate = 1.9%)</w:t>
      </w:r>
      <w:r w:rsidRPr="00D85923">
        <w:rPr>
          <w:b/>
          <w:bCs/>
        </w:rPr>
        <w:t>.</w:t>
      </w:r>
    </w:p>
    <w:p w14:paraId="764DF032" w14:textId="77777777" w:rsidR="00D85923" w:rsidRPr="00D85923" w:rsidRDefault="00D85923" w:rsidP="00D85923">
      <w:pPr>
        <w:spacing w:line="480" w:lineRule="auto"/>
        <w:jc w:val="both"/>
      </w:pPr>
    </w:p>
    <w:p w14:paraId="05C9616B" w14:textId="6FDD6409" w:rsidR="00420C53" w:rsidRDefault="00D85923" w:rsidP="00D85923">
      <w:pPr>
        <w:spacing w:line="480" w:lineRule="auto"/>
        <w:jc w:val="both"/>
        <w:rPr>
          <w:rStyle w:val="Strong"/>
          <w:b w:val="0"/>
          <w:bCs w:val="0"/>
        </w:rPr>
      </w:pPr>
      <w:r w:rsidRPr="00D85923">
        <w:lastRenderedPageBreak/>
        <w:t xml:space="preserve">Although the phone-camera recordings produced slightly more identity switches than the high-resolution system, the modest increase in error demonstrates that </w:t>
      </w:r>
      <w:r w:rsidRPr="00D85923">
        <w:rPr>
          <w:rStyle w:val="Strong"/>
          <w:b w:val="0"/>
          <w:bCs w:val="0"/>
        </w:rPr>
        <w:t>accurate and reliable tracking can be achieved even with low-cost, accessible hardware.</w:t>
      </w:r>
    </w:p>
    <w:p w14:paraId="5AD8CFFD" w14:textId="77777777" w:rsidR="00D85923" w:rsidRDefault="00D85923" w:rsidP="00D85923">
      <w:pPr>
        <w:spacing w:line="480" w:lineRule="auto"/>
        <w:jc w:val="both"/>
        <w:rPr>
          <w:rStyle w:val="Strong"/>
          <w:b w:val="0"/>
          <w:bCs w:val="0"/>
        </w:rPr>
      </w:pPr>
    </w:p>
    <w:p w14:paraId="5F292C6D" w14:textId="77777777" w:rsidR="00D85923" w:rsidRPr="00D85923" w:rsidRDefault="00D85923" w:rsidP="00D85923">
      <w:pPr>
        <w:spacing w:line="480" w:lineRule="auto"/>
        <w:jc w:val="both"/>
        <w:rPr>
          <w:b/>
          <w:bCs/>
        </w:rPr>
      </w:pPr>
    </w:p>
    <w:sectPr w:rsidR="00D85923" w:rsidRPr="00D859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3MTIxNDE3NDY1tDRV0lEKTi0uzszPAykwrAUADit1ViwAAAA="/>
  </w:docVars>
  <w:rsids>
    <w:rsidRoot w:val="00420C53"/>
    <w:rsid w:val="002E053E"/>
    <w:rsid w:val="00420C53"/>
    <w:rsid w:val="004D38FE"/>
    <w:rsid w:val="005079DA"/>
    <w:rsid w:val="00A463D8"/>
    <w:rsid w:val="00D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BD1F"/>
  <w15:docId w15:val="{B09FFB2A-5E5C-4235-A7B4-18E1FF64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D85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Pavan Kumar Agrawal [MAHE-KMC]</cp:lastModifiedBy>
  <cp:revision>3</cp:revision>
  <dcterms:created xsi:type="dcterms:W3CDTF">2025-10-12T11:39:00Z</dcterms:created>
  <dcterms:modified xsi:type="dcterms:W3CDTF">2025-10-12T11:44:00Z</dcterms:modified>
</cp:coreProperties>
</file>