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2689" w14:textId="46528B25" w:rsidR="005F2FE2" w:rsidRDefault="0031243A" w:rsidP="005F2FE2">
      <w:pPr>
        <w:pStyle w:val="MainText"/>
        <w:rPr>
          <w:rFonts w:ascii="Times New Roman" w:hAnsi="Times New Roman"/>
          <w:lang w:val="en-GB"/>
        </w:rPr>
      </w:pPr>
      <w:bookmarkStart w:id="0" w:name="_Toc202496368"/>
      <w:r w:rsidRPr="00D771FF">
        <w:rPr>
          <w:rStyle w:val="Heading2Char"/>
          <w:rFonts w:cs="Times New Roman"/>
        </w:rPr>
        <w:t xml:space="preserve">Supplementary ﬁle </w:t>
      </w:r>
      <w:r>
        <w:rPr>
          <w:rStyle w:val="Heading2Char"/>
          <w:rFonts w:cs="Times New Roman"/>
        </w:rPr>
        <w:t>2</w:t>
      </w:r>
      <w:r w:rsidR="005F2FE2" w:rsidRPr="00D56C37">
        <w:rPr>
          <w:rStyle w:val="Heading2Char"/>
          <w:rFonts w:cs="Times New Roman"/>
        </w:rPr>
        <w:t xml:space="preserve">. Summary statistics of the measures </w:t>
      </w:r>
      <w:r w:rsidR="0051388C">
        <w:rPr>
          <w:rStyle w:val="Heading2Char"/>
          <w:rFonts w:cs="Times New Roman"/>
        </w:rPr>
        <w:t xml:space="preserve">of </w:t>
      </w:r>
      <w:r w:rsidR="005F2FE2" w:rsidRPr="00D56C37">
        <w:rPr>
          <w:rStyle w:val="Heading2Char"/>
          <w:rFonts w:cs="Times New Roman"/>
        </w:rPr>
        <w:t xml:space="preserve">mental health in the </w:t>
      </w:r>
      <w:r w:rsidR="005F2FE2">
        <w:rPr>
          <w:rStyle w:val="Heading2Char"/>
          <w:rFonts w:cs="Times New Roman"/>
        </w:rPr>
        <w:t>follow up</w:t>
      </w:r>
      <w:r w:rsidR="005F2FE2" w:rsidRPr="00D56C37">
        <w:rPr>
          <w:rStyle w:val="Heading2Char"/>
          <w:rFonts w:cs="Times New Roman"/>
        </w:rPr>
        <w:t>.</w:t>
      </w:r>
      <w:bookmarkEnd w:id="0"/>
      <w:r w:rsidR="005F2FE2" w:rsidRPr="00D56C37">
        <w:rPr>
          <w:rFonts w:ascii="Times New Roman" w:hAnsi="Times New Roman"/>
          <w:lang w:val="en-GB"/>
        </w:rPr>
        <w:t xml:space="preserve"> Med = Median IQR = interquartile range; CV = Coefficient of variation; CBCL = Child Behavioural Checklist, reflecting children’s emotional and behavioural problems; UPPS-P = Urgency, Premeditation, Perseverance, Sensation seeking and Positive urgency Impulsive Behaviour Scale; BAS = Behavioural Activation System.</w:t>
      </w:r>
      <w:r w:rsidR="00530AE9">
        <w:rPr>
          <w:rFonts w:ascii="Times New Roman" w:hAnsi="Times New Roman"/>
          <w:lang w:val="en-GB"/>
        </w:rPr>
        <w:t xml:space="preserve"> Under the variable names, there are information about the method to compute these variables and the original variables names in ABCD data dictionary.</w:t>
      </w:r>
    </w:p>
    <w:tbl>
      <w:tblPr>
        <w:tblStyle w:val="Table3"/>
        <w:tblW w:w="4882" w:type="pct"/>
        <w:tblLook w:val="0020" w:firstRow="1" w:lastRow="0" w:firstColumn="0" w:lastColumn="0" w:noHBand="0" w:noVBand="0"/>
      </w:tblPr>
      <w:tblGrid>
        <w:gridCol w:w="456"/>
        <w:gridCol w:w="4173"/>
        <w:gridCol w:w="1915"/>
        <w:gridCol w:w="2745"/>
        <w:gridCol w:w="930"/>
      </w:tblGrid>
      <w:tr w:rsidR="00FE72E1" w14:paraId="27367A5B" w14:textId="77777777" w:rsidTr="00FE7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C37CF6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No</w:t>
            </w:r>
          </w:p>
        </w:tc>
        <w:tc>
          <w:tcPr>
            <w:tcW w:w="2042" w:type="pct"/>
          </w:tcPr>
          <w:p w14:paraId="141D0F9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Variable</w:t>
            </w:r>
          </w:p>
        </w:tc>
        <w:tc>
          <w:tcPr>
            <w:tcW w:w="937" w:type="pct"/>
          </w:tcPr>
          <w:p w14:paraId="39EB036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Stats / Values</w:t>
            </w:r>
          </w:p>
        </w:tc>
        <w:tc>
          <w:tcPr>
            <w:tcW w:w="1343" w:type="pct"/>
          </w:tcPr>
          <w:p w14:paraId="5245278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Graph</w:t>
            </w:r>
          </w:p>
        </w:tc>
        <w:tc>
          <w:tcPr>
            <w:tcW w:w="455" w:type="pct"/>
          </w:tcPr>
          <w:p w14:paraId="420A460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Valid</w:t>
            </w:r>
          </w:p>
        </w:tc>
      </w:tr>
      <w:tr w:rsidR="00FE72E1" w14:paraId="0083C9F3" w14:textId="77777777" w:rsidTr="00FE72E1">
        <w:tc>
          <w:tcPr>
            <w:tcW w:w="0" w:type="auto"/>
          </w:tcPr>
          <w:p w14:paraId="7000BBA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</w:t>
            </w:r>
          </w:p>
        </w:tc>
        <w:tc>
          <w:tcPr>
            <w:tcW w:w="2042" w:type="pct"/>
          </w:tcPr>
          <w:p w14:paraId="6696813D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Anxious/Depressed CBCL</w:t>
            </w:r>
            <w:r w:rsidRPr="00DE2D1D">
              <w:rPr>
                <w:szCs w:val="20"/>
              </w:rPr>
              <w:br/>
              <w:t>[numeric]</w:t>
            </w:r>
          </w:p>
          <w:p w14:paraId="672B6076" w14:textId="23092BDB" w:rsidR="00530AE9" w:rsidRPr="00DE2D1D" w:rsidRDefault="00530AE9" w:rsidP="00BC769B">
            <w:pPr>
              <w:pStyle w:val="Compact"/>
              <w:rPr>
                <w:szCs w:val="20"/>
              </w:rPr>
            </w:pPr>
            <w:r w:rsidRPr="00530AE9">
              <w:rPr>
                <w:szCs w:val="20"/>
                <w:lang w:val="en-GB"/>
              </w:rPr>
              <w:t>CBCL_SCR_SYN_ANXDEP_R</w:t>
            </w:r>
          </w:p>
        </w:tc>
        <w:tc>
          <w:tcPr>
            <w:tcW w:w="937" w:type="pct"/>
          </w:tcPr>
          <w:p w14:paraId="06207FA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2.3 (3)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24</w:t>
            </w:r>
            <w:r w:rsidRPr="00DE2D1D">
              <w:rPr>
                <w:szCs w:val="20"/>
              </w:rPr>
              <w:br/>
              <w:t>IQR (CV) : 3 (1.3)</w:t>
            </w:r>
          </w:p>
        </w:tc>
        <w:tc>
          <w:tcPr>
            <w:tcW w:w="1343" w:type="pct"/>
          </w:tcPr>
          <w:p w14:paraId="0AC9F68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50185155" wp14:editId="35842EB7">
                  <wp:extent cx="1485900" cy="1079500"/>
                  <wp:effectExtent l="0" t="0" r="0" b="0"/>
                  <wp:docPr id="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" descr="/tmp/ds01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01038D3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2F73826F" w14:textId="77777777" w:rsidTr="00FE72E1">
        <w:tc>
          <w:tcPr>
            <w:tcW w:w="0" w:type="auto"/>
          </w:tcPr>
          <w:p w14:paraId="5AE70CAF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</w:t>
            </w:r>
          </w:p>
        </w:tc>
        <w:tc>
          <w:tcPr>
            <w:tcW w:w="2042" w:type="pct"/>
          </w:tcPr>
          <w:p w14:paraId="403DF2A7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Withdrawn CBCL</w:t>
            </w:r>
            <w:r w:rsidRPr="00DE2D1D">
              <w:rPr>
                <w:szCs w:val="20"/>
              </w:rPr>
              <w:br/>
              <w:t>[numeric]</w:t>
            </w:r>
          </w:p>
          <w:p w14:paraId="6CDE79C0" w14:textId="011441CE" w:rsidR="00530AE9" w:rsidRPr="00DE2D1D" w:rsidRDefault="00530AE9" w:rsidP="00BC769B">
            <w:pPr>
              <w:pStyle w:val="Compact"/>
              <w:rPr>
                <w:szCs w:val="20"/>
              </w:rPr>
            </w:pPr>
            <w:r w:rsidRPr="00530AE9">
              <w:rPr>
                <w:szCs w:val="20"/>
                <w:lang w:val="en-GB"/>
              </w:rPr>
              <w:t>CBCL_SCR_SYN_WITHDEP_R</w:t>
            </w:r>
          </w:p>
        </w:tc>
        <w:tc>
          <w:tcPr>
            <w:tcW w:w="937" w:type="pct"/>
          </w:tcPr>
          <w:p w14:paraId="2DF1A41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1.3 (2)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16</w:t>
            </w:r>
            <w:r w:rsidRPr="00DE2D1D">
              <w:rPr>
                <w:szCs w:val="20"/>
              </w:rPr>
              <w:br/>
              <w:t>IQR (CV) : 2 (1.6)</w:t>
            </w:r>
          </w:p>
        </w:tc>
        <w:tc>
          <w:tcPr>
            <w:tcW w:w="1343" w:type="pct"/>
          </w:tcPr>
          <w:p w14:paraId="3DCE51C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08907982" wp14:editId="2B00EBB0">
                  <wp:extent cx="1485900" cy="1079500"/>
                  <wp:effectExtent l="0" t="0" r="0" b="0"/>
                  <wp:docPr id="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" descr="/tmp/ds01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2F24F48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42738E90" w14:textId="77777777" w:rsidTr="00FE72E1">
        <w:tc>
          <w:tcPr>
            <w:tcW w:w="0" w:type="auto"/>
          </w:tcPr>
          <w:p w14:paraId="7D5F9AF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3</w:t>
            </w:r>
          </w:p>
        </w:tc>
        <w:tc>
          <w:tcPr>
            <w:tcW w:w="2042" w:type="pct"/>
          </w:tcPr>
          <w:p w14:paraId="57287567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Somatic CBCL</w:t>
            </w:r>
            <w:r w:rsidRPr="00DE2D1D">
              <w:rPr>
                <w:szCs w:val="20"/>
              </w:rPr>
              <w:br/>
              <w:t>[numeric]</w:t>
            </w:r>
          </w:p>
          <w:p w14:paraId="57C8C9E0" w14:textId="571C0504" w:rsidR="0013312E" w:rsidRPr="00DE2D1D" w:rsidRDefault="0013312E" w:rsidP="00BC769B">
            <w:pPr>
              <w:pStyle w:val="Compact"/>
              <w:rPr>
                <w:szCs w:val="20"/>
              </w:rPr>
            </w:pPr>
            <w:r w:rsidRPr="0013312E">
              <w:rPr>
                <w:szCs w:val="20"/>
                <w:lang w:val="en-GB"/>
              </w:rPr>
              <w:t>CBCL_SCR_SYN_SOMATIC_R</w:t>
            </w:r>
          </w:p>
        </w:tc>
        <w:tc>
          <w:tcPr>
            <w:tcW w:w="937" w:type="pct"/>
          </w:tcPr>
          <w:p w14:paraId="4CF56F9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1.4 (1.9)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16</w:t>
            </w:r>
            <w:r w:rsidRPr="00DE2D1D">
              <w:rPr>
                <w:szCs w:val="20"/>
              </w:rPr>
              <w:br/>
              <w:t>IQR (CV) : 2 (1.4)</w:t>
            </w:r>
          </w:p>
        </w:tc>
        <w:tc>
          <w:tcPr>
            <w:tcW w:w="1343" w:type="pct"/>
          </w:tcPr>
          <w:p w14:paraId="5037F3E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4EC7385" wp14:editId="5E18A1F6">
                  <wp:extent cx="1485900" cy="1079500"/>
                  <wp:effectExtent l="0" t="0" r="0" b="0"/>
                  <wp:docPr id="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" descr="/tmp/ds01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0D95E32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0ACA7B4E" w14:textId="77777777" w:rsidTr="00FE72E1">
        <w:tc>
          <w:tcPr>
            <w:tcW w:w="0" w:type="auto"/>
          </w:tcPr>
          <w:p w14:paraId="6630FC9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4</w:t>
            </w:r>
          </w:p>
        </w:tc>
        <w:tc>
          <w:tcPr>
            <w:tcW w:w="2042" w:type="pct"/>
          </w:tcPr>
          <w:p w14:paraId="61C83B15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Social CBCL</w:t>
            </w:r>
            <w:r w:rsidRPr="00DE2D1D">
              <w:rPr>
                <w:szCs w:val="20"/>
              </w:rPr>
              <w:br/>
              <w:t>[numeric]</w:t>
            </w:r>
          </w:p>
          <w:p w14:paraId="0056CAE8" w14:textId="41826F98" w:rsidR="0013312E" w:rsidRPr="00DE2D1D" w:rsidRDefault="0013312E" w:rsidP="00BC769B">
            <w:pPr>
              <w:pStyle w:val="Compact"/>
              <w:rPr>
                <w:szCs w:val="20"/>
              </w:rPr>
            </w:pPr>
            <w:r w:rsidRPr="0013312E">
              <w:rPr>
                <w:szCs w:val="20"/>
                <w:lang w:val="en-GB"/>
              </w:rPr>
              <w:t>CBCL_SCR_SYN_SOCIAL_R</w:t>
            </w:r>
          </w:p>
        </w:tc>
        <w:tc>
          <w:tcPr>
            <w:tcW w:w="937" w:type="pct"/>
          </w:tcPr>
          <w:p w14:paraId="1CB2D38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1.3 (2.1)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17</w:t>
            </w:r>
            <w:r w:rsidRPr="00DE2D1D">
              <w:rPr>
                <w:szCs w:val="20"/>
              </w:rPr>
              <w:br/>
              <w:t>IQR (CV) : 2 (1.6)</w:t>
            </w:r>
          </w:p>
        </w:tc>
        <w:tc>
          <w:tcPr>
            <w:tcW w:w="1343" w:type="pct"/>
          </w:tcPr>
          <w:p w14:paraId="69EF79A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20A42BD" wp14:editId="5D5E842B">
                  <wp:extent cx="1485900" cy="1079500"/>
                  <wp:effectExtent l="0" t="0" r="0" b="0"/>
                  <wp:docPr id="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" descr="/tmp/ds01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231AF2B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184E7585" w14:textId="77777777" w:rsidTr="00FE72E1">
        <w:tc>
          <w:tcPr>
            <w:tcW w:w="0" w:type="auto"/>
          </w:tcPr>
          <w:p w14:paraId="14E9263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5</w:t>
            </w:r>
          </w:p>
        </w:tc>
        <w:tc>
          <w:tcPr>
            <w:tcW w:w="2042" w:type="pct"/>
          </w:tcPr>
          <w:p w14:paraId="64595ABA" w14:textId="77777777" w:rsidR="00B27955" w:rsidRDefault="00B27955" w:rsidP="00BC769B">
            <w:pPr>
              <w:pStyle w:val="Compact"/>
              <w:rPr>
                <w:szCs w:val="20"/>
              </w:rPr>
            </w:pPr>
            <w:proofErr w:type="spellStart"/>
            <w:r w:rsidRPr="00DE2D1D">
              <w:rPr>
                <w:szCs w:val="20"/>
              </w:rPr>
              <w:t>Thought</w:t>
            </w:r>
            <w:proofErr w:type="spellEnd"/>
            <w:r w:rsidRPr="00DE2D1D">
              <w:rPr>
                <w:szCs w:val="20"/>
              </w:rPr>
              <w:t xml:space="preserve"> CBCL</w:t>
            </w:r>
            <w:r w:rsidRPr="00DE2D1D">
              <w:rPr>
                <w:szCs w:val="20"/>
              </w:rPr>
              <w:br/>
              <w:t>[numeric]</w:t>
            </w:r>
          </w:p>
          <w:p w14:paraId="4F6C05BD" w14:textId="36DC0B52" w:rsidR="0013312E" w:rsidRPr="00DE2D1D" w:rsidRDefault="0013312E" w:rsidP="00BC769B">
            <w:pPr>
              <w:pStyle w:val="Compact"/>
              <w:rPr>
                <w:szCs w:val="20"/>
              </w:rPr>
            </w:pPr>
            <w:r w:rsidRPr="0013312E">
              <w:rPr>
                <w:szCs w:val="20"/>
                <w:lang w:val="en-GB"/>
              </w:rPr>
              <w:t>CBCL_SCR_SYN_THOUGHT_R</w:t>
            </w:r>
          </w:p>
        </w:tc>
        <w:tc>
          <w:tcPr>
            <w:tcW w:w="937" w:type="pct"/>
          </w:tcPr>
          <w:p w14:paraId="7E2503D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1.4 (2.1)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22</w:t>
            </w:r>
            <w:r w:rsidRPr="00DE2D1D">
              <w:rPr>
                <w:szCs w:val="20"/>
              </w:rPr>
              <w:br/>
              <w:t>IQR (CV) : 2 (1.5)</w:t>
            </w:r>
          </w:p>
        </w:tc>
        <w:tc>
          <w:tcPr>
            <w:tcW w:w="1343" w:type="pct"/>
          </w:tcPr>
          <w:p w14:paraId="6FE83F2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649EA46" wp14:editId="0CAD6FFA">
                  <wp:extent cx="1485900" cy="1079500"/>
                  <wp:effectExtent l="0" t="0" r="0" b="0"/>
                  <wp:docPr id="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" descr="/tmp/ds01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3BCBB04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69A2A95E" w14:textId="77777777" w:rsidTr="00FE72E1">
        <w:tc>
          <w:tcPr>
            <w:tcW w:w="0" w:type="auto"/>
          </w:tcPr>
          <w:p w14:paraId="14FF285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6</w:t>
            </w:r>
          </w:p>
        </w:tc>
        <w:tc>
          <w:tcPr>
            <w:tcW w:w="2042" w:type="pct"/>
          </w:tcPr>
          <w:p w14:paraId="65339089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Attention CBCL</w:t>
            </w:r>
            <w:r w:rsidRPr="00DE2D1D">
              <w:rPr>
                <w:szCs w:val="20"/>
              </w:rPr>
              <w:br/>
              <w:t>[numeric]</w:t>
            </w:r>
          </w:p>
          <w:p w14:paraId="1BBB4DDA" w14:textId="0065350A" w:rsidR="0013312E" w:rsidRPr="00DE2D1D" w:rsidRDefault="0013312E" w:rsidP="00BC769B">
            <w:pPr>
              <w:pStyle w:val="Compact"/>
              <w:rPr>
                <w:szCs w:val="20"/>
              </w:rPr>
            </w:pPr>
            <w:r w:rsidRPr="0013312E">
              <w:rPr>
                <w:szCs w:val="20"/>
                <w:lang w:val="en-GB"/>
              </w:rPr>
              <w:t>CBCL_SCR_SYN_ATTENTION_R</w:t>
            </w:r>
          </w:p>
        </w:tc>
        <w:tc>
          <w:tcPr>
            <w:tcW w:w="937" w:type="pct"/>
          </w:tcPr>
          <w:p w14:paraId="7BA6592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2.7 (3.3)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19</w:t>
            </w:r>
            <w:r w:rsidRPr="00DE2D1D">
              <w:rPr>
                <w:szCs w:val="20"/>
              </w:rPr>
              <w:br/>
              <w:t>IQR (CV) : 4 (1.2)</w:t>
            </w:r>
          </w:p>
        </w:tc>
        <w:tc>
          <w:tcPr>
            <w:tcW w:w="1343" w:type="pct"/>
          </w:tcPr>
          <w:p w14:paraId="1CFDA4B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4AD768D" wp14:editId="3DA9E9EC">
                  <wp:extent cx="1485900" cy="1079500"/>
                  <wp:effectExtent l="0" t="0" r="0" b="0"/>
                  <wp:docPr id="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" descr="/tmp/ds01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49A5960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4EE506BF" w14:textId="77777777" w:rsidTr="00FE72E1">
        <w:tc>
          <w:tcPr>
            <w:tcW w:w="0" w:type="auto"/>
          </w:tcPr>
          <w:p w14:paraId="20485B2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7</w:t>
            </w:r>
          </w:p>
        </w:tc>
        <w:tc>
          <w:tcPr>
            <w:tcW w:w="2042" w:type="pct"/>
          </w:tcPr>
          <w:p w14:paraId="37DC4BE2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Rule-Breaking CBCL</w:t>
            </w:r>
            <w:r w:rsidRPr="00DE2D1D">
              <w:rPr>
                <w:szCs w:val="20"/>
              </w:rPr>
              <w:br/>
              <w:t>[numeric]</w:t>
            </w:r>
          </w:p>
          <w:p w14:paraId="12DCF4FB" w14:textId="66531DB0" w:rsidR="0013312E" w:rsidRPr="00DE2D1D" w:rsidRDefault="0013312E" w:rsidP="00BC769B">
            <w:pPr>
              <w:pStyle w:val="Compact"/>
              <w:rPr>
                <w:szCs w:val="20"/>
              </w:rPr>
            </w:pPr>
            <w:r w:rsidRPr="0013312E">
              <w:rPr>
                <w:szCs w:val="20"/>
                <w:lang w:val="en-GB"/>
              </w:rPr>
              <w:t>CBCL_SCR_SYN_RULEBREAK_R</w:t>
            </w:r>
          </w:p>
        </w:tc>
        <w:tc>
          <w:tcPr>
            <w:tcW w:w="937" w:type="pct"/>
          </w:tcPr>
          <w:p w14:paraId="41AEFB8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1.1 (1.9)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23</w:t>
            </w:r>
            <w:r w:rsidRPr="00DE2D1D">
              <w:rPr>
                <w:szCs w:val="20"/>
              </w:rPr>
              <w:br/>
              <w:t>IQR (CV) : 1 (1.7)</w:t>
            </w:r>
          </w:p>
        </w:tc>
        <w:tc>
          <w:tcPr>
            <w:tcW w:w="1343" w:type="pct"/>
          </w:tcPr>
          <w:p w14:paraId="0B38788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3A7FCF63" wp14:editId="0E015F88">
                  <wp:extent cx="1485900" cy="1079500"/>
                  <wp:effectExtent l="0" t="0" r="0" b="0"/>
                  <wp:docPr id="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" descr="/tmp/ds01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1073DDA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07495AD3" w14:textId="77777777" w:rsidTr="00FE72E1">
        <w:tc>
          <w:tcPr>
            <w:tcW w:w="0" w:type="auto"/>
          </w:tcPr>
          <w:p w14:paraId="43409B2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8</w:t>
            </w:r>
          </w:p>
        </w:tc>
        <w:tc>
          <w:tcPr>
            <w:tcW w:w="2042" w:type="pct"/>
          </w:tcPr>
          <w:p w14:paraId="30075191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Aggressive CBCL</w:t>
            </w:r>
            <w:r w:rsidRPr="00DE2D1D">
              <w:rPr>
                <w:szCs w:val="20"/>
              </w:rPr>
              <w:br/>
              <w:t>[numeric]</w:t>
            </w:r>
          </w:p>
          <w:p w14:paraId="208D6291" w14:textId="1B774E22" w:rsidR="0013312E" w:rsidRPr="00DE2D1D" w:rsidRDefault="0013312E" w:rsidP="00BC769B">
            <w:pPr>
              <w:pStyle w:val="Compact"/>
              <w:rPr>
                <w:szCs w:val="20"/>
              </w:rPr>
            </w:pPr>
            <w:r w:rsidRPr="0013312E">
              <w:rPr>
                <w:szCs w:val="20"/>
                <w:lang w:val="en-GB"/>
              </w:rPr>
              <w:t>CBCL_SCR_SYN_AGGRESSIVE_R</w:t>
            </w:r>
          </w:p>
        </w:tc>
        <w:tc>
          <w:tcPr>
            <w:tcW w:w="937" w:type="pct"/>
          </w:tcPr>
          <w:p w14:paraId="6B0B130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2.8 (4)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33</w:t>
            </w:r>
            <w:r w:rsidRPr="00DE2D1D">
              <w:rPr>
                <w:szCs w:val="20"/>
              </w:rPr>
              <w:br/>
              <w:t>IQR (CV) : 4 (1.4)</w:t>
            </w:r>
          </w:p>
        </w:tc>
        <w:tc>
          <w:tcPr>
            <w:tcW w:w="1343" w:type="pct"/>
          </w:tcPr>
          <w:p w14:paraId="547DB8B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4A557689" wp14:editId="65BAAC30">
                  <wp:extent cx="1485900" cy="1079500"/>
                  <wp:effectExtent l="0" t="0" r="0" b="0"/>
                  <wp:docPr id="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" descr="/tmp/ds01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762429A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10827</w:t>
            </w:r>
            <w:r w:rsidRPr="00DE2D1D">
              <w:rPr>
                <w:szCs w:val="20"/>
              </w:rPr>
              <w:br/>
              <w:t>(99.9%)</w:t>
            </w:r>
          </w:p>
        </w:tc>
      </w:tr>
      <w:tr w:rsidR="00FE72E1" w14:paraId="7091F631" w14:textId="77777777" w:rsidTr="00FE72E1">
        <w:tc>
          <w:tcPr>
            <w:tcW w:w="0" w:type="auto"/>
          </w:tcPr>
          <w:p w14:paraId="242E11B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9</w:t>
            </w:r>
          </w:p>
        </w:tc>
        <w:tc>
          <w:tcPr>
            <w:tcW w:w="2042" w:type="pct"/>
          </w:tcPr>
          <w:p w14:paraId="27D97D0C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Negative Urgency UPSS</w:t>
            </w:r>
            <w:r w:rsidRPr="00DE2D1D">
              <w:rPr>
                <w:szCs w:val="20"/>
              </w:rPr>
              <w:br/>
              <w:t>[numeric]</w:t>
            </w:r>
          </w:p>
          <w:p w14:paraId="16698041" w14:textId="2D60EE4B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UPPS_Y_SS_NEGATIVE_URGENCY</w:t>
            </w:r>
          </w:p>
        </w:tc>
        <w:tc>
          <w:tcPr>
            <w:tcW w:w="937" w:type="pct"/>
          </w:tcPr>
          <w:p w14:paraId="686A05F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7.8 (2.3)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4 &lt; 8 &lt; 16</w:t>
            </w:r>
            <w:r w:rsidRPr="00DE2D1D">
              <w:rPr>
                <w:szCs w:val="20"/>
              </w:rPr>
              <w:br/>
              <w:t>IQR (CV) : 3 (0.3)</w:t>
            </w:r>
          </w:p>
        </w:tc>
        <w:tc>
          <w:tcPr>
            <w:tcW w:w="1343" w:type="pct"/>
          </w:tcPr>
          <w:p w14:paraId="09E73A6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9C276C4" wp14:editId="456C87BA">
                  <wp:extent cx="1485900" cy="1079500"/>
                  <wp:effectExtent l="0" t="0" r="0" b="0"/>
                  <wp:docPr id="1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" descr="/tmp/ds01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06B951A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758F8B19" w14:textId="77777777" w:rsidTr="00FE72E1">
        <w:tc>
          <w:tcPr>
            <w:tcW w:w="0" w:type="auto"/>
          </w:tcPr>
          <w:p w14:paraId="2A9EAE9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</w:t>
            </w:r>
          </w:p>
        </w:tc>
        <w:tc>
          <w:tcPr>
            <w:tcW w:w="2042" w:type="pct"/>
          </w:tcPr>
          <w:p w14:paraId="2AC05F63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Lack of Planning UPSS</w:t>
            </w:r>
            <w:r w:rsidRPr="00DE2D1D">
              <w:rPr>
                <w:szCs w:val="20"/>
              </w:rPr>
              <w:br/>
              <w:t>[numeric]</w:t>
            </w:r>
          </w:p>
          <w:p w14:paraId="249C82D7" w14:textId="02827604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UPPS_Y_SS_LACK_OF_PLANNING</w:t>
            </w:r>
          </w:p>
        </w:tc>
        <w:tc>
          <w:tcPr>
            <w:tcW w:w="937" w:type="pct"/>
          </w:tcPr>
          <w:p w14:paraId="23543D7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7.8 (2.2)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4 &lt; 8 &lt; 16</w:t>
            </w:r>
            <w:r w:rsidRPr="00DE2D1D">
              <w:rPr>
                <w:szCs w:val="20"/>
              </w:rPr>
              <w:br/>
              <w:t>IQR (CV) : 3 (0.3)</w:t>
            </w:r>
          </w:p>
        </w:tc>
        <w:tc>
          <w:tcPr>
            <w:tcW w:w="1343" w:type="pct"/>
          </w:tcPr>
          <w:p w14:paraId="0F8E02F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3A1E76A" wp14:editId="6F9FBFB0">
                  <wp:extent cx="1485900" cy="1079500"/>
                  <wp:effectExtent l="0" t="0" r="0" b="0"/>
                  <wp:docPr id="14691246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" descr="/tmp/ds01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5615503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61DDBADA" w14:textId="77777777" w:rsidTr="00FE72E1">
        <w:tc>
          <w:tcPr>
            <w:tcW w:w="0" w:type="auto"/>
          </w:tcPr>
          <w:p w14:paraId="1ED8351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11</w:t>
            </w:r>
          </w:p>
        </w:tc>
        <w:tc>
          <w:tcPr>
            <w:tcW w:w="2042" w:type="pct"/>
          </w:tcPr>
          <w:p w14:paraId="77F842A4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Sensation Seeking UPSS</w:t>
            </w:r>
            <w:r w:rsidRPr="00DE2D1D">
              <w:rPr>
                <w:szCs w:val="20"/>
              </w:rPr>
              <w:br/>
              <w:t>[numeric]</w:t>
            </w:r>
          </w:p>
          <w:p w14:paraId="6778B819" w14:textId="6831CC52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UPPS_Y_SS_SENSATION_SEEKING</w:t>
            </w:r>
          </w:p>
        </w:tc>
        <w:tc>
          <w:tcPr>
            <w:tcW w:w="937" w:type="pct"/>
          </w:tcPr>
          <w:p w14:paraId="1D3B78A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9.5 (2.7)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3 &lt; 9 &lt; 16</w:t>
            </w:r>
            <w:r w:rsidRPr="00DE2D1D">
              <w:rPr>
                <w:szCs w:val="20"/>
              </w:rPr>
              <w:br/>
              <w:t>IQR (CV) : 3 (0.3)</w:t>
            </w:r>
          </w:p>
        </w:tc>
        <w:tc>
          <w:tcPr>
            <w:tcW w:w="1343" w:type="pct"/>
          </w:tcPr>
          <w:p w14:paraId="66470CE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56CD8874" wp14:editId="25F8BCC8">
                  <wp:extent cx="1485900" cy="1079500"/>
                  <wp:effectExtent l="0" t="0" r="0" b="0"/>
                  <wp:docPr id="680909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" descr="/tmp/ds01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4EC7151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10812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574878C3" w14:textId="77777777" w:rsidTr="00FE72E1">
        <w:tc>
          <w:tcPr>
            <w:tcW w:w="0" w:type="auto"/>
          </w:tcPr>
          <w:p w14:paraId="12561F3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12</w:t>
            </w:r>
          </w:p>
        </w:tc>
        <w:tc>
          <w:tcPr>
            <w:tcW w:w="2042" w:type="pct"/>
          </w:tcPr>
          <w:p w14:paraId="0756F19A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Positive Urgency UPSS</w:t>
            </w:r>
            <w:r w:rsidRPr="00DE2D1D">
              <w:rPr>
                <w:szCs w:val="20"/>
              </w:rPr>
              <w:br/>
              <w:t>[numeric]</w:t>
            </w:r>
          </w:p>
          <w:p w14:paraId="0CF7D7D9" w14:textId="0398787B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UPPS_Y_SS_POSITIVE_URGENCY</w:t>
            </w:r>
          </w:p>
        </w:tc>
        <w:tc>
          <w:tcPr>
            <w:tcW w:w="937" w:type="pct"/>
          </w:tcPr>
          <w:p w14:paraId="1B205E0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7.4 (2.7)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4 &lt; 8 &lt; 16</w:t>
            </w:r>
            <w:r w:rsidRPr="00DE2D1D">
              <w:rPr>
                <w:szCs w:val="20"/>
              </w:rPr>
              <w:br/>
              <w:t>IQR (CV) : 4 (0.4)</w:t>
            </w:r>
          </w:p>
        </w:tc>
        <w:tc>
          <w:tcPr>
            <w:tcW w:w="1343" w:type="pct"/>
          </w:tcPr>
          <w:p w14:paraId="4BFD6F4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526F1B0C" wp14:editId="0B6D85C3">
                  <wp:extent cx="1485900" cy="1079500"/>
                  <wp:effectExtent l="0" t="0" r="0" b="0"/>
                  <wp:docPr id="2347839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" descr="/tmp/ds0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54A2612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3E3EF711" w14:textId="77777777" w:rsidTr="00FE72E1">
        <w:tc>
          <w:tcPr>
            <w:tcW w:w="0" w:type="auto"/>
          </w:tcPr>
          <w:p w14:paraId="124DB12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13</w:t>
            </w:r>
          </w:p>
        </w:tc>
        <w:tc>
          <w:tcPr>
            <w:tcW w:w="2042" w:type="pct"/>
          </w:tcPr>
          <w:p w14:paraId="58D82A51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Lack of Perseverance UPSS</w:t>
            </w:r>
            <w:r w:rsidRPr="00DE2D1D">
              <w:rPr>
                <w:szCs w:val="20"/>
              </w:rPr>
              <w:br/>
              <w:t>[numeric]</w:t>
            </w:r>
          </w:p>
          <w:p w14:paraId="4990DBC3" w14:textId="7FE848FF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UPPS_Y_SS_LACK_OF_PERSEVERANCE</w:t>
            </w:r>
          </w:p>
        </w:tc>
        <w:tc>
          <w:tcPr>
            <w:tcW w:w="937" w:type="pct"/>
          </w:tcPr>
          <w:p w14:paraId="554B981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7 (2.3)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4 &lt; 7 &lt; 16</w:t>
            </w:r>
            <w:r w:rsidRPr="00DE2D1D">
              <w:rPr>
                <w:szCs w:val="20"/>
              </w:rPr>
              <w:br/>
              <w:t>IQR (CV) : 3 (0.3)</w:t>
            </w:r>
          </w:p>
        </w:tc>
        <w:tc>
          <w:tcPr>
            <w:tcW w:w="1343" w:type="pct"/>
          </w:tcPr>
          <w:p w14:paraId="0831027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03B13A9F" wp14:editId="5E89A9F6">
                  <wp:extent cx="1485900" cy="1079500"/>
                  <wp:effectExtent l="0" t="0" r="0" b="0"/>
                  <wp:docPr id="15046680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" descr="/tmp/ds01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5B393A0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259B275A" w14:textId="77777777" w:rsidTr="00FE72E1">
        <w:tc>
          <w:tcPr>
            <w:tcW w:w="0" w:type="auto"/>
          </w:tcPr>
          <w:p w14:paraId="10991E7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14</w:t>
            </w:r>
          </w:p>
        </w:tc>
        <w:tc>
          <w:tcPr>
            <w:tcW w:w="2042" w:type="pct"/>
          </w:tcPr>
          <w:p w14:paraId="18DACF1F" w14:textId="77777777" w:rsidR="00B27955" w:rsidRDefault="00B27955" w:rsidP="00BC769B">
            <w:pPr>
              <w:pStyle w:val="Compact"/>
              <w:rPr>
                <w:szCs w:val="20"/>
              </w:rPr>
            </w:pPr>
            <w:proofErr w:type="spellStart"/>
            <w:r w:rsidRPr="00DE2D1D">
              <w:rPr>
                <w:szCs w:val="20"/>
              </w:rPr>
              <w:t>Behavioural</w:t>
            </w:r>
            <w:proofErr w:type="spellEnd"/>
            <w:r w:rsidRPr="00DE2D1D">
              <w:rPr>
                <w:szCs w:val="20"/>
              </w:rPr>
              <w:t xml:space="preserve"> Inhibition System</w:t>
            </w:r>
            <w:r w:rsidRPr="00DE2D1D">
              <w:rPr>
                <w:szCs w:val="20"/>
              </w:rPr>
              <w:br/>
              <w:t>[numeric]</w:t>
            </w:r>
          </w:p>
          <w:p w14:paraId="74ABE9BB" w14:textId="77777777" w:rsidR="005B5251" w:rsidRDefault="005B5251" w:rsidP="00BC769B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Mean of </w:t>
            </w:r>
          </w:p>
          <w:p w14:paraId="75A380A1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5B5251">
              <w:rPr>
                <w:szCs w:val="20"/>
                <w:lang w:val="en-GB"/>
              </w:rPr>
              <w:t>BISBAS2_Y,</w:t>
            </w:r>
          </w:p>
          <w:p w14:paraId="125C89E3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BISBAS3_Y,</w:t>
            </w:r>
          </w:p>
          <w:p w14:paraId="2D9773ED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BISBAS4_Y,</w:t>
            </w:r>
          </w:p>
          <w:p w14:paraId="5D32AC85" w14:textId="196E0A8D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BISBAS6_Y</w:t>
            </w:r>
            <w:r>
              <w:rPr>
                <w:szCs w:val="20"/>
              </w:rPr>
              <w:t>)</w:t>
            </w:r>
          </w:p>
        </w:tc>
        <w:tc>
          <w:tcPr>
            <w:tcW w:w="937" w:type="pct"/>
          </w:tcPr>
          <w:p w14:paraId="7C115CB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1.2 (0.7)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1.2 &lt; 3</w:t>
            </w:r>
            <w:r w:rsidRPr="00DE2D1D">
              <w:rPr>
                <w:szCs w:val="20"/>
              </w:rPr>
              <w:br/>
              <w:t>IQR (CV) : 1 (0.6)</w:t>
            </w:r>
          </w:p>
        </w:tc>
        <w:tc>
          <w:tcPr>
            <w:tcW w:w="1343" w:type="pct"/>
          </w:tcPr>
          <w:p w14:paraId="6AC4446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8CA9A68" wp14:editId="624A3947">
                  <wp:extent cx="1485900" cy="1079500"/>
                  <wp:effectExtent l="0" t="0" r="0" b="0"/>
                  <wp:docPr id="764467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" descr="/tmp/ds01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068192E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50AE223F" w14:textId="77777777" w:rsidTr="00FE72E1">
        <w:tc>
          <w:tcPr>
            <w:tcW w:w="0" w:type="auto"/>
          </w:tcPr>
          <w:p w14:paraId="4C4162D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15</w:t>
            </w:r>
          </w:p>
        </w:tc>
        <w:tc>
          <w:tcPr>
            <w:tcW w:w="2042" w:type="pct"/>
          </w:tcPr>
          <w:p w14:paraId="0BC69273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BAS Reward Responsiveness</w:t>
            </w:r>
            <w:r w:rsidRPr="00DE2D1D">
              <w:rPr>
                <w:szCs w:val="20"/>
              </w:rPr>
              <w:br/>
              <w:t>[numeric]</w:t>
            </w:r>
          </w:p>
          <w:p w14:paraId="15AA0073" w14:textId="77777777" w:rsidR="005B5251" w:rsidRDefault="005B5251" w:rsidP="00BC769B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Mean of </w:t>
            </w:r>
          </w:p>
          <w:p w14:paraId="7AD80E95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5B5251">
              <w:rPr>
                <w:szCs w:val="20"/>
                <w:lang w:val="en-GB"/>
              </w:rPr>
              <w:t>BISBAS8_Y,</w:t>
            </w:r>
          </w:p>
          <w:p w14:paraId="1B1A35C8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BISBAS10_Y,</w:t>
            </w:r>
          </w:p>
          <w:p w14:paraId="557E9E70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BISBAS11_Y,</w:t>
            </w:r>
          </w:p>
          <w:p w14:paraId="0378AB78" w14:textId="4889473C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BISBAS12_Y</w:t>
            </w:r>
            <w:r>
              <w:rPr>
                <w:szCs w:val="20"/>
              </w:rPr>
              <w:t>)</w:t>
            </w:r>
          </w:p>
        </w:tc>
        <w:tc>
          <w:tcPr>
            <w:tcW w:w="937" w:type="pct"/>
          </w:tcPr>
          <w:p w14:paraId="4756CF4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2 (0.6)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2 &lt; 3</w:t>
            </w:r>
            <w:r w:rsidRPr="00DE2D1D">
              <w:rPr>
                <w:szCs w:val="20"/>
              </w:rPr>
              <w:br/>
              <w:t>IQR (CV) : 1 (0.3)</w:t>
            </w:r>
          </w:p>
        </w:tc>
        <w:tc>
          <w:tcPr>
            <w:tcW w:w="1343" w:type="pct"/>
          </w:tcPr>
          <w:p w14:paraId="6CF4414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FB4AB8A" wp14:editId="54843CBF">
                  <wp:extent cx="1485900" cy="1079500"/>
                  <wp:effectExtent l="0" t="0" r="0" b="0"/>
                  <wp:docPr id="11786478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" descr="/tmp/ds01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7178553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14A19FC5" w14:textId="77777777" w:rsidTr="00FE72E1">
        <w:tc>
          <w:tcPr>
            <w:tcW w:w="0" w:type="auto"/>
          </w:tcPr>
          <w:p w14:paraId="4364AA5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16</w:t>
            </w:r>
          </w:p>
        </w:tc>
        <w:tc>
          <w:tcPr>
            <w:tcW w:w="2042" w:type="pct"/>
          </w:tcPr>
          <w:p w14:paraId="6487849F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BAS Drive</w:t>
            </w:r>
            <w:r w:rsidRPr="00DE2D1D">
              <w:rPr>
                <w:szCs w:val="20"/>
              </w:rPr>
              <w:br/>
              <w:t>[numeric]</w:t>
            </w:r>
          </w:p>
          <w:p w14:paraId="595F3AAC" w14:textId="77777777" w:rsidR="005B5251" w:rsidRDefault="005B5251" w:rsidP="00BC769B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>Mean of</w:t>
            </w:r>
          </w:p>
          <w:p w14:paraId="61680280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5B5251">
              <w:rPr>
                <w:szCs w:val="20"/>
                <w:lang w:val="en-GB"/>
              </w:rPr>
              <w:t>BISBAS13_Y,</w:t>
            </w:r>
          </w:p>
          <w:p w14:paraId="6720AD5A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BISBAS14_Y,</w:t>
            </w:r>
          </w:p>
          <w:p w14:paraId="5486CA3E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BISBAS15_Y,</w:t>
            </w:r>
          </w:p>
          <w:p w14:paraId="07E7DB8C" w14:textId="75C2FD92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BISBAS16_Y</w:t>
            </w:r>
            <w:r>
              <w:rPr>
                <w:szCs w:val="20"/>
              </w:rPr>
              <w:t>)</w:t>
            </w:r>
          </w:p>
        </w:tc>
        <w:tc>
          <w:tcPr>
            <w:tcW w:w="937" w:type="pct"/>
          </w:tcPr>
          <w:p w14:paraId="64DE3AB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0.9 (0.7)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0.8 &lt; 3</w:t>
            </w:r>
            <w:r w:rsidRPr="00DE2D1D">
              <w:rPr>
                <w:szCs w:val="20"/>
              </w:rPr>
              <w:br/>
              <w:t>IQR (CV) : 0.8 (0.8)</w:t>
            </w:r>
          </w:p>
        </w:tc>
        <w:tc>
          <w:tcPr>
            <w:tcW w:w="1343" w:type="pct"/>
          </w:tcPr>
          <w:p w14:paraId="7924B93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221DCF99" wp14:editId="6CB1E2D1">
                  <wp:extent cx="1485900" cy="1079500"/>
                  <wp:effectExtent l="0" t="0" r="0" b="0"/>
                  <wp:docPr id="9360202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" descr="/tmp/ds01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10E2A73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14:paraId="22D13CDB" w14:textId="77777777" w:rsidTr="00FE72E1">
        <w:tc>
          <w:tcPr>
            <w:tcW w:w="0" w:type="auto"/>
          </w:tcPr>
          <w:p w14:paraId="177B0A2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17</w:t>
            </w:r>
          </w:p>
        </w:tc>
        <w:tc>
          <w:tcPr>
            <w:tcW w:w="2042" w:type="pct"/>
          </w:tcPr>
          <w:p w14:paraId="753AE705" w14:textId="77777777" w:rsidR="00B2795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BAS Fun</w:t>
            </w:r>
            <w:r w:rsidRPr="00DE2D1D">
              <w:rPr>
                <w:szCs w:val="20"/>
              </w:rPr>
              <w:br/>
              <w:t>[numeric]</w:t>
            </w:r>
          </w:p>
          <w:p w14:paraId="26E02FDD" w14:textId="77777777" w:rsidR="005B5251" w:rsidRDefault="005B5251" w:rsidP="00BC769B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Mean of </w:t>
            </w:r>
          </w:p>
          <w:p w14:paraId="5E3BEB59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5B5251">
              <w:rPr>
                <w:szCs w:val="20"/>
                <w:lang w:val="en-GB"/>
              </w:rPr>
              <w:t>BISBAS17_Y,</w:t>
            </w:r>
          </w:p>
          <w:p w14:paraId="2DE0C196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BISBAS18_Y,</w:t>
            </w:r>
          </w:p>
          <w:p w14:paraId="67160DCD" w14:textId="77777777" w:rsidR="005B5251" w:rsidRDefault="005B5251" w:rsidP="00BC769B">
            <w:pPr>
              <w:pStyle w:val="Compact"/>
              <w:rPr>
                <w:szCs w:val="20"/>
                <w:lang w:val="en-GB"/>
              </w:rPr>
            </w:pPr>
            <w:r w:rsidRPr="005B5251">
              <w:rPr>
                <w:szCs w:val="20"/>
                <w:lang w:val="en-GB"/>
              </w:rPr>
              <w:t>BISBAS19_Y,</w:t>
            </w:r>
          </w:p>
          <w:p w14:paraId="66406B5A" w14:textId="684CD862" w:rsidR="005B5251" w:rsidRPr="00DE2D1D" w:rsidRDefault="005B5251" w:rsidP="00BC769B">
            <w:pPr>
              <w:pStyle w:val="Compact"/>
              <w:rPr>
                <w:szCs w:val="20"/>
              </w:rPr>
            </w:pPr>
            <w:r w:rsidRPr="005B5251">
              <w:rPr>
                <w:szCs w:val="20"/>
                <w:lang w:val="en-GB"/>
              </w:rPr>
              <w:t>BISBAS20_Y</w:t>
            </w:r>
            <w:r>
              <w:rPr>
                <w:szCs w:val="20"/>
              </w:rPr>
              <w:t>)</w:t>
            </w:r>
          </w:p>
        </w:tc>
        <w:tc>
          <w:tcPr>
            <w:tcW w:w="937" w:type="pct"/>
          </w:tcPr>
          <w:p w14:paraId="506353F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r w:rsidRPr="00DE2D1D">
              <w:rPr>
                <w:szCs w:val="20"/>
              </w:rPr>
              <w:t>) : 1.1 (0.6)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3</w:t>
            </w:r>
            <w:r w:rsidRPr="00DE2D1D">
              <w:rPr>
                <w:szCs w:val="20"/>
              </w:rPr>
              <w:br/>
              <w:t>IQR (CV) : 0.8 (0.6)</w:t>
            </w:r>
          </w:p>
        </w:tc>
        <w:tc>
          <w:tcPr>
            <w:tcW w:w="1343" w:type="pct"/>
          </w:tcPr>
          <w:p w14:paraId="3422AA0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F576724" wp14:editId="571CD839">
                  <wp:extent cx="1485900" cy="1079500"/>
                  <wp:effectExtent l="0" t="0" r="0" b="0"/>
                  <wp:docPr id="18338474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" descr="/tmp/ds01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</w:tcPr>
          <w:p w14:paraId="30E2819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</w:tbl>
    <w:p w14:paraId="1C157139" w14:textId="7CD52B7C" w:rsidR="006E4038" w:rsidRDefault="006E4038">
      <w:pPr>
        <w:rPr>
          <w:rStyle w:val="Heading2Char"/>
          <w:rFonts w:cs="Times New Roman"/>
          <w:lang w:val="en-US"/>
        </w:rPr>
      </w:pPr>
    </w:p>
    <w:sectPr w:rsidR="006E4038" w:rsidSect="00FE72E1">
      <w:footerReference w:type="even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FCFE" w14:textId="77777777" w:rsidR="00E46297" w:rsidRDefault="00E46297" w:rsidP="00121517">
      <w:r>
        <w:separator/>
      </w:r>
    </w:p>
  </w:endnote>
  <w:endnote w:type="continuationSeparator" w:id="0">
    <w:p w14:paraId="0412A392" w14:textId="77777777" w:rsidR="00E46297" w:rsidRDefault="00E46297" w:rsidP="00121517">
      <w:r>
        <w:continuationSeparator/>
      </w:r>
    </w:p>
  </w:endnote>
  <w:endnote w:type="continuationNotice" w:id="1">
    <w:p w14:paraId="2C536519" w14:textId="77777777" w:rsidR="00E46297" w:rsidRDefault="00E4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95399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3FBA85" w14:textId="1CBBA5CD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3C2A"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70E36C49" w14:textId="77777777" w:rsidR="00B158FB" w:rsidRDefault="00B15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4711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4DF7D3" w14:textId="6F4E2D0E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EF5">
          <w:rPr>
            <w:rStyle w:val="PageNumber"/>
            <w:noProof/>
          </w:rPr>
          <w:t>34</w:t>
        </w:r>
        <w:r>
          <w:rPr>
            <w:rStyle w:val="PageNumber"/>
          </w:rPr>
          <w:fldChar w:fldCharType="end"/>
        </w:r>
      </w:p>
    </w:sdtContent>
  </w:sdt>
  <w:p w14:paraId="76290F73" w14:textId="77777777" w:rsidR="00B158FB" w:rsidRDefault="00B15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7461" w14:textId="77777777" w:rsidR="00E46297" w:rsidRDefault="00E46297" w:rsidP="00121517">
      <w:r>
        <w:separator/>
      </w:r>
    </w:p>
  </w:footnote>
  <w:footnote w:type="continuationSeparator" w:id="0">
    <w:p w14:paraId="130550E8" w14:textId="77777777" w:rsidR="00E46297" w:rsidRDefault="00E46297" w:rsidP="00121517">
      <w:r>
        <w:continuationSeparator/>
      </w:r>
    </w:p>
  </w:footnote>
  <w:footnote w:type="continuationNotice" w:id="1">
    <w:p w14:paraId="158CA9C7" w14:textId="77777777" w:rsidR="00E46297" w:rsidRDefault="00E46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75D"/>
    <w:multiLevelType w:val="multilevel"/>
    <w:tmpl w:val="DE865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AB3311"/>
    <w:multiLevelType w:val="hybridMultilevel"/>
    <w:tmpl w:val="8D080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06BB"/>
    <w:multiLevelType w:val="hybridMultilevel"/>
    <w:tmpl w:val="5C7A37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6187">
    <w:abstractNumId w:val="0"/>
  </w:num>
  <w:num w:numId="2" w16cid:durableId="1566185165">
    <w:abstractNumId w:val="2"/>
  </w:num>
  <w:num w:numId="3" w16cid:durableId="162268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B6"/>
    <w:rsid w:val="000012F6"/>
    <w:rsid w:val="000038B1"/>
    <w:rsid w:val="000114C3"/>
    <w:rsid w:val="00033421"/>
    <w:rsid w:val="00035CC6"/>
    <w:rsid w:val="00044062"/>
    <w:rsid w:val="00046C2A"/>
    <w:rsid w:val="00051219"/>
    <w:rsid w:val="000536A8"/>
    <w:rsid w:val="00053C97"/>
    <w:rsid w:val="00061120"/>
    <w:rsid w:val="00065525"/>
    <w:rsid w:val="00075D30"/>
    <w:rsid w:val="0008304D"/>
    <w:rsid w:val="00085CB3"/>
    <w:rsid w:val="000A1003"/>
    <w:rsid w:val="000A4919"/>
    <w:rsid w:val="000B34F4"/>
    <w:rsid w:val="000C3CA9"/>
    <w:rsid w:val="000C4436"/>
    <w:rsid w:val="000C58F5"/>
    <w:rsid w:val="000D0EAB"/>
    <w:rsid w:val="000E155D"/>
    <w:rsid w:val="000E4868"/>
    <w:rsid w:val="000E4A40"/>
    <w:rsid w:val="0010294F"/>
    <w:rsid w:val="0010731D"/>
    <w:rsid w:val="00110C50"/>
    <w:rsid w:val="00111FCC"/>
    <w:rsid w:val="001153ED"/>
    <w:rsid w:val="00121517"/>
    <w:rsid w:val="00125131"/>
    <w:rsid w:val="00131475"/>
    <w:rsid w:val="0013312E"/>
    <w:rsid w:val="001351C5"/>
    <w:rsid w:val="0014060F"/>
    <w:rsid w:val="00146490"/>
    <w:rsid w:val="0015385B"/>
    <w:rsid w:val="0016754C"/>
    <w:rsid w:val="00167EFC"/>
    <w:rsid w:val="00174165"/>
    <w:rsid w:val="001763DE"/>
    <w:rsid w:val="00176428"/>
    <w:rsid w:val="0017793F"/>
    <w:rsid w:val="00181C83"/>
    <w:rsid w:val="0019455E"/>
    <w:rsid w:val="00197861"/>
    <w:rsid w:val="001A20D8"/>
    <w:rsid w:val="001A27E1"/>
    <w:rsid w:val="001A28DA"/>
    <w:rsid w:val="001A31D3"/>
    <w:rsid w:val="001B5D40"/>
    <w:rsid w:val="001C2C52"/>
    <w:rsid w:val="001C3936"/>
    <w:rsid w:val="001C4312"/>
    <w:rsid w:val="001D632A"/>
    <w:rsid w:val="001E2118"/>
    <w:rsid w:val="001F5A34"/>
    <w:rsid w:val="00200874"/>
    <w:rsid w:val="00200D02"/>
    <w:rsid w:val="0020120B"/>
    <w:rsid w:val="00201220"/>
    <w:rsid w:val="002014FC"/>
    <w:rsid w:val="00203CC9"/>
    <w:rsid w:val="002062FF"/>
    <w:rsid w:val="002078E3"/>
    <w:rsid w:val="00222963"/>
    <w:rsid w:val="002241F5"/>
    <w:rsid w:val="0022609D"/>
    <w:rsid w:val="002329A1"/>
    <w:rsid w:val="00233F0C"/>
    <w:rsid w:val="002379B6"/>
    <w:rsid w:val="00255020"/>
    <w:rsid w:val="002623FC"/>
    <w:rsid w:val="00263B2B"/>
    <w:rsid w:val="00266327"/>
    <w:rsid w:val="002676D8"/>
    <w:rsid w:val="00267F19"/>
    <w:rsid w:val="0028129C"/>
    <w:rsid w:val="00282237"/>
    <w:rsid w:val="002851F4"/>
    <w:rsid w:val="00293400"/>
    <w:rsid w:val="002A0634"/>
    <w:rsid w:val="002E5890"/>
    <w:rsid w:val="002E6F1B"/>
    <w:rsid w:val="002F0EF5"/>
    <w:rsid w:val="002F1CCD"/>
    <w:rsid w:val="002F2387"/>
    <w:rsid w:val="002F47FE"/>
    <w:rsid w:val="003007CB"/>
    <w:rsid w:val="0030162E"/>
    <w:rsid w:val="00305B8D"/>
    <w:rsid w:val="0031243A"/>
    <w:rsid w:val="003138C1"/>
    <w:rsid w:val="0031454E"/>
    <w:rsid w:val="00333962"/>
    <w:rsid w:val="0033628A"/>
    <w:rsid w:val="0033778F"/>
    <w:rsid w:val="0034030A"/>
    <w:rsid w:val="00340B74"/>
    <w:rsid w:val="003529FB"/>
    <w:rsid w:val="00356E19"/>
    <w:rsid w:val="0036220C"/>
    <w:rsid w:val="00366148"/>
    <w:rsid w:val="00372FB8"/>
    <w:rsid w:val="00373496"/>
    <w:rsid w:val="00373D9F"/>
    <w:rsid w:val="00375175"/>
    <w:rsid w:val="003765FA"/>
    <w:rsid w:val="003772F2"/>
    <w:rsid w:val="00380DFF"/>
    <w:rsid w:val="0038162F"/>
    <w:rsid w:val="00394727"/>
    <w:rsid w:val="003A6715"/>
    <w:rsid w:val="003B33FB"/>
    <w:rsid w:val="003C2722"/>
    <w:rsid w:val="003D1DD3"/>
    <w:rsid w:val="003D4277"/>
    <w:rsid w:val="003D7053"/>
    <w:rsid w:val="003D76DA"/>
    <w:rsid w:val="003E4FF1"/>
    <w:rsid w:val="003E522A"/>
    <w:rsid w:val="003E719A"/>
    <w:rsid w:val="003F2981"/>
    <w:rsid w:val="003F48B4"/>
    <w:rsid w:val="003F4CC4"/>
    <w:rsid w:val="00404BBF"/>
    <w:rsid w:val="004074B6"/>
    <w:rsid w:val="0041169E"/>
    <w:rsid w:val="00413C2A"/>
    <w:rsid w:val="00414A1E"/>
    <w:rsid w:val="00415329"/>
    <w:rsid w:val="00422253"/>
    <w:rsid w:val="004238BF"/>
    <w:rsid w:val="004278AE"/>
    <w:rsid w:val="004304E2"/>
    <w:rsid w:val="00434454"/>
    <w:rsid w:val="004361B9"/>
    <w:rsid w:val="00437240"/>
    <w:rsid w:val="0044203F"/>
    <w:rsid w:val="00446A0D"/>
    <w:rsid w:val="00450A69"/>
    <w:rsid w:val="00460046"/>
    <w:rsid w:val="00461DC8"/>
    <w:rsid w:val="004771F5"/>
    <w:rsid w:val="0048130A"/>
    <w:rsid w:val="00496BC0"/>
    <w:rsid w:val="0049774E"/>
    <w:rsid w:val="004A25D1"/>
    <w:rsid w:val="004B5CDB"/>
    <w:rsid w:val="004B620C"/>
    <w:rsid w:val="004B7219"/>
    <w:rsid w:val="004B7318"/>
    <w:rsid w:val="004C2729"/>
    <w:rsid w:val="004D0112"/>
    <w:rsid w:val="004D3756"/>
    <w:rsid w:val="004E3DA8"/>
    <w:rsid w:val="004E40E0"/>
    <w:rsid w:val="004E5F2A"/>
    <w:rsid w:val="004E7D88"/>
    <w:rsid w:val="004F2732"/>
    <w:rsid w:val="004F3DE9"/>
    <w:rsid w:val="004F56D3"/>
    <w:rsid w:val="00505B06"/>
    <w:rsid w:val="00510752"/>
    <w:rsid w:val="0051388C"/>
    <w:rsid w:val="00513E29"/>
    <w:rsid w:val="005163D1"/>
    <w:rsid w:val="00516707"/>
    <w:rsid w:val="0052287C"/>
    <w:rsid w:val="005232C7"/>
    <w:rsid w:val="00524D71"/>
    <w:rsid w:val="00530AE9"/>
    <w:rsid w:val="00531E6C"/>
    <w:rsid w:val="00540A2E"/>
    <w:rsid w:val="0055191F"/>
    <w:rsid w:val="0055383E"/>
    <w:rsid w:val="0056077A"/>
    <w:rsid w:val="0056122B"/>
    <w:rsid w:val="00563E2F"/>
    <w:rsid w:val="00567F64"/>
    <w:rsid w:val="00576AA1"/>
    <w:rsid w:val="0058717E"/>
    <w:rsid w:val="005967B2"/>
    <w:rsid w:val="005A0AF8"/>
    <w:rsid w:val="005B2774"/>
    <w:rsid w:val="005B44DF"/>
    <w:rsid w:val="005B5251"/>
    <w:rsid w:val="005B7674"/>
    <w:rsid w:val="005C4570"/>
    <w:rsid w:val="005D0EFD"/>
    <w:rsid w:val="005D1519"/>
    <w:rsid w:val="005D1F38"/>
    <w:rsid w:val="005D3187"/>
    <w:rsid w:val="005D509A"/>
    <w:rsid w:val="005E6CC0"/>
    <w:rsid w:val="005E7215"/>
    <w:rsid w:val="005E7A33"/>
    <w:rsid w:val="005F2FE2"/>
    <w:rsid w:val="005F403C"/>
    <w:rsid w:val="005F439E"/>
    <w:rsid w:val="00611FEF"/>
    <w:rsid w:val="006156BF"/>
    <w:rsid w:val="00631823"/>
    <w:rsid w:val="00645EED"/>
    <w:rsid w:val="0064698B"/>
    <w:rsid w:val="00647280"/>
    <w:rsid w:val="00653B41"/>
    <w:rsid w:val="006543BF"/>
    <w:rsid w:val="006579FA"/>
    <w:rsid w:val="0066399E"/>
    <w:rsid w:val="0066628F"/>
    <w:rsid w:val="00666B64"/>
    <w:rsid w:val="00674818"/>
    <w:rsid w:val="00682682"/>
    <w:rsid w:val="00683D43"/>
    <w:rsid w:val="00685DE1"/>
    <w:rsid w:val="00692D72"/>
    <w:rsid w:val="00695925"/>
    <w:rsid w:val="006971D0"/>
    <w:rsid w:val="006A0651"/>
    <w:rsid w:val="006A5ABA"/>
    <w:rsid w:val="006B440F"/>
    <w:rsid w:val="006B5642"/>
    <w:rsid w:val="006C27BC"/>
    <w:rsid w:val="006C5826"/>
    <w:rsid w:val="006D42D9"/>
    <w:rsid w:val="006D66D6"/>
    <w:rsid w:val="006E127F"/>
    <w:rsid w:val="006E4038"/>
    <w:rsid w:val="0070275B"/>
    <w:rsid w:val="00702E4C"/>
    <w:rsid w:val="00704C71"/>
    <w:rsid w:val="007221E5"/>
    <w:rsid w:val="00734F76"/>
    <w:rsid w:val="0074004A"/>
    <w:rsid w:val="00745712"/>
    <w:rsid w:val="007557D1"/>
    <w:rsid w:val="0076051B"/>
    <w:rsid w:val="00771090"/>
    <w:rsid w:val="00782915"/>
    <w:rsid w:val="00783431"/>
    <w:rsid w:val="00784C91"/>
    <w:rsid w:val="00786E76"/>
    <w:rsid w:val="00794D1C"/>
    <w:rsid w:val="007951E3"/>
    <w:rsid w:val="007A4647"/>
    <w:rsid w:val="007A7171"/>
    <w:rsid w:val="007B1E55"/>
    <w:rsid w:val="007B359E"/>
    <w:rsid w:val="007C5E71"/>
    <w:rsid w:val="007D6703"/>
    <w:rsid w:val="007E0B59"/>
    <w:rsid w:val="007F11A8"/>
    <w:rsid w:val="008055D9"/>
    <w:rsid w:val="00813DFD"/>
    <w:rsid w:val="00821FFF"/>
    <w:rsid w:val="00825664"/>
    <w:rsid w:val="00833C6C"/>
    <w:rsid w:val="00837AA2"/>
    <w:rsid w:val="008474F6"/>
    <w:rsid w:val="00847928"/>
    <w:rsid w:val="0085015B"/>
    <w:rsid w:val="008530EF"/>
    <w:rsid w:val="0085579E"/>
    <w:rsid w:val="00860150"/>
    <w:rsid w:val="00860E09"/>
    <w:rsid w:val="00861C16"/>
    <w:rsid w:val="00861DB5"/>
    <w:rsid w:val="0087161E"/>
    <w:rsid w:val="008722B8"/>
    <w:rsid w:val="00874DA1"/>
    <w:rsid w:val="00880359"/>
    <w:rsid w:val="00882221"/>
    <w:rsid w:val="008A7865"/>
    <w:rsid w:val="008B4D54"/>
    <w:rsid w:val="008C0EE3"/>
    <w:rsid w:val="008D0775"/>
    <w:rsid w:val="008D3AC7"/>
    <w:rsid w:val="008D5AFE"/>
    <w:rsid w:val="008E0AD6"/>
    <w:rsid w:val="008E18BE"/>
    <w:rsid w:val="008E300A"/>
    <w:rsid w:val="008E44CC"/>
    <w:rsid w:val="008E7DA9"/>
    <w:rsid w:val="00907642"/>
    <w:rsid w:val="009117C1"/>
    <w:rsid w:val="00912175"/>
    <w:rsid w:val="0091558C"/>
    <w:rsid w:val="00916A72"/>
    <w:rsid w:val="0092336E"/>
    <w:rsid w:val="009263E2"/>
    <w:rsid w:val="00942DFB"/>
    <w:rsid w:val="00957CFB"/>
    <w:rsid w:val="009876A3"/>
    <w:rsid w:val="009918C5"/>
    <w:rsid w:val="009978E0"/>
    <w:rsid w:val="009B3ED9"/>
    <w:rsid w:val="009C1DC6"/>
    <w:rsid w:val="009C5DAA"/>
    <w:rsid w:val="009D3E40"/>
    <w:rsid w:val="009D4431"/>
    <w:rsid w:val="009D7ADF"/>
    <w:rsid w:val="009E13AA"/>
    <w:rsid w:val="009E503A"/>
    <w:rsid w:val="009E7BC9"/>
    <w:rsid w:val="009F18E2"/>
    <w:rsid w:val="00A0292F"/>
    <w:rsid w:val="00A050DA"/>
    <w:rsid w:val="00A05DC1"/>
    <w:rsid w:val="00A06E71"/>
    <w:rsid w:val="00A10A62"/>
    <w:rsid w:val="00A1147E"/>
    <w:rsid w:val="00A27425"/>
    <w:rsid w:val="00A33177"/>
    <w:rsid w:val="00A4112B"/>
    <w:rsid w:val="00A42782"/>
    <w:rsid w:val="00A47049"/>
    <w:rsid w:val="00A6489F"/>
    <w:rsid w:val="00A64C56"/>
    <w:rsid w:val="00A64E81"/>
    <w:rsid w:val="00A71CA2"/>
    <w:rsid w:val="00A83E8F"/>
    <w:rsid w:val="00A87742"/>
    <w:rsid w:val="00A94B93"/>
    <w:rsid w:val="00AA3CF8"/>
    <w:rsid w:val="00AC2A42"/>
    <w:rsid w:val="00AC5EE0"/>
    <w:rsid w:val="00AE0826"/>
    <w:rsid w:val="00AE5E82"/>
    <w:rsid w:val="00AF2509"/>
    <w:rsid w:val="00B007A4"/>
    <w:rsid w:val="00B0155B"/>
    <w:rsid w:val="00B158FB"/>
    <w:rsid w:val="00B1668C"/>
    <w:rsid w:val="00B2436C"/>
    <w:rsid w:val="00B248D5"/>
    <w:rsid w:val="00B25821"/>
    <w:rsid w:val="00B27955"/>
    <w:rsid w:val="00B36EFC"/>
    <w:rsid w:val="00B42130"/>
    <w:rsid w:val="00B43332"/>
    <w:rsid w:val="00B46056"/>
    <w:rsid w:val="00B46C87"/>
    <w:rsid w:val="00B5171D"/>
    <w:rsid w:val="00B517F0"/>
    <w:rsid w:val="00B53CE6"/>
    <w:rsid w:val="00B6363C"/>
    <w:rsid w:val="00B85625"/>
    <w:rsid w:val="00B870B8"/>
    <w:rsid w:val="00B92C13"/>
    <w:rsid w:val="00B93C46"/>
    <w:rsid w:val="00B93D44"/>
    <w:rsid w:val="00B9543F"/>
    <w:rsid w:val="00B969A5"/>
    <w:rsid w:val="00B96D93"/>
    <w:rsid w:val="00B97AC4"/>
    <w:rsid w:val="00B97D4A"/>
    <w:rsid w:val="00BA6970"/>
    <w:rsid w:val="00BC4F3A"/>
    <w:rsid w:val="00BC514C"/>
    <w:rsid w:val="00BD272F"/>
    <w:rsid w:val="00BD3A0A"/>
    <w:rsid w:val="00BE19C2"/>
    <w:rsid w:val="00BE4A33"/>
    <w:rsid w:val="00C065A9"/>
    <w:rsid w:val="00C06B81"/>
    <w:rsid w:val="00C1080D"/>
    <w:rsid w:val="00C15260"/>
    <w:rsid w:val="00C228B5"/>
    <w:rsid w:val="00C263A8"/>
    <w:rsid w:val="00C328CF"/>
    <w:rsid w:val="00C34D54"/>
    <w:rsid w:val="00C46864"/>
    <w:rsid w:val="00C5371C"/>
    <w:rsid w:val="00C53BE1"/>
    <w:rsid w:val="00C60949"/>
    <w:rsid w:val="00C64393"/>
    <w:rsid w:val="00C652FA"/>
    <w:rsid w:val="00C656BE"/>
    <w:rsid w:val="00C7484B"/>
    <w:rsid w:val="00C8231E"/>
    <w:rsid w:val="00C836CB"/>
    <w:rsid w:val="00C8612A"/>
    <w:rsid w:val="00C942F9"/>
    <w:rsid w:val="00CA39BD"/>
    <w:rsid w:val="00CC2F57"/>
    <w:rsid w:val="00CC2FCD"/>
    <w:rsid w:val="00CC4F8C"/>
    <w:rsid w:val="00CD133C"/>
    <w:rsid w:val="00CD2A22"/>
    <w:rsid w:val="00CD3AA4"/>
    <w:rsid w:val="00CD57D9"/>
    <w:rsid w:val="00CE75DC"/>
    <w:rsid w:val="00D05138"/>
    <w:rsid w:val="00D2056E"/>
    <w:rsid w:val="00D20C42"/>
    <w:rsid w:val="00D306D3"/>
    <w:rsid w:val="00D33C1F"/>
    <w:rsid w:val="00D452F2"/>
    <w:rsid w:val="00D50A32"/>
    <w:rsid w:val="00D536C3"/>
    <w:rsid w:val="00D54D67"/>
    <w:rsid w:val="00D56A14"/>
    <w:rsid w:val="00D56C37"/>
    <w:rsid w:val="00D61362"/>
    <w:rsid w:val="00D62CDE"/>
    <w:rsid w:val="00D64B50"/>
    <w:rsid w:val="00D64C83"/>
    <w:rsid w:val="00D706C9"/>
    <w:rsid w:val="00D71775"/>
    <w:rsid w:val="00D73F62"/>
    <w:rsid w:val="00D76122"/>
    <w:rsid w:val="00D771FF"/>
    <w:rsid w:val="00D846FB"/>
    <w:rsid w:val="00D94532"/>
    <w:rsid w:val="00DA3822"/>
    <w:rsid w:val="00DA3B1C"/>
    <w:rsid w:val="00DB1C61"/>
    <w:rsid w:val="00DC00F2"/>
    <w:rsid w:val="00DC0899"/>
    <w:rsid w:val="00DC4740"/>
    <w:rsid w:val="00DC4B49"/>
    <w:rsid w:val="00DD1567"/>
    <w:rsid w:val="00DD19E8"/>
    <w:rsid w:val="00DD2B29"/>
    <w:rsid w:val="00DD42D6"/>
    <w:rsid w:val="00DD5991"/>
    <w:rsid w:val="00DD6DD8"/>
    <w:rsid w:val="00DE2B06"/>
    <w:rsid w:val="00DE2D1D"/>
    <w:rsid w:val="00DF087B"/>
    <w:rsid w:val="00E0387D"/>
    <w:rsid w:val="00E14F36"/>
    <w:rsid w:val="00E20C3D"/>
    <w:rsid w:val="00E21A54"/>
    <w:rsid w:val="00E27AFA"/>
    <w:rsid w:val="00E3769C"/>
    <w:rsid w:val="00E46297"/>
    <w:rsid w:val="00E50BFB"/>
    <w:rsid w:val="00E60838"/>
    <w:rsid w:val="00E631F6"/>
    <w:rsid w:val="00E74ECA"/>
    <w:rsid w:val="00E76B7A"/>
    <w:rsid w:val="00E76DCF"/>
    <w:rsid w:val="00E85C7C"/>
    <w:rsid w:val="00E93C1A"/>
    <w:rsid w:val="00E944F2"/>
    <w:rsid w:val="00EA0EDA"/>
    <w:rsid w:val="00EB2589"/>
    <w:rsid w:val="00EB7A4F"/>
    <w:rsid w:val="00ED2C40"/>
    <w:rsid w:val="00ED6777"/>
    <w:rsid w:val="00EE1971"/>
    <w:rsid w:val="00EE55B3"/>
    <w:rsid w:val="00EF7E92"/>
    <w:rsid w:val="00F00C4F"/>
    <w:rsid w:val="00F03A35"/>
    <w:rsid w:val="00F10ADF"/>
    <w:rsid w:val="00F10CCB"/>
    <w:rsid w:val="00F11135"/>
    <w:rsid w:val="00F11EA4"/>
    <w:rsid w:val="00F20690"/>
    <w:rsid w:val="00F51551"/>
    <w:rsid w:val="00F518C1"/>
    <w:rsid w:val="00F52158"/>
    <w:rsid w:val="00F5239E"/>
    <w:rsid w:val="00F600B9"/>
    <w:rsid w:val="00F60357"/>
    <w:rsid w:val="00F71427"/>
    <w:rsid w:val="00F7209B"/>
    <w:rsid w:val="00F77306"/>
    <w:rsid w:val="00F8602F"/>
    <w:rsid w:val="00F86E48"/>
    <w:rsid w:val="00F900C5"/>
    <w:rsid w:val="00F92D28"/>
    <w:rsid w:val="00FA51AB"/>
    <w:rsid w:val="00FA57FB"/>
    <w:rsid w:val="00FC122B"/>
    <w:rsid w:val="00FC1AA7"/>
    <w:rsid w:val="00FC3C3D"/>
    <w:rsid w:val="00FC3E73"/>
    <w:rsid w:val="00FC5F6B"/>
    <w:rsid w:val="00FE11A3"/>
    <w:rsid w:val="00FE49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0A7A"/>
  <w15:chartTrackingRefBased/>
  <w15:docId w15:val="{1A3A23DE-CB02-AE4F-A878-B00D128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4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DF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DF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0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FFF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  <w:sz w:val="2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3DFD"/>
    <w:pPr>
      <w:keepNext/>
      <w:keepLines/>
      <w:spacing w:before="40"/>
      <w:ind w:left="1440"/>
      <w:outlineLvl w:val="3"/>
    </w:pPr>
    <w:rPr>
      <w:rFonts w:eastAsiaTheme="majorEastAsia" w:cstheme="majorBidi"/>
      <w:b/>
      <w:iCs/>
      <w:color w:val="000000" w:themeColor="text1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DE2B06"/>
    <w:pPr>
      <w:tabs>
        <w:tab w:val="left" w:pos="260"/>
        <w:tab w:val="left" w:pos="380"/>
      </w:tabs>
      <w:ind w:left="720" w:hanging="720"/>
    </w:pPr>
    <w:rPr>
      <w:rFonts w:eastAsiaTheme="minorHAnsi" w:cs="Angsana New"/>
      <w:kern w:val="2"/>
      <w:sz w:val="20"/>
      <w:szCs w:val="30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074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4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74B6"/>
    <w:rPr>
      <w:color w:val="808080"/>
    </w:rPr>
  </w:style>
  <w:style w:type="character" w:styleId="Strong">
    <w:name w:val="Strong"/>
    <w:basedOn w:val="DefaultParagraphFont"/>
    <w:uiPriority w:val="22"/>
    <w:qFormat/>
    <w:rsid w:val="004074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74B6"/>
  </w:style>
  <w:style w:type="paragraph" w:styleId="NormalWeb">
    <w:name w:val="Normal (Web)"/>
    <w:basedOn w:val="Normal"/>
    <w:uiPriority w:val="99"/>
    <w:semiHidden/>
    <w:unhideWhenUsed/>
    <w:rsid w:val="004074B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4B6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en-GB"/>
      <w14:ligatures w14:val="none"/>
    </w:rPr>
  </w:style>
  <w:style w:type="paragraph" w:styleId="TOCHeading">
    <w:name w:val="TOC Heading"/>
    <w:basedOn w:val="TOC1"/>
    <w:next w:val="Normal"/>
    <w:link w:val="TOCHeadingChar"/>
    <w:uiPriority w:val="39"/>
    <w:unhideWhenUsed/>
    <w:qFormat/>
    <w:rsid w:val="00813DFD"/>
    <w:pPr>
      <w:spacing w:before="480" w:line="276" w:lineRule="auto"/>
      <w:jc w:val="center"/>
    </w:pPr>
    <w:rPr>
      <w:bCs w:val="0"/>
      <w:sz w:val="24"/>
      <w:szCs w:val="28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3DFD"/>
    <w:pPr>
      <w:spacing w:before="120" w:after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5A0AF8"/>
    <w:pPr>
      <w:tabs>
        <w:tab w:val="right" w:leader="dot" w:pos="9016"/>
      </w:tabs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821FFF"/>
    <w:pPr>
      <w:ind w:left="480"/>
    </w:pPr>
    <w:rPr>
      <w:rFonts w:cstheme="majorBidi"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5329"/>
    <w:pPr>
      <w:ind w:left="72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5329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5329"/>
    <w:pPr>
      <w:ind w:left="12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5329"/>
    <w:pPr>
      <w:ind w:left="144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5329"/>
    <w:pPr>
      <w:ind w:left="168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5329"/>
    <w:pPr>
      <w:ind w:left="1920"/>
    </w:pPr>
    <w:rPr>
      <w:rFonts w:asciiTheme="minorHAnsi" w:hAnsiTheme="minorHAnsi" w:cstheme="majorBidi"/>
      <w:sz w:val="18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813DFD"/>
    <w:rPr>
      <w:rFonts w:ascii="Times New Roman" w:eastAsia="Times New Roman" w:hAnsi="Times New Roman" w:cstheme="majorBidi"/>
      <w:b/>
      <w:bCs/>
      <w:caps/>
      <w:kern w:val="0"/>
      <w:sz w:val="20"/>
      <w:szCs w:val="23"/>
      <w:lang w:eastAsia="en-GB"/>
      <w14:ligatures w14:val="none"/>
    </w:rPr>
  </w:style>
  <w:style w:type="character" w:customStyle="1" w:styleId="TOCHeadingChar">
    <w:name w:val="TOC Heading Char"/>
    <w:basedOn w:val="TOC1Char"/>
    <w:link w:val="TOCHeading"/>
    <w:uiPriority w:val="39"/>
    <w:rsid w:val="00813DFD"/>
    <w:rPr>
      <w:rFonts w:ascii="Times New Roman" w:eastAsia="Times New Roman" w:hAnsi="Times New Roman" w:cstheme="majorBidi"/>
      <w:b/>
      <w:bCs w:val="0"/>
      <w:caps/>
      <w:kern w:val="0"/>
      <w:sz w:val="20"/>
      <w:szCs w:val="28"/>
      <w:lang w:val="en-US" w:eastAsia="en-GB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 w:val="20"/>
      <w:szCs w:val="33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1FFF"/>
    <w:rPr>
      <w:rFonts w:ascii="Times New Roman" w:eastAsiaTheme="majorEastAsia" w:hAnsi="Times New Roman" w:cstheme="majorBidi"/>
      <w:b/>
      <w:color w:val="000000" w:themeColor="text1"/>
      <w:kern w:val="0"/>
      <w:sz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3DFD"/>
    <w:rPr>
      <w:rFonts w:ascii="Times New Roman" w:eastAsiaTheme="majorEastAsia" w:hAnsi="Times New Roman" w:cstheme="majorBidi"/>
      <w:b/>
      <w:iCs/>
      <w:color w:val="000000" w:themeColor="text1"/>
      <w:kern w:val="0"/>
      <w:sz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A39BD"/>
    <w:rPr>
      <w:rFonts w:ascii="Times New Roman" w:eastAsia="Times New Roman" w:hAnsi="Times New Roman" w:cs="Angsana New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5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F2A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F2A"/>
    <w:rPr>
      <w:rFonts w:ascii="Times New Roman" w:eastAsia="Times New Roman" w:hAnsi="Times New Roman" w:cs="Angsana New"/>
      <w:kern w:val="0"/>
      <w:sz w:val="20"/>
      <w:szCs w:val="25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F2A"/>
    <w:rPr>
      <w:rFonts w:ascii="Times New Roman" w:eastAsia="Times New Roman" w:hAnsi="Times New Roman" w:cs="Angsana New"/>
      <w:b/>
      <w:bCs/>
      <w:kern w:val="0"/>
      <w:sz w:val="20"/>
      <w:szCs w:val="25"/>
      <w:lang w:eastAsia="en-GB"/>
      <w14:ligatures w14:val="none"/>
    </w:rPr>
  </w:style>
  <w:style w:type="paragraph" w:customStyle="1" w:styleId="Compact">
    <w:name w:val="Compact"/>
    <w:basedOn w:val="BodyText"/>
    <w:qFormat/>
    <w:rsid w:val="00B870B8"/>
    <w:pPr>
      <w:spacing w:before="36" w:after="36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customStyle="1" w:styleId="Table">
    <w:name w:val="Table"/>
    <w:semiHidden/>
    <w:unhideWhenUsed/>
    <w:qFormat/>
    <w:rsid w:val="00B870B8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B870B8"/>
    <w:pPr>
      <w:spacing w:after="120"/>
    </w:pPr>
    <w:rPr>
      <w:rFonts w:cs="Angsana New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0B8"/>
    <w:rPr>
      <w:rFonts w:ascii="Times New Roman" w:eastAsia="Times New Roman" w:hAnsi="Times New Roman" w:cs="Angsana New"/>
      <w:kern w:val="0"/>
      <w:lang w:eastAsia="en-GB"/>
      <w14:ligatures w14:val="none"/>
    </w:rPr>
  </w:style>
  <w:style w:type="paragraph" w:customStyle="1" w:styleId="MainText">
    <w:name w:val="Main Text"/>
    <w:basedOn w:val="Normal"/>
    <w:autoRedefine/>
    <w:qFormat/>
    <w:rsid w:val="00D56C37"/>
    <w:pPr>
      <w:spacing w:after="240"/>
      <w:jc w:val="both"/>
    </w:pPr>
    <w:rPr>
      <w:rFonts w:ascii="Inter" w:hAnsi="Inter"/>
      <w:sz w:val="20"/>
      <w:szCs w:val="20"/>
      <w:lang w:val="en-US"/>
    </w:rPr>
  </w:style>
  <w:style w:type="paragraph" w:customStyle="1" w:styleId="FirstParagraph">
    <w:name w:val="First Paragraph"/>
    <w:basedOn w:val="BodyText"/>
    <w:next w:val="BodyText"/>
    <w:qFormat/>
    <w:rsid w:val="00AC2A42"/>
    <w:pPr>
      <w:spacing w:before="180" w:after="180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styleId="TableGrid">
    <w:name w:val="Table Grid"/>
    <w:basedOn w:val="TableNormal"/>
    <w:uiPriority w:val="39"/>
    <w:rsid w:val="00053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13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135"/>
    <w:rPr>
      <w:rFonts w:ascii="Consolas" w:eastAsia="Times New Roman" w:hAnsi="Consolas" w:cs="Consolas"/>
      <w:kern w:val="0"/>
      <w:sz w:val="20"/>
      <w:szCs w:val="20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40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2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B84D8-4420-464B-B101-600C0973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Narun Pornpattananangkul</dc:creator>
  <cp:keywords/>
  <dc:description/>
  <cp:lastModifiedBy>Narun Pat</cp:lastModifiedBy>
  <cp:revision>18</cp:revision>
  <cp:lastPrinted>2024-03-28T03:51:00Z</cp:lastPrinted>
  <dcterms:created xsi:type="dcterms:W3CDTF">2025-08-27T12:57:00Z</dcterms:created>
  <dcterms:modified xsi:type="dcterms:W3CDTF">2025-08-27T13:02:00Z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zotero-version="7.0.3"&gt;&lt;session id="oRjHB4y6"/&gt;&lt;style id="http://www.zotero.org/styles/biological-psychiatry"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