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4FABE" w14:textId="0A1DD7C6" w:rsidR="004B5539" w:rsidRPr="005C4DCF" w:rsidRDefault="00BC63A8" w:rsidP="004B5539">
      <w:pPr>
        <w:pStyle w:val="Descripcin"/>
        <w:rPr>
          <w:rFonts w:ascii="Aptos" w:hAnsi="Aptos"/>
          <w:i w:val="0"/>
          <w:color w:val="000000" w:themeColor="text1"/>
          <w:sz w:val="24"/>
          <w:szCs w:val="24"/>
        </w:rPr>
      </w:pPr>
      <w:r>
        <w:rPr>
          <w:rFonts w:ascii="Aptos" w:hAnsi="Aptos"/>
          <w:b/>
          <w:i w:val="0"/>
          <w:color w:val="000000" w:themeColor="text1"/>
          <w:sz w:val="24"/>
          <w:szCs w:val="24"/>
        </w:rPr>
        <w:t xml:space="preserve">Supplementary File </w:t>
      </w:r>
      <w:r>
        <w:rPr>
          <w:rFonts w:ascii="Aptos" w:hAnsi="Aptos"/>
          <w:b/>
          <w:i w:val="0"/>
          <w:color w:val="000000" w:themeColor="text1"/>
          <w:sz w:val="24"/>
          <w:szCs w:val="24"/>
        </w:rPr>
        <w:t>4</w:t>
      </w:r>
      <w:r w:rsidR="004B5539" w:rsidRPr="005C4DCF">
        <w:rPr>
          <w:rFonts w:ascii="Aptos" w:hAnsi="Aptos"/>
          <w:i w:val="0"/>
          <w:color w:val="000000" w:themeColor="text1"/>
          <w:sz w:val="24"/>
          <w:szCs w:val="24"/>
        </w:rPr>
        <w:t xml:space="preserve">: Data collection and </w:t>
      </w:r>
      <w:r w:rsidR="004B5539" w:rsidRPr="00F107DF">
        <w:rPr>
          <w:rFonts w:ascii="Aptos" w:hAnsi="Aptos"/>
          <w:i w:val="0"/>
          <w:color w:val="000000" w:themeColor="text1"/>
          <w:sz w:val="24"/>
          <w:szCs w:val="24"/>
        </w:rPr>
        <w:t>refinement statistics for Anc1</w:t>
      </w:r>
      <w:r w:rsidR="004B5539">
        <w:rPr>
          <w:rFonts w:ascii="Aptos" w:hAnsi="Aptos"/>
          <w:i w:val="0"/>
          <w:color w:val="000000" w:themeColor="text1"/>
          <w:sz w:val="24"/>
          <w:szCs w:val="24"/>
        </w:rPr>
        <w:t>B HH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247"/>
        <w:gridCol w:w="4247"/>
      </w:tblGrid>
      <w:tr w:rsidR="004B5539" w:rsidRPr="009452DA" w14:paraId="3C26C7E8" w14:textId="77777777" w:rsidTr="00F20B1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43A71" w14:textId="77777777" w:rsidR="004B5539" w:rsidRPr="00C12CDD" w:rsidRDefault="004B5539" w:rsidP="00F20B11">
            <w:pPr>
              <w:rPr>
                <w:rFonts w:ascii="Aptos" w:hAnsi="Aptos"/>
                <w:b/>
              </w:rPr>
            </w:pPr>
            <w:r w:rsidRPr="00C12CDD">
              <w:rPr>
                <w:rFonts w:ascii="Aptos" w:hAnsi="Aptos"/>
                <w:b/>
              </w:rPr>
              <w:t>Data collection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2DEB6" w14:textId="77777777" w:rsidR="004B5539" w:rsidRPr="009452DA" w:rsidRDefault="004B5539" w:rsidP="00F20B11">
            <w:pPr>
              <w:rPr>
                <w:rFonts w:ascii="Aptos" w:hAnsi="Aptos"/>
              </w:rPr>
            </w:pPr>
          </w:p>
        </w:tc>
      </w:tr>
      <w:tr w:rsidR="004B5539" w:rsidRPr="009452DA" w14:paraId="4845A6A8" w14:textId="77777777" w:rsidTr="00F20B1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FD650" w14:textId="77777777" w:rsidR="004B5539" w:rsidRPr="009452DA" w:rsidRDefault="004B5539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Wavelength (</w:t>
            </w:r>
            <w:r w:rsidRPr="00C12CDD">
              <w:rPr>
                <w:rFonts w:ascii="Aptos" w:hAnsi="Aptos"/>
              </w:rPr>
              <w:t>Å</w:t>
            </w:r>
            <w:r w:rsidRPr="009452DA">
              <w:rPr>
                <w:rFonts w:ascii="Aptos" w:hAnsi="Aptos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D9C65" w14:textId="77777777" w:rsidR="004B5539" w:rsidRPr="009452DA" w:rsidRDefault="004B5539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0.8856</w:t>
            </w:r>
          </w:p>
        </w:tc>
      </w:tr>
      <w:tr w:rsidR="004B5539" w:rsidRPr="009452DA" w14:paraId="20D7F131" w14:textId="77777777" w:rsidTr="00F20B1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75E50" w14:textId="77777777" w:rsidR="004B5539" w:rsidRPr="009452DA" w:rsidRDefault="004B5539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Spherical resolution (</w:t>
            </w:r>
            <w:r w:rsidRPr="009452DA">
              <w:rPr>
                <w:rFonts w:ascii="Aptos" w:hAnsi="Aptos" w:cstheme="minorHAnsi"/>
              </w:rPr>
              <w:t>Å</w:t>
            </w:r>
            <w:r w:rsidRPr="009452DA">
              <w:rPr>
                <w:rFonts w:ascii="Aptos" w:hAnsi="Aptos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9F064" w14:textId="77777777" w:rsidR="004B5539" w:rsidRPr="009452DA" w:rsidRDefault="004B5539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69.75 - 2.434 (2.521 - 2.434)</w:t>
            </w:r>
          </w:p>
        </w:tc>
      </w:tr>
      <w:tr w:rsidR="004B5539" w:rsidRPr="009452DA" w14:paraId="3D3039AA" w14:textId="77777777" w:rsidTr="00F20B1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C9582" w14:textId="77777777" w:rsidR="004B5539" w:rsidRPr="009452DA" w:rsidRDefault="004B5539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Limiting resolution (</w:t>
            </w:r>
            <w:r w:rsidRPr="009452DA">
              <w:rPr>
                <w:rFonts w:ascii="Aptos" w:hAnsi="Aptos" w:cstheme="minorHAnsi"/>
              </w:rPr>
              <w:t>Å</w:t>
            </w:r>
            <w:r w:rsidRPr="009452DA">
              <w:rPr>
                <w:rFonts w:ascii="Aptos" w:hAnsi="Aptos"/>
              </w:rPr>
              <w:t>) along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0523F" w14:textId="77777777" w:rsidR="004B5539" w:rsidRPr="009452DA" w:rsidRDefault="004B5539" w:rsidP="00F20B11">
            <w:pPr>
              <w:rPr>
                <w:rFonts w:ascii="Aptos" w:hAnsi="Aptos"/>
              </w:rPr>
            </w:pPr>
          </w:p>
        </w:tc>
      </w:tr>
      <w:tr w:rsidR="004B5539" w:rsidRPr="009452DA" w14:paraId="3F936732" w14:textId="77777777" w:rsidTr="00F20B1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1157B" w14:textId="77777777" w:rsidR="004B5539" w:rsidRPr="009452DA" w:rsidRDefault="004B5539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a*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21102" w14:textId="77777777" w:rsidR="004B5539" w:rsidRPr="009452DA" w:rsidRDefault="004B5539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2.434</w:t>
            </w:r>
          </w:p>
        </w:tc>
      </w:tr>
      <w:tr w:rsidR="004B5539" w:rsidRPr="009452DA" w14:paraId="39F43A8F" w14:textId="77777777" w:rsidTr="00F20B1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AD178" w14:textId="77777777" w:rsidR="004B5539" w:rsidRPr="009452DA" w:rsidRDefault="004B5539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b*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29614" w14:textId="77777777" w:rsidR="004B5539" w:rsidRPr="009452DA" w:rsidRDefault="004B5539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2.468</w:t>
            </w:r>
          </w:p>
        </w:tc>
      </w:tr>
      <w:tr w:rsidR="004B5539" w:rsidRPr="009452DA" w14:paraId="02ADA9E1" w14:textId="77777777" w:rsidTr="00F20B1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749C0" w14:textId="77777777" w:rsidR="004B5539" w:rsidRPr="009452DA" w:rsidRDefault="004B5539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c*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547BC" w14:textId="77777777" w:rsidR="004B5539" w:rsidRPr="009452DA" w:rsidRDefault="004B5539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2.828</w:t>
            </w:r>
          </w:p>
        </w:tc>
      </w:tr>
      <w:tr w:rsidR="004B5539" w:rsidRPr="009452DA" w14:paraId="729A9609" w14:textId="77777777" w:rsidTr="00F20B1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C127" w14:textId="77777777" w:rsidR="004B5539" w:rsidRPr="009452DA" w:rsidRDefault="004B5539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Space group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D9A6" w14:textId="77777777" w:rsidR="004B5539" w:rsidRPr="009452DA" w:rsidRDefault="004B5539" w:rsidP="00F20B11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C 1</w:t>
            </w:r>
            <w:r w:rsidRPr="009452DA">
              <w:rPr>
                <w:rFonts w:ascii="Aptos" w:hAnsi="Aptos"/>
              </w:rPr>
              <w:t>2</w:t>
            </w:r>
            <w:r w:rsidRPr="009452DA">
              <w:rPr>
                <w:rFonts w:ascii="Aptos" w:hAnsi="Aptos"/>
                <w:vertAlign w:val="subscript"/>
              </w:rPr>
              <w:t>1</w:t>
            </w:r>
          </w:p>
        </w:tc>
      </w:tr>
      <w:tr w:rsidR="004B5539" w:rsidRPr="009452DA" w14:paraId="39F2C1FA" w14:textId="77777777" w:rsidTr="00F20B1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C437" w14:textId="77777777" w:rsidR="004B5539" w:rsidRPr="009452DA" w:rsidRDefault="004B5539" w:rsidP="00F20B11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Unit cell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4FDE" w14:textId="77777777" w:rsidR="004B5539" w:rsidRPr="009452DA" w:rsidRDefault="004B5539" w:rsidP="00F20B11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123.35, 109.78, 95.21, 90.0, 118.6, 90.0</w:t>
            </w:r>
          </w:p>
        </w:tc>
      </w:tr>
      <w:tr w:rsidR="004B5539" w:rsidRPr="009452DA" w14:paraId="06E72113" w14:textId="77777777" w:rsidTr="00F20B1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74DB" w14:textId="77777777" w:rsidR="004B5539" w:rsidRPr="009452DA" w:rsidRDefault="004B5539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Total reflections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B1A7" w14:textId="77777777" w:rsidR="004B5539" w:rsidRPr="009452DA" w:rsidRDefault="004B5539" w:rsidP="00F20B11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45985 (2294)</w:t>
            </w:r>
          </w:p>
        </w:tc>
      </w:tr>
      <w:tr w:rsidR="004B5539" w:rsidRPr="009452DA" w14:paraId="0AE8AD8F" w14:textId="77777777" w:rsidTr="00F20B1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C7B5D" w14:textId="77777777" w:rsidR="004B5539" w:rsidRPr="009452DA" w:rsidRDefault="004B5539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Unique reflections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59818" w14:textId="77777777" w:rsidR="004B5539" w:rsidRPr="009452DA" w:rsidRDefault="004B5539" w:rsidP="00F20B11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26823 (1341)</w:t>
            </w:r>
          </w:p>
        </w:tc>
      </w:tr>
      <w:tr w:rsidR="004B5539" w:rsidRPr="009452DA" w14:paraId="1DC1D082" w14:textId="77777777" w:rsidTr="00F20B1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6FC73" w14:textId="77777777" w:rsidR="004B5539" w:rsidRPr="009452DA" w:rsidRDefault="004B5539" w:rsidP="00F20B11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Multiplicity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F95C6" w14:textId="77777777" w:rsidR="004B5539" w:rsidRPr="009452DA" w:rsidRDefault="004B5539" w:rsidP="00F20B11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1.7 (1.7)</w:t>
            </w:r>
          </w:p>
        </w:tc>
      </w:tr>
      <w:tr w:rsidR="004B5539" w:rsidRPr="009452DA" w14:paraId="12A8E664" w14:textId="77777777" w:rsidTr="00F20B1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BD34" w14:textId="77777777" w:rsidR="004B5539" w:rsidRPr="009452DA" w:rsidRDefault="004B5539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Mean I/sigma(I)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53A6" w14:textId="77777777" w:rsidR="004B5539" w:rsidRPr="009452DA" w:rsidRDefault="004B5539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2.74 (1.52)</w:t>
            </w:r>
          </w:p>
        </w:tc>
      </w:tr>
      <w:tr w:rsidR="004B5539" w:rsidRPr="009452DA" w14:paraId="57BB7797" w14:textId="77777777" w:rsidTr="00F20B1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B510F" w14:textId="77777777" w:rsidR="004B5539" w:rsidRPr="009452DA" w:rsidRDefault="004B5539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Wilson B-factor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19846" w14:textId="77777777" w:rsidR="004B5539" w:rsidRPr="009452DA" w:rsidRDefault="004B5539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28.93</w:t>
            </w:r>
          </w:p>
        </w:tc>
      </w:tr>
      <w:tr w:rsidR="004B5539" w:rsidRPr="009452DA" w14:paraId="5470EFDF" w14:textId="77777777" w:rsidTr="00F20B1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7C49B" w14:textId="77777777" w:rsidR="004B5539" w:rsidRPr="00682927" w:rsidRDefault="004B5539" w:rsidP="00F20B11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GraphikNaturel-Regular"/>
                <w:kern w:val="0"/>
                <w14:ligatures w14:val="none"/>
              </w:rPr>
            </w:pPr>
            <w:r w:rsidRPr="009452DA">
              <w:rPr>
                <w:rFonts w:ascii="Aptos" w:hAnsi="Aptos"/>
              </w:rPr>
              <w:t>R-merge</w:t>
            </w:r>
            <w:r>
              <w:rPr>
                <w:rFonts w:ascii="Aptos" w:hAnsi="Aptos"/>
              </w:rPr>
              <w:t xml:space="preserve"> </w:t>
            </w:r>
            <w:r w:rsidRPr="00D13CD1">
              <w:rPr>
                <w:rFonts w:ascii="Aptos" w:hAnsi="Aptos" w:cs="GraphikNaturel-Regular"/>
                <w:kern w:val="0"/>
                <w14:ligatures w14:val="none"/>
              </w:rPr>
              <w:t>(</w:t>
            </w:r>
            <w:r>
              <w:rPr>
                <w:rFonts w:ascii="Aptos" w:hAnsi="Aptos" w:cs="GraphikNaturel-Regular"/>
                <w:kern w:val="0"/>
                <w14:ligatures w14:val="none"/>
              </w:rPr>
              <w:t>Weiss and</w:t>
            </w:r>
            <w:r w:rsidRPr="00D13CD1">
              <w:rPr>
                <w:rFonts w:ascii="Aptos" w:hAnsi="Aptos" w:cs="GraphikNaturel-Regular"/>
                <w:kern w:val="0"/>
                <w14:ligatures w14:val="none"/>
              </w:rPr>
              <w:t xml:space="preserve"> Hilgenfeld,1997)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E4599" w14:textId="77777777" w:rsidR="004B5539" w:rsidRPr="009452DA" w:rsidRDefault="004B5539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0.096 (0.321)</w:t>
            </w:r>
          </w:p>
        </w:tc>
      </w:tr>
      <w:tr w:rsidR="004B5539" w:rsidRPr="009452DA" w14:paraId="1EC7E52E" w14:textId="77777777" w:rsidTr="00F20B1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F306E" w14:textId="77777777" w:rsidR="004B5539" w:rsidRPr="009452DA" w:rsidRDefault="004B5539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R-</w:t>
            </w:r>
            <w:proofErr w:type="spellStart"/>
            <w:r w:rsidRPr="009452DA">
              <w:rPr>
                <w:rFonts w:ascii="Aptos" w:hAnsi="Aptos"/>
              </w:rPr>
              <w:t>meas</w:t>
            </w:r>
            <w:proofErr w:type="spellEnd"/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1AD72" w14:textId="77777777" w:rsidR="004B5539" w:rsidRPr="009452DA" w:rsidRDefault="004B5539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0.132 (0.447)</w:t>
            </w:r>
          </w:p>
        </w:tc>
      </w:tr>
      <w:tr w:rsidR="004B5539" w:rsidRPr="009452DA" w14:paraId="172ADB37" w14:textId="77777777" w:rsidTr="00F20B1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FC55D" w14:textId="77777777" w:rsidR="004B5539" w:rsidRPr="00682927" w:rsidRDefault="004B5539" w:rsidP="00F20B11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GraphikNaturel-Regular"/>
                <w:kern w:val="0"/>
                <w14:ligatures w14:val="none"/>
              </w:rPr>
            </w:pPr>
            <w:r w:rsidRPr="009452DA">
              <w:rPr>
                <w:rFonts w:ascii="Aptos" w:hAnsi="Aptos"/>
              </w:rPr>
              <w:t>R-</w:t>
            </w:r>
            <w:proofErr w:type="spellStart"/>
            <w:r w:rsidRPr="009452DA">
              <w:rPr>
                <w:rFonts w:ascii="Aptos" w:hAnsi="Aptos"/>
              </w:rPr>
              <w:t>pim</w:t>
            </w:r>
            <w:proofErr w:type="spellEnd"/>
            <w:r>
              <w:rPr>
                <w:rFonts w:ascii="Aptos" w:hAnsi="Aptos"/>
              </w:rPr>
              <w:t xml:space="preserve"> </w:t>
            </w:r>
            <w:r w:rsidRPr="00D13CD1">
              <w:rPr>
                <w:rFonts w:ascii="Aptos" w:hAnsi="Aptos" w:cs="GraphikNaturel-Regular"/>
                <w:kern w:val="0"/>
                <w14:ligatures w14:val="none"/>
              </w:rPr>
              <w:t>(</w:t>
            </w:r>
            <w:r>
              <w:rPr>
                <w:rFonts w:ascii="Aptos" w:hAnsi="Aptos" w:cs="GraphikNaturel-Regular"/>
                <w:kern w:val="0"/>
                <w14:ligatures w14:val="none"/>
              </w:rPr>
              <w:t>Weiss and</w:t>
            </w:r>
            <w:r w:rsidRPr="00D13CD1">
              <w:rPr>
                <w:rFonts w:ascii="Aptos" w:hAnsi="Aptos" w:cs="GraphikNaturel-Regular"/>
                <w:kern w:val="0"/>
                <w14:ligatures w14:val="none"/>
              </w:rPr>
              <w:t xml:space="preserve"> Hilgenfeld,1997)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36EB4" w14:textId="77777777" w:rsidR="004B5539" w:rsidRPr="009452DA" w:rsidRDefault="004B5539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0.09 (0.310)</w:t>
            </w:r>
          </w:p>
        </w:tc>
      </w:tr>
      <w:tr w:rsidR="004B5539" w:rsidRPr="009452DA" w14:paraId="5CABDC4E" w14:textId="77777777" w:rsidTr="00F20B1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88F24" w14:textId="77777777" w:rsidR="004B5539" w:rsidRPr="009452DA" w:rsidRDefault="004B5539" w:rsidP="00F20B11">
            <w:pPr>
              <w:spacing w:after="0" w:line="360" w:lineRule="auto"/>
              <w:contextualSpacing/>
              <w:jc w:val="both"/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CC</w:t>
            </w:r>
            <w:r w:rsidRPr="009452DA">
              <w:rPr>
                <w:rFonts w:ascii="Aptos" w:hAnsi="Aptos"/>
                <w:vertAlign w:val="subscript"/>
              </w:rPr>
              <w:t>1/2</w:t>
            </w:r>
            <w:r>
              <w:rPr>
                <w:rFonts w:ascii="Aptos" w:hAnsi="Aptos"/>
              </w:rPr>
              <w:t xml:space="preserve"> </w:t>
            </w:r>
            <w:r w:rsidRPr="00D13CD1">
              <w:rPr>
                <w:rFonts w:ascii="Aptos" w:hAnsi="Aptos" w:cs="GraphikNaturel-Regular"/>
                <w:kern w:val="0"/>
                <w14:ligatures w14:val="none"/>
              </w:rPr>
              <w:t>(</w:t>
            </w:r>
            <w:r>
              <w:rPr>
                <w:rFonts w:ascii="Aptos" w:hAnsi="Aptos" w:cs="GraphikNaturel-Regular"/>
                <w:kern w:val="0"/>
                <w14:ligatures w14:val="none"/>
              </w:rPr>
              <w:t>Karplus and</w:t>
            </w:r>
            <w:r w:rsidRPr="00D13CD1">
              <w:rPr>
                <w:rFonts w:ascii="Aptos" w:hAnsi="Aptos" w:cs="GraphikNaturel-Regular"/>
                <w:kern w:val="0"/>
                <w14:ligatures w14:val="none"/>
              </w:rPr>
              <w:t xml:space="preserve"> Diederichs</w:t>
            </w:r>
            <w:r w:rsidRPr="00AA3736">
              <w:rPr>
                <w:rFonts w:ascii="Aptos" w:hAnsi="Aptos" w:cs="GraphikNaturel-Regular"/>
                <w:kern w:val="0"/>
                <w14:ligatures w14:val="none"/>
              </w:rPr>
              <w:t>, 2012)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840D4" w14:textId="77777777" w:rsidR="004B5539" w:rsidRPr="009452DA" w:rsidRDefault="004B5539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0.98 (0.716)</w:t>
            </w:r>
          </w:p>
        </w:tc>
      </w:tr>
      <w:tr w:rsidR="004B5539" w:rsidRPr="009452DA" w14:paraId="6E0206FB" w14:textId="77777777" w:rsidTr="00F20B1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8DA1" w14:textId="77777777" w:rsidR="004B5539" w:rsidRPr="00C12CDD" w:rsidRDefault="004B5539" w:rsidP="00F20B11">
            <w:pPr>
              <w:rPr>
                <w:rFonts w:ascii="Aptos" w:hAnsi="Aptos"/>
                <w:b/>
              </w:rPr>
            </w:pPr>
            <w:r w:rsidRPr="00C12CDD">
              <w:rPr>
                <w:rFonts w:ascii="Aptos" w:hAnsi="Aptos"/>
                <w:b/>
              </w:rPr>
              <w:t>Refinement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258A" w14:textId="77777777" w:rsidR="004B5539" w:rsidRPr="009452DA" w:rsidRDefault="004B5539" w:rsidP="00F20B11">
            <w:pPr>
              <w:rPr>
                <w:rFonts w:ascii="Aptos" w:hAnsi="Aptos"/>
              </w:rPr>
            </w:pPr>
          </w:p>
        </w:tc>
      </w:tr>
      <w:tr w:rsidR="004B5539" w:rsidRPr="009452DA" w14:paraId="50B61640" w14:textId="77777777" w:rsidTr="00F20B1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2C1F2" w14:textId="77777777" w:rsidR="004B5539" w:rsidRPr="009452DA" w:rsidRDefault="004B5539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R-work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73701" w14:textId="77777777" w:rsidR="004B5539" w:rsidRPr="009452DA" w:rsidRDefault="004B5539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 xml:space="preserve">0.2023 </w:t>
            </w:r>
          </w:p>
        </w:tc>
      </w:tr>
      <w:tr w:rsidR="004B5539" w:rsidRPr="009452DA" w14:paraId="3874DCD1" w14:textId="77777777" w:rsidTr="00F20B1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07CDF" w14:textId="77777777" w:rsidR="004B5539" w:rsidRPr="009452DA" w:rsidRDefault="004B5539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R-free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37F3C" w14:textId="77777777" w:rsidR="004B5539" w:rsidRPr="009452DA" w:rsidRDefault="004B5539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 xml:space="preserve">0.2722 </w:t>
            </w:r>
          </w:p>
        </w:tc>
      </w:tr>
      <w:tr w:rsidR="004B5539" w:rsidRPr="009452DA" w14:paraId="6E21AF53" w14:textId="77777777" w:rsidTr="00F20B1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8045B" w14:textId="77777777" w:rsidR="004B5539" w:rsidRPr="009452DA" w:rsidRDefault="004B5539" w:rsidP="00F20B11">
            <w:pPr>
              <w:rPr>
                <w:rFonts w:ascii="Aptos" w:hAnsi="Aptos"/>
              </w:rPr>
            </w:pPr>
            <w:proofErr w:type="gramStart"/>
            <w:r w:rsidRPr="009452DA">
              <w:rPr>
                <w:rFonts w:ascii="Aptos" w:hAnsi="Aptos"/>
              </w:rPr>
              <w:t>RMS(</w:t>
            </w:r>
            <w:proofErr w:type="gramEnd"/>
            <w:r w:rsidRPr="009452DA">
              <w:rPr>
                <w:rFonts w:ascii="Aptos" w:hAnsi="Aptos"/>
              </w:rPr>
              <w:t>bonds)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C1BC2" w14:textId="77777777" w:rsidR="004B5539" w:rsidRPr="009452DA" w:rsidRDefault="004B5539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0.008</w:t>
            </w:r>
          </w:p>
        </w:tc>
      </w:tr>
      <w:tr w:rsidR="004B5539" w:rsidRPr="009452DA" w14:paraId="773E0BBD" w14:textId="77777777" w:rsidTr="00F20B1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FF8CB" w14:textId="77777777" w:rsidR="004B5539" w:rsidRPr="009452DA" w:rsidRDefault="004B5539" w:rsidP="00F20B11">
            <w:pPr>
              <w:rPr>
                <w:rFonts w:ascii="Aptos" w:hAnsi="Aptos"/>
              </w:rPr>
            </w:pPr>
            <w:proofErr w:type="gramStart"/>
            <w:r w:rsidRPr="009452DA">
              <w:rPr>
                <w:rFonts w:ascii="Aptos" w:hAnsi="Aptos"/>
              </w:rPr>
              <w:t>RMS(</w:t>
            </w:r>
            <w:proofErr w:type="gramEnd"/>
            <w:r w:rsidRPr="009452DA">
              <w:rPr>
                <w:rFonts w:ascii="Aptos" w:hAnsi="Aptos"/>
              </w:rPr>
              <w:t>angles)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83DF8" w14:textId="77777777" w:rsidR="004B5539" w:rsidRPr="009452DA" w:rsidRDefault="004B5539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1.49</w:t>
            </w:r>
          </w:p>
        </w:tc>
      </w:tr>
      <w:tr w:rsidR="004B5539" w:rsidRPr="009452DA" w14:paraId="456FEA50" w14:textId="77777777" w:rsidTr="00F20B1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537CA" w14:textId="77777777" w:rsidR="004B5539" w:rsidRPr="009452DA" w:rsidRDefault="004B5539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Ramachandran favored (%)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A0A0A" w14:textId="77777777" w:rsidR="004B5539" w:rsidRPr="009452DA" w:rsidRDefault="004B5539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95.72</w:t>
            </w:r>
          </w:p>
        </w:tc>
      </w:tr>
      <w:tr w:rsidR="004B5539" w:rsidRPr="009452DA" w14:paraId="2B4AEE88" w14:textId="77777777" w:rsidTr="00F20B1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CE03E" w14:textId="77777777" w:rsidR="004B5539" w:rsidRPr="009452DA" w:rsidRDefault="004B5539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Ramachandran allowed (%)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39AEA" w14:textId="77777777" w:rsidR="004B5539" w:rsidRPr="009452DA" w:rsidRDefault="004B5539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3.75</w:t>
            </w:r>
          </w:p>
        </w:tc>
      </w:tr>
      <w:tr w:rsidR="004B5539" w:rsidRPr="009452DA" w14:paraId="686203C4" w14:textId="77777777" w:rsidTr="00F20B1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DA3FB" w14:textId="77777777" w:rsidR="004B5539" w:rsidRPr="009452DA" w:rsidRDefault="004B5539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lastRenderedPageBreak/>
              <w:t>Ramachandran outliers (%)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8C673" w14:textId="77777777" w:rsidR="004B5539" w:rsidRPr="009452DA" w:rsidRDefault="004B5539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0.52</w:t>
            </w:r>
          </w:p>
        </w:tc>
      </w:tr>
      <w:tr w:rsidR="004B5539" w:rsidRPr="009452DA" w14:paraId="5CBD5E17" w14:textId="77777777" w:rsidTr="00F20B1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755D1" w14:textId="77777777" w:rsidR="004B5539" w:rsidRPr="009452DA" w:rsidRDefault="004B5539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Rotamer outliers (%)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3DDB6" w14:textId="77777777" w:rsidR="004B5539" w:rsidRPr="009452DA" w:rsidRDefault="004B5539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9.31</w:t>
            </w:r>
          </w:p>
        </w:tc>
      </w:tr>
      <w:tr w:rsidR="004B5539" w:rsidRPr="009452DA" w14:paraId="3F9542FC" w14:textId="77777777" w:rsidTr="00F20B1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F836D" w14:textId="77777777" w:rsidR="004B5539" w:rsidRPr="009452DA" w:rsidRDefault="004B5539" w:rsidP="00F20B11">
            <w:pPr>
              <w:rPr>
                <w:rFonts w:ascii="Aptos" w:hAnsi="Aptos"/>
              </w:rPr>
            </w:pPr>
            <w:proofErr w:type="spellStart"/>
            <w:r w:rsidRPr="009452DA">
              <w:rPr>
                <w:rFonts w:ascii="Aptos" w:hAnsi="Aptos"/>
              </w:rPr>
              <w:t>Clashscore</w:t>
            </w:r>
            <w:proofErr w:type="spellEnd"/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1DC18" w14:textId="77777777" w:rsidR="004B5539" w:rsidRPr="009452DA" w:rsidRDefault="004B5539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7.19</w:t>
            </w:r>
          </w:p>
        </w:tc>
      </w:tr>
      <w:tr w:rsidR="004B5539" w:rsidRPr="009452DA" w14:paraId="2C2181C7" w14:textId="77777777" w:rsidTr="00F20B1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79536" w14:textId="77777777" w:rsidR="004B5539" w:rsidRPr="009452DA" w:rsidRDefault="004B5539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Average B-factor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42663" w14:textId="77777777" w:rsidR="004B5539" w:rsidRPr="009452DA" w:rsidRDefault="004B5539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29.54</w:t>
            </w:r>
          </w:p>
        </w:tc>
      </w:tr>
      <w:tr w:rsidR="004B5539" w:rsidRPr="009452DA" w14:paraId="64B43B5E" w14:textId="77777777" w:rsidTr="00F20B1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C72A8" w14:textId="77777777" w:rsidR="004B5539" w:rsidRPr="009452DA" w:rsidRDefault="004B5539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 xml:space="preserve">  macromolecules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755D2" w14:textId="77777777" w:rsidR="004B5539" w:rsidRPr="009452DA" w:rsidRDefault="004B5539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29.67</w:t>
            </w:r>
          </w:p>
        </w:tc>
      </w:tr>
      <w:tr w:rsidR="004B5539" w:rsidRPr="009452DA" w14:paraId="1EE7E371" w14:textId="77777777" w:rsidTr="00F20B1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67C82" w14:textId="77777777" w:rsidR="004B5539" w:rsidRPr="009452DA" w:rsidRDefault="004B5539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 xml:space="preserve">  ligands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36EA1" w14:textId="77777777" w:rsidR="004B5539" w:rsidRPr="009452DA" w:rsidRDefault="004B5539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19.91</w:t>
            </w:r>
          </w:p>
        </w:tc>
      </w:tr>
      <w:tr w:rsidR="004B5539" w:rsidRPr="009452DA" w14:paraId="726CAA5D" w14:textId="77777777" w:rsidTr="00F20B1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D2E6F" w14:textId="77777777" w:rsidR="004B5539" w:rsidRPr="009452DA" w:rsidRDefault="004B5539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 xml:space="preserve">  solvent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B1DA2" w14:textId="77777777" w:rsidR="004B5539" w:rsidRPr="009452DA" w:rsidRDefault="004B5539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16.18</w:t>
            </w:r>
          </w:p>
        </w:tc>
      </w:tr>
    </w:tbl>
    <w:p w14:paraId="7673BCA6" w14:textId="650B33F4" w:rsidR="00130309" w:rsidRDefault="004B5539" w:rsidP="00511B44">
      <w:pPr>
        <w:rPr>
          <w:rFonts w:ascii="Aptos" w:hAnsi="Aptos"/>
        </w:rPr>
      </w:pPr>
      <w:r w:rsidRPr="009452DA">
        <w:rPr>
          <w:rFonts w:ascii="Aptos" w:hAnsi="Aptos"/>
        </w:rPr>
        <w:t>Statistics for the highest-resolution shell are shown in parentheses.</w:t>
      </w:r>
    </w:p>
    <w:p w14:paraId="047E2485" w14:textId="77777777" w:rsidR="00511B44" w:rsidRDefault="00511B44" w:rsidP="00511B44">
      <w:pPr>
        <w:rPr>
          <w:rFonts w:ascii="Aptos" w:hAnsi="Aptos"/>
        </w:rPr>
      </w:pPr>
    </w:p>
    <w:p w14:paraId="459EDC49" w14:textId="77777777" w:rsidR="00511B44" w:rsidRDefault="00511B44" w:rsidP="00511B44">
      <w:r w:rsidRPr="00F7407C">
        <w:rPr>
          <w:b/>
          <w:bCs/>
        </w:rPr>
        <w:t>References</w:t>
      </w:r>
      <w:r>
        <w:t>:</w:t>
      </w:r>
    </w:p>
    <w:p w14:paraId="7A75C078" w14:textId="77777777" w:rsidR="00511B44" w:rsidRDefault="00511B44" w:rsidP="00511B44"/>
    <w:p w14:paraId="1265C7A3" w14:textId="77777777" w:rsidR="00511B44" w:rsidRPr="00677B2B" w:rsidRDefault="00511B44" w:rsidP="00511B44">
      <w:pPr>
        <w:rPr>
          <w:rFonts w:ascii="Aptos" w:hAnsi="Aptos"/>
        </w:rPr>
      </w:pPr>
      <w:r w:rsidRPr="00677B2B">
        <w:rPr>
          <w:rFonts w:ascii="Aptos" w:hAnsi="Aptos"/>
        </w:rPr>
        <w:t xml:space="preserve">Weiss MS, Hilgenfeld R. 1997. On the use of the merging R factor as a quality indicator for X-ray data. </w:t>
      </w:r>
      <w:r w:rsidRPr="00677B2B">
        <w:rPr>
          <w:rFonts w:ascii="Aptos" w:hAnsi="Aptos"/>
          <w:i/>
          <w:iCs/>
        </w:rPr>
        <w:t xml:space="preserve">J Appl </w:t>
      </w:r>
      <w:proofErr w:type="spellStart"/>
      <w:r w:rsidRPr="00677B2B">
        <w:rPr>
          <w:rFonts w:ascii="Aptos" w:hAnsi="Aptos"/>
          <w:i/>
          <w:iCs/>
        </w:rPr>
        <w:t>Crystallogr</w:t>
      </w:r>
      <w:proofErr w:type="spellEnd"/>
      <w:r w:rsidRPr="00677B2B">
        <w:rPr>
          <w:rFonts w:ascii="Aptos" w:hAnsi="Aptos"/>
        </w:rPr>
        <w:t xml:space="preserve"> </w:t>
      </w:r>
      <w:r w:rsidRPr="00677B2B">
        <w:rPr>
          <w:rFonts w:ascii="Aptos" w:hAnsi="Aptos"/>
          <w:b/>
          <w:bCs/>
        </w:rPr>
        <w:t>30</w:t>
      </w:r>
      <w:r w:rsidRPr="00677B2B">
        <w:rPr>
          <w:rFonts w:ascii="Aptos" w:hAnsi="Aptos"/>
        </w:rPr>
        <w:t>:203–205. doi:10.1107/s0021889897003907</w:t>
      </w:r>
    </w:p>
    <w:p w14:paraId="65A87E6C" w14:textId="77777777" w:rsidR="00511B44" w:rsidRPr="00677B2B" w:rsidRDefault="00511B44" w:rsidP="00511B44">
      <w:pPr>
        <w:rPr>
          <w:rFonts w:ascii="Aptos" w:hAnsi="Aptos"/>
        </w:rPr>
      </w:pPr>
      <w:r w:rsidRPr="00677B2B">
        <w:rPr>
          <w:rFonts w:ascii="Aptos" w:hAnsi="Aptos"/>
        </w:rPr>
        <w:t xml:space="preserve">Karplus PA, Diederichs K. 2012. Linking Crystallographic Model and Data Quality. </w:t>
      </w:r>
      <w:r w:rsidRPr="00677B2B">
        <w:rPr>
          <w:rFonts w:ascii="Aptos" w:hAnsi="Aptos"/>
          <w:i/>
          <w:iCs/>
        </w:rPr>
        <w:t>Science</w:t>
      </w:r>
      <w:r w:rsidRPr="00677B2B">
        <w:rPr>
          <w:rFonts w:ascii="Aptos" w:hAnsi="Aptos"/>
        </w:rPr>
        <w:t xml:space="preserve"> </w:t>
      </w:r>
      <w:r w:rsidRPr="00677B2B">
        <w:rPr>
          <w:rFonts w:ascii="Aptos" w:hAnsi="Aptos"/>
          <w:b/>
          <w:bCs/>
        </w:rPr>
        <w:t>336</w:t>
      </w:r>
      <w:r w:rsidRPr="00677B2B">
        <w:rPr>
          <w:rFonts w:ascii="Aptos" w:hAnsi="Aptos"/>
        </w:rPr>
        <w:t>:1030–1033. doi:10.1126/science.1218231</w:t>
      </w:r>
    </w:p>
    <w:p w14:paraId="50E625CA" w14:textId="6A0464E0" w:rsidR="00511B44" w:rsidRPr="00511B44" w:rsidRDefault="00511B44" w:rsidP="00511B44">
      <w:pPr>
        <w:rPr>
          <w:rFonts w:ascii="Aptos" w:hAnsi="Aptos" w:cs="Arial"/>
          <w:sz w:val="22"/>
          <w:szCs w:val="22"/>
          <w:lang w:val="en-AU"/>
        </w:rPr>
      </w:pPr>
    </w:p>
    <w:sectPr w:rsidR="00511B44" w:rsidRPr="00511B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raphikNaturel-Regular"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539"/>
    <w:rsid w:val="001102B4"/>
    <w:rsid w:val="00130309"/>
    <w:rsid w:val="003676CF"/>
    <w:rsid w:val="003D68FA"/>
    <w:rsid w:val="004156BC"/>
    <w:rsid w:val="00484983"/>
    <w:rsid w:val="004B5539"/>
    <w:rsid w:val="00511B44"/>
    <w:rsid w:val="005E73D7"/>
    <w:rsid w:val="00633B98"/>
    <w:rsid w:val="00BC63A8"/>
    <w:rsid w:val="00BF20CF"/>
    <w:rsid w:val="00E31471"/>
    <w:rsid w:val="00FC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D2E1B"/>
  <w15:chartTrackingRefBased/>
  <w15:docId w15:val="{73E2F448-A2B6-874E-8D0E-2BDAC7AB9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539"/>
    <w:pPr>
      <w:spacing w:after="160" w:line="278" w:lineRule="auto"/>
    </w:pPr>
    <w:rPr>
      <w:rFonts w:asciiTheme="minorHAnsi" w:hAnsiTheme="minorHAnsi" w:cstheme="minorBidi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FC5BEF"/>
    <w:pPr>
      <w:spacing w:before="480" w:after="0" w:line="276" w:lineRule="auto"/>
      <w:contextualSpacing/>
      <w:outlineLvl w:val="0"/>
    </w:pPr>
    <w:rPr>
      <w:rFonts w:asciiTheme="majorHAnsi" w:hAnsiTheme="majorHAnsi" w:cstheme="majorBidi"/>
      <w:smallCaps/>
      <w:spacing w:val="5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C5BEF"/>
    <w:pPr>
      <w:spacing w:before="200" w:after="0" w:line="271" w:lineRule="auto"/>
      <w:outlineLvl w:val="1"/>
    </w:pPr>
    <w:rPr>
      <w:rFonts w:asciiTheme="majorHAnsi" w:hAnsiTheme="majorHAnsi" w:cstheme="majorBidi"/>
      <w:smallCap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C5BEF"/>
    <w:pPr>
      <w:spacing w:before="200" w:after="0" w:line="271" w:lineRule="auto"/>
      <w:outlineLvl w:val="2"/>
    </w:pPr>
    <w:rPr>
      <w:rFonts w:asciiTheme="majorHAnsi" w:hAnsiTheme="majorHAnsi" w:cstheme="majorBidi"/>
      <w:i/>
      <w:iCs/>
      <w:smallCaps/>
      <w:spacing w:val="5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5BEF"/>
    <w:pPr>
      <w:spacing w:after="0" w:line="271" w:lineRule="auto"/>
      <w:outlineLvl w:val="3"/>
    </w:pPr>
    <w:rPr>
      <w:rFonts w:asciiTheme="majorHAnsi" w:hAnsiTheme="majorHAnsi" w:cstheme="majorBidi"/>
      <w:b/>
      <w:bCs/>
      <w:spacing w:val="5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5BEF"/>
    <w:pPr>
      <w:spacing w:after="0" w:line="271" w:lineRule="auto"/>
      <w:outlineLvl w:val="4"/>
    </w:pPr>
    <w:rPr>
      <w:rFonts w:asciiTheme="majorHAnsi" w:hAnsiTheme="majorHAnsi" w:cstheme="majorBidi"/>
      <w:i/>
      <w:iCs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5BEF"/>
    <w:pPr>
      <w:shd w:val="clear" w:color="auto" w:fill="FFFFFF" w:themeFill="background1"/>
      <w:spacing w:after="0" w:line="271" w:lineRule="auto"/>
      <w:outlineLvl w:val="5"/>
    </w:pPr>
    <w:rPr>
      <w:rFonts w:asciiTheme="majorHAnsi" w:hAnsiTheme="majorHAnsi" w:cstheme="majorBidi"/>
      <w:b/>
      <w:bCs/>
      <w:color w:val="595959" w:themeColor="text1" w:themeTint="A6"/>
      <w:spacing w:val="5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5BEF"/>
    <w:pPr>
      <w:spacing w:after="0" w:line="276" w:lineRule="auto"/>
      <w:outlineLvl w:val="6"/>
    </w:pPr>
    <w:rPr>
      <w:rFonts w:asciiTheme="majorHAnsi" w:hAnsiTheme="majorHAnsi" w:cstheme="majorBidi"/>
      <w:b/>
      <w:bCs/>
      <w:i/>
      <w:iCs/>
      <w:color w:val="5A5A5A" w:themeColor="text1" w:themeTint="A5"/>
      <w:sz w:val="20"/>
      <w:szCs w:val="2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5BEF"/>
    <w:pPr>
      <w:spacing w:after="0" w:line="276" w:lineRule="auto"/>
      <w:outlineLvl w:val="7"/>
    </w:pPr>
    <w:rPr>
      <w:rFonts w:asciiTheme="majorHAnsi" w:hAnsiTheme="majorHAnsi" w:cstheme="majorBidi"/>
      <w:b/>
      <w:bCs/>
      <w:color w:val="7F7F7F" w:themeColor="text1" w:themeTint="8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5BEF"/>
    <w:pPr>
      <w:spacing w:after="0" w:line="271" w:lineRule="auto"/>
      <w:outlineLvl w:val="8"/>
    </w:pPr>
    <w:rPr>
      <w:rFonts w:asciiTheme="majorHAnsi" w:hAnsiTheme="majorHAnsi" w:cstheme="majorBidi"/>
      <w:b/>
      <w:bCs/>
      <w:i/>
      <w:iCs/>
      <w:color w:val="7F7F7F" w:themeColor="text1" w:themeTint="8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C5BEF"/>
    <w:rPr>
      <w:smallCaps/>
      <w:spacing w:val="5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C5BEF"/>
    <w:rPr>
      <w:smallCap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C5BEF"/>
    <w:rPr>
      <w:i/>
      <w:iCs/>
      <w:smallCaps/>
      <w:spacing w:val="5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5BEF"/>
    <w:rPr>
      <w:b/>
      <w:bCs/>
      <w:spacing w:val="5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5BEF"/>
    <w:rPr>
      <w:i/>
      <w:iCs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5BE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5BE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5BEF"/>
    <w:rPr>
      <w:b/>
      <w:bCs/>
      <w:color w:val="7F7F7F" w:themeColor="text1" w:themeTint="8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5BEF"/>
    <w:rPr>
      <w:b/>
      <w:bCs/>
      <w:i/>
      <w:iCs/>
      <w:color w:val="7F7F7F" w:themeColor="text1" w:themeTint="80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FC5BEF"/>
    <w:pPr>
      <w:spacing w:after="300" w:line="240" w:lineRule="auto"/>
      <w:contextualSpacing/>
    </w:pPr>
    <w:rPr>
      <w:rFonts w:asciiTheme="majorHAnsi" w:hAnsiTheme="majorHAnsi" w:cstheme="majorBidi"/>
      <w:smallCaps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5BEF"/>
    <w:rPr>
      <w:smallCaps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5BEF"/>
    <w:pPr>
      <w:spacing w:after="200" w:line="276" w:lineRule="auto"/>
    </w:pPr>
    <w:rPr>
      <w:rFonts w:asciiTheme="majorHAnsi" w:hAnsiTheme="majorHAnsi" w:cstheme="majorBidi"/>
      <w:i/>
      <w:iCs/>
      <w:smallCaps/>
      <w:spacing w:val="10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C5BEF"/>
    <w:rPr>
      <w:i/>
      <w:iCs/>
      <w:smallCaps/>
      <w:spacing w:val="10"/>
      <w:sz w:val="28"/>
      <w:szCs w:val="28"/>
    </w:rPr>
  </w:style>
  <w:style w:type="character" w:styleId="Textoennegrita">
    <w:name w:val="Strong"/>
    <w:uiPriority w:val="22"/>
    <w:qFormat/>
    <w:rsid w:val="00FC5BEF"/>
    <w:rPr>
      <w:b/>
      <w:bCs/>
    </w:rPr>
  </w:style>
  <w:style w:type="character" w:styleId="nfasis">
    <w:name w:val="Emphasis"/>
    <w:uiPriority w:val="20"/>
    <w:qFormat/>
    <w:rsid w:val="00FC5BEF"/>
    <w:rPr>
      <w:b/>
      <w:bCs/>
      <w:i/>
      <w:iCs/>
      <w:spacing w:val="10"/>
    </w:rPr>
  </w:style>
  <w:style w:type="paragraph" w:styleId="Sinespaciado">
    <w:name w:val="No Spacing"/>
    <w:basedOn w:val="Normal"/>
    <w:link w:val="SinespaciadoCar"/>
    <w:uiPriority w:val="1"/>
    <w:qFormat/>
    <w:rsid w:val="00FC5BEF"/>
    <w:pPr>
      <w:spacing w:after="0" w:line="240" w:lineRule="auto"/>
    </w:pPr>
    <w:rPr>
      <w:rFonts w:asciiTheme="majorHAnsi" w:hAnsiTheme="majorHAnsi" w:cstheme="majorBid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C5BEF"/>
  </w:style>
  <w:style w:type="paragraph" w:styleId="Prrafodelista">
    <w:name w:val="List Paragraph"/>
    <w:basedOn w:val="Normal"/>
    <w:uiPriority w:val="34"/>
    <w:qFormat/>
    <w:rsid w:val="00FC5BEF"/>
    <w:pPr>
      <w:spacing w:after="200" w:line="276" w:lineRule="auto"/>
      <w:ind w:left="720"/>
      <w:contextualSpacing/>
    </w:pPr>
    <w:rPr>
      <w:rFonts w:asciiTheme="majorHAnsi" w:hAnsiTheme="majorHAnsi" w:cstheme="majorBidi"/>
      <w:sz w:val="22"/>
      <w:szCs w:val="22"/>
    </w:rPr>
  </w:style>
  <w:style w:type="paragraph" w:styleId="Cita">
    <w:name w:val="Quote"/>
    <w:basedOn w:val="Normal"/>
    <w:next w:val="Normal"/>
    <w:link w:val="CitaCar"/>
    <w:uiPriority w:val="29"/>
    <w:qFormat/>
    <w:rsid w:val="00FC5BEF"/>
    <w:pPr>
      <w:spacing w:after="200" w:line="276" w:lineRule="auto"/>
    </w:pPr>
    <w:rPr>
      <w:rFonts w:asciiTheme="majorHAnsi" w:hAnsiTheme="majorHAnsi" w:cstheme="majorBidi"/>
      <w:i/>
      <w:iCs/>
      <w:sz w:val="22"/>
      <w:szCs w:val="22"/>
    </w:rPr>
  </w:style>
  <w:style w:type="character" w:customStyle="1" w:styleId="CitaCar">
    <w:name w:val="Cita Car"/>
    <w:basedOn w:val="Fuentedeprrafopredeter"/>
    <w:link w:val="Cita"/>
    <w:uiPriority w:val="29"/>
    <w:rsid w:val="00FC5BE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5BE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hAnsiTheme="majorHAnsi" w:cstheme="majorBidi"/>
      <w:i/>
      <w:iCs/>
      <w:sz w:val="22"/>
      <w:szCs w:val="2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5BEF"/>
    <w:rPr>
      <w:i/>
      <w:iCs/>
    </w:rPr>
  </w:style>
  <w:style w:type="character" w:styleId="nfasissutil">
    <w:name w:val="Subtle Emphasis"/>
    <w:uiPriority w:val="19"/>
    <w:qFormat/>
    <w:rsid w:val="00FC5BEF"/>
    <w:rPr>
      <w:i/>
      <w:iCs/>
    </w:rPr>
  </w:style>
  <w:style w:type="character" w:styleId="nfasisintenso">
    <w:name w:val="Intense Emphasis"/>
    <w:uiPriority w:val="21"/>
    <w:qFormat/>
    <w:rsid w:val="00FC5BEF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FC5BEF"/>
    <w:rPr>
      <w:smallCaps/>
    </w:rPr>
  </w:style>
  <w:style w:type="character" w:styleId="Referenciaintensa">
    <w:name w:val="Intense Reference"/>
    <w:uiPriority w:val="32"/>
    <w:qFormat/>
    <w:rsid w:val="00FC5BEF"/>
    <w:rPr>
      <w:b/>
      <w:bCs/>
      <w:smallCaps/>
    </w:rPr>
  </w:style>
  <w:style w:type="character" w:styleId="Ttulodellibro">
    <w:name w:val="Book Title"/>
    <w:basedOn w:val="Fuentedeprrafopredeter"/>
    <w:uiPriority w:val="33"/>
    <w:qFormat/>
    <w:rsid w:val="00FC5BEF"/>
    <w:rPr>
      <w:i/>
      <w:i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5BEF"/>
    <w:pPr>
      <w:outlineLvl w:val="9"/>
    </w:pPr>
  </w:style>
  <w:style w:type="paragraph" w:styleId="Descripcin">
    <w:name w:val="caption"/>
    <w:basedOn w:val="Normal"/>
    <w:next w:val="Normal"/>
    <w:uiPriority w:val="35"/>
    <w:unhideWhenUsed/>
    <w:qFormat/>
    <w:rsid w:val="004B5539"/>
    <w:pPr>
      <w:spacing w:after="200" w:line="240" w:lineRule="auto"/>
    </w:pPr>
    <w:rPr>
      <w:i/>
      <w:iCs/>
      <w:color w:val="373545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Verde azulado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Constantia-Franklin Gothic Book">
      <a:majorFont>
        <a:latin typeface="Constantia" panose="02030602050306030303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200</Words>
  <Characters>1104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EMILIO CUEVAS ZUVIRIA</dc:creator>
  <cp:keywords/>
  <dc:description/>
  <cp:lastModifiedBy>BRUNO EMILIO CUEVAS ZUVIRIA</cp:lastModifiedBy>
  <cp:revision>3</cp:revision>
  <dcterms:created xsi:type="dcterms:W3CDTF">2025-08-16T12:49:00Z</dcterms:created>
  <dcterms:modified xsi:type="dcterms:W3CDTF">2025-08-16T12:55:00Z</dcterms:modified>
</cp:coreProperties>
</file>