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C383EF3" w:rsidR="00F102CC" w:rsidRPr="003D5AF6" w:rsidRDefault="00E937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A6E248C" w:rsidR="00F102CC" w:rsidRPr="003D5AF6" w:rsidRDefault="00E937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E7CE5A1" w:rsidR="00F102CC" w:rsidRPr="003D5AF6" w:rsidRDefault="00E937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821201" w:rsidR="00F102CC" w:rsidRPr="003D5AF6" w:rsidRDefault="00E937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F972E7" w:rsidR="00F102CC" w:rsidRPr="003D5AF6" w:rsidRDefault="00E937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B9C6C8" w:rsidR="00F102CC" w:rsidRPr="003D5AF6" w:rsidRDefault="00E937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0BCFB4" w:rsidR="00F102CC" w:rsidRPr="003D5AF6" w:rsidRDefault="00E937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2C2B19" w:rsidR="00F102CC" w:rsidRPr="003D5AF6" w:rsidRDefault="00E937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7E178E" w:rsidR="00F102CC" w:rsidRPr="003D5AF6" w:rsidRDefault="00E9374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F58BBD9" w:rsidR="00F102CC" w:rsidRPr="00E9374F" w:rsidRDefault="00E9374F">
            <w:pPr>
              <w:rPr>
                <w:rFonts w:ascii="Noto Sans" w:eastAsia="Noto Sans" w:hAnsi="Noto Sans" w:cs="Noto Sans"/>
                <w:bCs/>
                <w:color w:val="434343"/>
                <w:sz w:val="18"/>
                <w:szCs w:val="18"/>
              </w:rPr>
            </w:pPr>
            <w:r w:rsidRPr="00E9374F">
              <w:rPr>
                <w:rFonts w:ascii="Noto Sans" w:eastAsia="Noto Sans" w:hAnsi="Noto Sans" w:cs="Noto Sans"/>
                <w:bCs/>
                <w:color w:val="434343"/>
                <w:sz w:val="18"/>
                <w:szCs w:val="18"/>
              </w:rPr>
              <w:t>Materials and Methods-Participants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DB221D" w:rsidR="00F102CC" w:rsidRPr="003D5AF6" w:rsidRDefault="00E93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B85FDD" w:rsidR="00F102CC" w:rsidRPr="003D5AF6" w:rsidRDefault="00E93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C367BD5" w:rsidR="00F102CC" w:rsidRPr="00E9374F" w:rsidRDefault="00E9374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27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B429D5D" w:rsidR="00F102CC" w:rsidRDefault="00E9374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59BF131" w:rsidR="00F102CC" w:rsidRPr="003D5AF6" w:rsidRDefault="00E93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188EC5A" w:rsidR="00F102CC" w:rsidRPr="003D5AF6" w:rsidRDefault="00E9374F">
            <w:pPr>
              <w:spacing w:line="225" w:lineRule="auto"/>
              <w:rPr>
                <w:rFonts w:ascii="Noto Sans" w:eastAsia="Noto Sans" w:hAnsi="Noto Sans" w:cs="Noto Sans"/>
                <w:bCs/>
                <w:color w:val="434343"/>
                <w:sz w:val="18"/>
                <w:szCs w:val="18"/>
              </w:rPr>
            </w:pPr>
            <w:r w:rsidRPr="00E9374F">
              <w:rPr>
                <w:rFonts w:ascii="Noto Sans" w:eastAsia="Noto Sans" w:hAnsi="Noto Sans" w:cs="Noto Sans"/>
                <w:bCs/>
                <w:color w:val="434343"/>
                <w:sz w:val="18"/>
                <w:szCs w:val="18"/>
              </w:rPr>
              <w:t>Materials and Methods-EEG data collection and preprocessing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CDB7751" w:rsidR="00F102CC" w:rsidRPr="003D5AF6" w:rsidRDefault="00E93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422D5DD" w:rsidR="00F102CC" w:rsidRPr="00E9374F"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A7D11C0" w:rsidR="00F102CC" w:rsidRPr="003D5AF6" w:rsidRDefault="00E937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7D008D5" w14:textId="77777777" w:rsidR="004551C4" w:rsidRPr="004551C4" w:rsidRDefault="004551C4" w:rsidP="004551C4">
            <w:pPr>
              <w:spacing w:line="225" w:lineRule="auto"/>
              <w:rPr>
                <w:rFonts w:ascii="Noto Sans" w:eastAsia="Noto Sans" w:hAnsi="Noto Sans" w:cs="Noto Sans"/>
                <w:b/>
                <w:color w:val="434343"/>
                <w:sz w:val="18"/>
                <w:szCs w:val="18"/>
              </w:rPr>
            </w:pPr>
            <w:r w:rsidRPr="004551C4">
              <w:rPr>
                <w:rFonts w:ascii="Noto Sans" w:eastAsia="Noto Sans" w:hAnsi="Noto Sans" w:cs="Noto Sans"/>
                <w:b/>
                <w:color w:val="434343"/>
                <w:sz w:val="18"/>
                <w:szCs w:val="18"/>
              </w:rPr>
              <w:t>University of Florida IRB201801261</w:t>
            </w:r>
          </w:p>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587ACB2" w:rsidR="00F102CC" w:rsidRPr="003D5AF6" w:rsidRDefault="00455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0F91218" w:rsidR="00F102CC" w:rsidRPr="003D5AF6" w:rsidRDefault="00455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E37C5A2" w:rsidR="00F102CC" w:rsidRPr="003D5AF6" w:rsidRDefault="004551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B4E94C8" w:rsidR="00F102CC" w:rsidRPr="003D5AF6" w:rsidRDefault="004551C4">
            <w:pPr>
              <w:spacing w:line="225" w:lineRule="auto"/>
              <w:rPr>
                <w:rFonts w:ascii="Noto Sans" w:eastAsia="Noto Sans" w:hAnsi="Noto Sans" w:cs="Noto Sans"/>
                <w:bCs/>
                <w:color w:val="434343"/>
                <w:sz w:val="18"/>
                <w:szCs w:val="18"/>
              </w:rPr>
            </w:pPr>
            <w:r w:rsidRPr="004551C4">
              <w:rPr>
                <w:rFonts w:ascii="Noto Sans" w:eastAsia="Noto Sans" w:hAnsi="Noto Sans" w:cs="Noto Sans"/>
                <w:bCs/>
                <w:color w:val="434343"/>
                <w:sz w:val="18"/>
                <w:szCs w:val="18"/>
              </w:rPr>
              <w:t>Three participants were excluded due to excessive movements during recording</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958B095" w:rsidR="00F102CC" w:rsidRPr="003D5AF6" w:rsidRDefault="004551C4">
            <w:pPr>
              <w:spacing w:line="225" w:lineRule="auto"/>
              <w:rPr>
                <w:rFonts w:ascii="Noto Sans" w:eastAsia="Noto Sans" w:hAnsi="Noto Sans" w:cs="Noto Sans"/>
                <w:bCs/>
                <w:color w:val="434343"/>
                <w:sz w:val="18"/>
                <w:szCs w:val="18"/>
              </w:rPr>
            </w:pPr>
            <w:r w:rsidRPr="004551C4">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F54565" w:rsidR="00F102CC" w:rsidRPr="00650323" w:rsidRDefault="00650323">
            <w:pPr>
              <w:spacing w:line="225" w:lineRule="auto"/>
              <w:rPr>
                <w:rFonts w:ascii="Noto Sans" w:hAnsi="Noto Sans" w:cs="Noto Sans"/>
                <w:bCs/>
                <w:color w:val="434343"/>
                <w:sz w:val="18"/>
                <w:szCs w:val="18"/>
                <w:lang w:eastAsia="zh-CN"/>
              </w:rPr>
            </w:pPr>
            <w:r w:rsidRPr="00650323">
              <w:rPr>
                <w:rFonts w:ascii="Noto Sans" w:eastAsia="Noto Sans" w:hAnsi="Noto Sans" w:cs="Noto Sans"/>
                <w:bCs/>
                <w:color w:val="434343"/>
                <w:sz w:val="18"/>
                <w:szCs w:val="18"/>
              </w:rPr>
              <w:t>Data availability</w:t>
            </w:r>
            <w:r>
              <w:rPr>
                <w:rFonts w:ascii="Noto Sans" w:hAnsi="Noto Sans" w:cs="Noto Sans"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9F84CEA" w:rsidR="00F102CC" w:rsidRPr="003D5AF6" w:rsidRDefault="00641A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5AB7DDA" w:rsidR="00F102CC" w:rsidRPr="003D5AF6" w:rsidRDefault="00641A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140D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4140D4" w:rsidRDefault="004140D4" w:rsidP="004140D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F3F81A2" w:rsidR="004140D4" w:rsidRPr="003D5AF6" w:rsidRDefault="004140D4" w:rsidP="004140D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226A2C8" w:rsidR="004140D4" w:rsidRPr="003D5AF6" w:rsidRDefault="001523D7" w:rsidP="004140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4140D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4140D4" w:rsidRDefault="004140D4" w:rsidP="004140D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4140D4" w:rsidRPr="003D5AF6" w:rsidRDefault="004140D4" w:rsidP="004140D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2B3D3EE" w:rsidR="004140D4" w:rsidRPr="003D5AF6" w:rsidRDefault="004140D4" w:rsidP="004140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4140D4"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4140D4" w:rsidRDefault="004140D4" w:rsidP="004140D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4140D4" w:rsidRPr="003D5AF6" w:rsidRDefault="004140D4" w:rsidP="004140D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7D62AA0" w:rsidR="004140D4" w:rsidRPr="003D5AF6" w:rsidRDefault="004140D4" w:rsidP="004140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F4F016A" w:rsidR="00F102CC" w:rsidRPr="003D5AF6" w:rsidRDefault="00106994">
            <w:pPr>
              <w:spacing w:line="225" w:lineRule="auto"/>
              <w:rPr>
                <w:rFonts w:ascii="Noto Sans" w:eastAsia="Noto Sans" w:hAnsi="Noto Sans" w:cs="Noto Sans"/>
                <w:bCs/>
                <w:color w:val="434343"/>
                <w:sz w:val="18"/>
                <w:szCs w:val="18"/>
              </w:rPr>
            </w:pPr>
            <w:r w:rsidRPr="00106994">
              <w:rPr>
                <w:rFonts w:ascii="Noto Sans" w:eastAsia="Noto Sans" w:hAnsi="Noto Sans" w:cs="Noto Sans"/>
                <w:bCs/>
                <w:color w:val="434343"/>
                <w:sz w:val="18"/>
                <w:szCs w:val="18"/>
              </w:rPr>
              <w:t xml:space="preserve">This manuscript was prepared following the general recommendations of </w:t>
            </w:r>
            <w:proofErr w:type="gramStart"/>
            <w:r w:rsidRPr="00106994">
              <w:rPr>
                <w:rFonts w:ascii="Noto Sans" w:eastAsia="Noto Sans" w:hAnsi="Noto Sans" w:cs="Noto Sans"/>
                <w:bCs/>
                <w:color w:val="434343"/>
                <w:sz w:val="18"/>
                <w:szCs w:val="18"/>
              </w:rPr>
              <w:t>the ICMJE</w:t>
            </w:r>
            <w:proofErr w:type="gramEnd"/>
            <w:r w:rsidRPr="00106994">
              <w:rPr>
                <w:rFonts w:ascii="Noto Sans" w:eastAsia="Noto Sans" w:hAnsi="Noto Sans" w:cs="Noto Sans"/>
                <w:bCs/>
                <w:color w:val="434343"/>
                <w:sz w:val="18"/>
                <w:szCs w:val="18"/>
              </w:rPr>
              <w:t xml:space="preserve"> for conducting and reporting research on human subjects. For the specific reporting of EEG methodology and analysis, we have adhered to the principles outlined in the 'Ten simple rules for reporting electroencephalography and magnetoencephalography experiments' (</w:t>
            </w:r>
            <w:proofErr w:type="spellStart"/>
            <w:r w:rsidRPr="00106994">
              <w:rPr>
                <w:rFonts w:ascii="Noto Sans" w:eastAsia="Noto Sans" w:hAnsi="Noto Sans" w:cs="Noto Sans"/>
                <w:bCs/>
                <w:color w:val="434343"/>
                <w:sz w:val="18"/>
                <w:szCs w:val="18"/>
              </w:rPr>
              <w:t>Pernet</w:t>
            </w:r>
            <w:proofErr w:type="spellEnd"/>
            <w:r w:rsidRPr="00106994">
              <w:rPr>
                <w:rFonts w:ascii="Noto Sans" w:eastAsia="Noto Sans" w:hAnsi="Noto Sans" w:cs="Noto Sans"/>
                <w:bCs/>
                <w:color w:val="434343"/>
                <w:sz w:val="18"/>
                <w:szCs w:val="18"/>
              </w:rPr>
              <w:t xml:space="preserve"> et al., 2020). As this study is not a clinical trial or systematic review, no checklist (e.g., CONSORT, PRISMA) is provided with the manuscript.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59F4" w14:textId="77777777" w:rsidR="00AB71CE" w:rsidRDefault="00AB71CE">
      <w:r>
        <w:separator/>
      </w:r>
    </w:p>
  </w:endnote>
  <w:endnote w:type="continuationSeparator" w:id="0">
    <w:p w14:paraId="1F31B618" w14:textId="77777777" w:rsidR="00AB71CE" w:rsidRDefault="00AB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AFC7" w14:textId="77777777" w:rsidR="00AB71CE" w:rsidRDefault="00AB71CE">
      <w:r>
        <w:separator/>
      </w:r>
    </w:p>
  </w:footnote>
  <w:footnote w:type="continuationSeparator" w:id="0">
    <w:p w14:paraId="1D866CB2" w14:textId="77777777" w:rsidR="00AB71CE" w:rsidRDefault="00AB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70D1"/>
    <w:rsid w:val="000B600B"/>
    <w:rsid w:val="00106994"/>
    <w:rsid w:val="001523D7"/>
    <w:rsid w:val="001B3BCC"/>
    <w:rsid w:val="002209A8"/>
    <w:rsid w:val="003D5AF6"/>
    <w:rsid w:val="00400C53"/>
    <w:rsid w:val="004140D4"/>
    <w:rsid w:val="00427975"/>
    <w:rsid w:val="004551C4"/>
    <w:rsid w:val="004E2C31"/>
    <w:rsid w:val="00501B18"/>
    <w:rsid w:val="005B0259"/>
    <w:rsid w:val="00641A7C"/>
    <w:rsid w:val="00650323"/>
    <w:rsid w:val="007054B6"/>
    <w:rsid w:val="0078687E"/>
    <w:rsid w:val="007D4299"/>
    <w:rsid w:val="00903C3F"/>
    <w:rsid w:val="009C7B26"/>
    <w:rsid w:val="00A11245"/>
    <w:rsid w:val="00A11E52"/>
    <w:rsid w:val="00AB71CE"/>
    <w:rsid w:val="00B23D63"/>
    <w:rsid w:val="00B2483D"/>
    <w:rsid w:val="00BD41E9"/>
    <w:rsid w:val="00C84413"/>
    <w:rsid w:val="00C96DCF"/>
    <w:rsid w:val="00DA0DA5"/>
    <w:rsid w:val="00E21779"/>
    <w:rsid w:val="00E9374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Xiong,Changhao</cp:lastModifiedBy>
  <cp:revision>11</cp:revision>
  <dcterms:created xsi:type="dcterms:W3CDTF">2022-02-28T12:21:00Z</dcterms:created>
  <dcterms:modified xsi:type="dcterms:W3CDTF">2025-10-12T21:50:00Z</dcterms:modified>
</cp:coreProperties>
</file>