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341F" w14:textId="77777777" w:rsidR="006D1FA2" w:rsidRDefault="00000000">
      <w:pPr>
        <w:spacing w:after="60"/>
      </w:pPr>
      <w:r>
        <w:rPr>
          <w:rFonts w:ascii="DengXian" w:eastAsia="DengXian" w:hAnsi="DengXian" w:cs="DengXian"/>
          <w:b/>
        </w:rPr>
        <w:t xml:space="preserve">Supplementary Table 1. </w:t>
      </w:r>
      <w:r>
        <w:rPr>
          <w:rFonts w:ascii="DengXian" w:eastAsia="DengXian" w:hAnsi="DengXian" w:cs="DengXian"/>
          <w:b/>
          <w:sz w:val="21"/>
        </w:rPr>
        <w:t xml:space="preserve">Summary of tumor suppression genes identified in the screen.  </w:t>
      </w:r>
    </w:p>
    <w:p w14:paraId="289648CD" w14:textId="77777777" w:rsidR="006D1FA2" w:rsidRDefault="00000000">
      <w:pPr>
        <w:spacing w:after="74"/>
      </w:pPr>
      <w:r>
        <w:rPr>
          <w:rFonts w:ascii="DengXian" w:eastAsia="DengXian" w:hAnsi="DengXian" w:cs="DengXian"/>
          <w:sz w:val="21"/>
        </w:rPr>
        <w:t xml:space="preserve"> </w:t>
      </w:r>
    </w:p>
    <w:p w14:paraId="2873BB83" w14:textId="77777777" w:rsidR="006D1FA2" w:rsidRDefault="00000000">
      <w:pPr>
        <w:spacing w:after="0"/>
      </w:pPr>
      <w:r>
        <w:rPr>
          <w:rFonts w:ascii="DengXian" w:eastAsia="DengXian" w:hAnsi="DengXian" w:cs="DengXian"/>
          <w:sz w:val="21"/>
        </w:rPr>
        <w:t xml:space="preserve"> </w:t>
      </w:r>
    </w:p>
    <w:tbl>
      <w:tblPr>
        <w:tblStyle w:val="TableGrid"/>
        <w:tblW w:w="13320" w:type="dxa"/>
        <w:tblInd w:w="5" w:type="dxa"/>
        <w:tblCellMar>
          <w:top w:w="50" w:type="dxa"/>
          <w:left w:w="11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982"/>
        <w:gridCol w:w="1238"/>
        <w:gridCol w:w="7690"/>
        <w:gridCol w:w="2410"/>
      </w:tblGrid>
      <w:tr w:rsidR="006D1FA2" w14:paraId="345FA955" w14:textId="77777777">
        <w:trPr>
          <w:trHeight w:val="63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EA9" w14:textId="77777777" w:rsidR="006D1FA2" w:rsidRDefault="00000000">
            <w:pPr>
              <w:spacing w:after="0"/>
              <w:ind w:right="62"/>
              <w:jc w:val="center"/>
            </w:pPr>
            <w:r>
              <w:rPr>
                <w:rFonts w:ascii="DengXian" w:eastAsia="DengXian" w:hAnsi="DengXian" w:cs="DengXian"/>
                <w:b/>
                <w:sz w:val="21"/>
              </w:rPr>
              <w:t xml:space="preserve">Gene/Label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3EF" w14:textId="77777777" w:rsidR="006D1FA2" w:rsidRDefault="00000000">
            <w:pPr>
              <w:spacing w:after="0"/>
              <w:jc w:val="center"/>
            </w:pPr>
            <w:r>
              <w:rPr>
                <w:rFonts w:ascii="DengXian" w:eastAsia="DengXian" w:hAnsi="DengXian" w:cs="DengXian"/>
                <w:b/>
                <w:sz w:val="21"/>
              </w:rPr>
              <w:t xml:space="preserve">Alleles identified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627C" w14:textId="77777777" w:rsidR="006D1FA2" w:rsidRDefault="00000000">
            <w:pPr>
              <w:spacing w:after="0"/>
              <w:ind w:right="60"/>
              <w:jc w:val="center"/>
            </w:pPr>
            <w:r>
              <w:rPr>
                <w:rFonts w:ascii="DengXian" w:eastAsia="DengXian" w:hAnsi="DengXian" w:cs="DengXian"/>
                <w:b/>
                <w:sz w:val="21"/>
              </w:rPr>
              <w:t xml:space="preserve">Function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FDD" w14:textId="77777777" w:rsidR="006D1FA2" w:rsidRDefault="00000000">
            <w:pPr>
              <w:spacing w:after="0"/>
              <w:ind w:right="69"/>
              <w:jc w:val="center"/>
            </w:pPr>
            <w:r>
              <w:rPr>
                <w:rFonts w:ascii="DengXian" w:eastAsia="DengXian" w:hAnsi="DengXian" w:cs="DengXian"/>
                <w:b/>
                <w:sz w:val="21"/>
              </w:rPr>
              <w:t xml:space="preserve">Clone phenotype </w:t>
            </w:r>
          </w:p>
        </w:tc>
      </w:tr>
      <w:tr w:rsidR="006D1FA2" w14:paraId="56CEA2D3" w14:textId="77777777">
        <w:trPr>
          <w:trHeight w:val="63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F69F" w14:textId="77777777" w:rsidR="006D1FA2" w:rsidRDefault="00000000">
            <w:pPr>
              <w:spacing w:after="0"/>
              <w:ind w:right="62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mam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1C50" w14:textId="77777777" w:rsidR="006D1FA2" w:rsidRDefault="00000000">
            <w:pPr>
              <w:spacing w:after="0"/>
              <w:ind w:right="67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5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E7C7" w14:textId="77777777" w:rsidR="006D1FA2" w:rsidRDefault="00000000">
            <w:pPr>
              <w:spacing w:after="0"/>
              <w:jc w:val="both"/>
            </w:pPr>
            <w:r>
              <w:rPr>
                <w:rFonts w:ascii="DengXian" w:eastAsia="DengXian" w:hAnsi="DengXian" w:cs="DengXian"/>
                <w:sz w:val="21"/>
              </w:rPr>
              <w:t xml:space="preserve">Mastermind (mam) encodes a transcriptional coactivator that functions in the Notch signaling pathway.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868" w14:textId="77777777" w:rsidR="006D1FA2" w:rsidRDefault="00000000">
            <w:pPr>
              <w:spacing w:after="0"/>
              <w:ind w:right="69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ISC and EE tumor* </w:t>
            </w:r>
          </w:p>
        </w:tc>
      </w:tr>
      <w:tr w:rsidR="006D1FA2" w14:paraId="31472D31" w14:textId="77777777">
        <w:trPr>
          <w:trHeight w:val="63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58B6" w14:textId="77777777" w:rsidR="006D1FA2" w:rsidRDefault="00000000">
            <w:pPr>
              <w:spacing w:after="0"/>
              <w:ind w:right="62"/>
              <w:jc w:val="center"/>
            </w:pPr>
            <w:proofErr w:type="spellStart"/>
            <w:r>
              <w:rPr>
                <w:rFonts w:ascii="DengXian" w:eastAsia="DengXian" w:hAnsi="DengXian" w:cs="DengXian"/>
                <w:sz w:val="21"/>
              </w:rPr>
              <w:t>Gmer</w:t>
            </w:r>
            <w:proofErr w:type="spellEnd"/>
            <w:r>
              <w:rPr>
                <w:rFonts w:ascii="DengXian" w:eastAsia="DengXian" w:hAnsi="DengXian" w:cs="DengXian"/>
                <w:sz w:val="21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12B7" w14:textId="77777777" w:rsidR="006D1FA2" w:rsidRDefault="00000000">
            <w:pPr>
              <w:spacing w:after="0"/>
              <w:ind w:right="67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1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ACBB" w14:textId="77777777" w:rsidR="006D1FA2" w:rsidRDefault="00000000">
            <w:pPr>
              <w:spacing w:after="0"/>
              <w:jc w:val="both"/>
            </w:pPr>
            <w:proofErr w:type="spellStart"/>
            <w:r>
              <w:rPr>
                <w:rFonts w:ascii="DengXian" w:eastAsia="DengXian" w:hAnsi="DengXian" w:cs="DengXian"/>
                <w:sz w:val="21"/>
              </w:rPr>
              <w:t>Gmer</w:t>
            </w:r>
            <w:proofErr w:type="spellEnd"/>
            <w:r>
              <w:rPr>
                <w:rFonts w:ascii="DengXian" w:eastAsia="DengXian" w:hAnsi="DengXian" w:cs="DengXian"/>
                <w:sz w:val="21"/>
              </w:rPr>
              <w:t xml:space="preserve"> exhibits GDP-L-fucose synthase activity that are essential for </w:t>
            </w:r>
            <w:proofErr w:type="spellStart"/>
            <w:r>
              <w:rPr>
                <w:rFonts w:ascii="DengXian" w:eastAsia="DengXian" w:hAnsi="DengXian" w:cs="DengXian"/>
                <w:sz w:val="21"/>
              </w:rPr>
              <w:t>fucosylation</w:t>
            </w:r>
            <w:proofErr w:type="spellEnd"/>
            <w:r>
              <w:rPr>
                <w:rFonts w:ascii="DengXian" w:eastAsia="DengXian" w:hAnsi="DengXian" w:cs="DengXian"/>
                <w:sz w:val="21"/>
              </w:rPr>
              <w:t xml:space="preserve"> of Notch.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8E4" w14:textId="77777777" w:rsidR="006D1FA2" w:rsidRDefault="00000000">
            <w:pPr>
              <w:spacing w:after="0"/>
              <w:ind w:right="69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ISC and EE tumor </w:t>
            </w:r>
          </w:p>
        </w:tc>
      </w:tr>
      <w:tr w:rsidR="006D1FA2" w14:paraId="0313B7AA" w14:textId="77777777">
        <w:trPr>
          <w:trHeight w:val="94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CE4" w14:textId="77777777" w:rsidR="006D1FA2" w:rsidRDefault="00000000">
            <w:pPr>
              <w:spacing w:after="0"/>
              <w:ind w:right="62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O-fut1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C35F" w14:textId="77777777" w:rsidR="006D1FA2" w:rsidRDefault="00000000">
            <w:pPr>
              <w:spacing w:after="0"/>
              <w:ind w:right="67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2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E45C" w14:textId="77777777" w:rsidR="006D1FA2" w:rsidRDefault="00000000">
            <w:pPr>
              <w:spacing w:after="0"/>
              <w:ind w:right="58"/>
              <w:jc w:val="both"/>
            </w:pPr>
            <w:r>
              <w:rPr>
                <w:rFonts w:ascii="DengXian" w:eastAsia="DengXian" w:hAnsi="DengXian" w:cs="DengXian"/>
                <w:sz w:val="21"/>
              </w:rPr>
              <w:t>O-fut1 exhibits Notch binding activity and peptide-o-</w:t>
            </w:r>
            <w:proofErr w:type="spellStart"/>
            <w:r>
              <w:rPr>
                <w:rFonts w:ascii="DengXian" w:eastAsia="DengXian" w:hAnsi="DengXian" w:cs="DengXian"/>
                <w:sz w:val="21"/>
              </w:rPr>
              <w:t>fucosyltransferase</w:t>
            </w:r>
            <w:proofErr w:type="spellEnd"/>
            <w:r>
              <w:rPr>
                <w:rFonts w:ascii="DengXian" w:eastAsia="DengXian" w:hAnsi="DengXian" w:cs="DengXian"/>
                <w:sz w:val="21"/>
              </w:rPr>
              <w:t xml:space="preserve"> activity; positive regulation of Notch signaling pathway; and positive regulation of endocytosis.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76E3" w14:textId="77777777" w:rsidR="006D1FA2" w:rsidRDefault="00000000">
            <w:pPr>
              <w:spacing w:after="0"/>
              <w:ind w:right="69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ISC and EE tumor </w:t>
            </w:r>
          </w:p>
        </w:tc>
      </w:tr>
      <w:tr w:rsidR="006D1FA2" w14:paraId="359B5973" w14:textId="77777777">
        <w:trPr>
          <w:trHeight w:val="63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9607" w14:textId="77777777" w:rsidR="006D1FA2" w:rsidRDefault="00000000">
            <w:pPr>
              <w:spacing w:after="0"/>
              <w:ind w:right="62"/>
              <w:jc w:val="center"/>
            </w:pPr>
            <w:proofErr w:type="spellStart"/>
            <w:r>
              <w:rPr>
                <w:rFonts w:ascii="DengXian" w:eastAsia="DengXian" w:hAnsi="DengXian" w:cs="DengXian"/>
                <w:sz w:val="21"/>
              </w:rPr>
              <w:t>GlcT</w:t>
            </w:r>
            <w:proofErr w:type="spellEnd"/>
            <w:r>
              <w:rPr>
                <w:rFonts w:ascii="DengXian" w:eastAsia="DengXian" w:hAnsi="DengXian" w:cs="DengXian"/>
                <w:sz w:val="21"/>
              </w:rPr>
              <w:t xml:space="preserve"> (EA30, E230)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56E6" w14:textId="77777777" w:rsidR="006D1FA2" w:rsidRDefault="00000000">
            <w:pPr>
              <w:spacing w:after="0"/>
              <w:ind w:right="67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2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38E" w14:textId="77777777" w:rsidR="006D1FA2" w:rsidRDefault="00000000">
            <w:pPr>
              <w:spacing w:after="0"/>
              <w:jc w:val="both"/>
            </w:pPr>
            <w:r>
              <w:rPr>
                <w:rFonts w:ascii="DengXian" w:eastAsia="DengXian" w:hAnsi="DengXian" w:cs="DengXian"/>
                <w:sz w:val="21"/>
              </w:rPr>
              <w:t>Glucosylceramide synthase (</w:t>
            </w:r>
            <w:proofErr w:type="spellStart"/>
            <w:r>
              <w:rPr>
                <w:rFonts w:ascii="DengXian" w:eastAsia="DengXian" w:hAnsi="DengXian" w:cs="DengXian"/>
                <w:sz w:val="21"/>
              </w:rPr>
              <w:t>GIcT</w:t>
            </w:r>
            <w:proofErr w:type="spellEnd"/>
            <w:r>
              <w:rPr>
                <w:rFonts w:ascii="DengXian" w:eastAsia="DengXian" w:hAnsi="DengXian" w:cs="DengXian"/>
                <w:sz w:val="21"/>
              </w:rPr>
              <w:t xml:space="preserve">) encodes an enzyme that catalyzes the formation of glucosylceramide, the core component of glycosphingolipids.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BBCB" w14:textId="77777777" w:rsidR="006D1FA2" w:rsidRDefault="00000000">
            <w:pPr>
              <w:spacing w:after="0"/>
              <w:ind w:right="69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ISC and EE tumor </w:t>
            </w:r>
          </w:p>
        </w:tc>
      </w:tr>
      <w:tr w:rsidR="006D1FA2" w14:paraId="77C73935" w14:textId="77777777">
        <w:trPr>
          <w:trHeight w:val="3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709D" w14:textId="77777777" w:rsidR="006D1FA2" w:rsidRDefault="00000000">
            <w:pPr>
              <w:spacing w:after="0"/>
              <w:ind w:right="62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n.d. (EA110)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F6BA" w14:textId="77777777" w:rsidR="006D1FA2" w:rsidRDefault="00000000">
            <w:pPr>
              <w:spacing w:after="0"/>
              <w:ind w:right="67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1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002E" w14:textId="77777777" w:rsidR="006D1FA2" w:rsidRDefault="00000000">
            <w:pPr>
              <w:spacing w:after="0"/>
            </w:pPr>
            <w:r>
              <w:rPr>
                <w:rFonts w:ascii="DengXian" w:eastAsia="DengXian" w:hAnsi="DengXian" w:cs="DengXian"/>
                <w:sz w:val="21"/>
              </w:rPr>
              <w:t xml:space="preserve">n.d.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0E9" w14:textId="77777777" w:rsidR="006D1FA2" w:rsidRDefault="00000000">
            <w:pPr>
              <w:spacing w:after="0"/>
              <w:ind w:right="69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ISC and EE tumor </w:t>
            </w:r>
          </w:p>
        </w:tc>
      </w:tr>
      <w:tr w:rsidR="006D1FA2" w14:paraId="19D119DC" w14:textId="77777777">
        <w:trPr>
          <w:trHeight w:val="32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9CB" w14:textId="77777777" w:rsidR="006D1FA2" w:rsidRDefault="00000000">
            <w:pPr>
              <w:spacing w:after="0"/>
              <w:ind w:right="62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n.d. (EC230)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DE08" w14:textId="77777777" w:rsidR="006D1FA2" w:rsidRDefault="00000000">
            <w:pPr>
              <w:spacing w:after="0"/>
              <w:ind w:right="67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1 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B837" w14:textId="77777777" w:rsidR="006D1FA2" w:rsidRDefault="00000000">
            <w:pPr>
              <w:spacing w:after="0"/>
            </w:pPr>
            <w:r>
              <w:rPr>
                <w:rFonts w:ascii="DengXian" w:eastAsia="DengXian" w:hAnsi="DengXian" w:cs="DengXian"/>
                <w:sz w:val="21"/>
              </w:rPr>
              <w:t xml:space="preserve">n.d.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F19F" w14:textId="77777777" w:rsidR="006D1FA2" w:rsidRDefault="00000000">
            <w:pPr>
              <w:spacing w:after="0"/>
              <w:ind w:right="69"/>
              <w:jc w:val="center"/>
            </w:pPr>
            <w:r>
              <w:rPr>
                <w:rFonts w:ascii="DengXian" w:eastAsia="DengXian" w:hAnsi="DengXian" w:cs="DengXian"/>
                <w:sz w:val="21"/>
              </w:rPr>
              <w:t xml:space="preserve">ISC tumor** </w:t>
            </w:r>
          </w:p>
        </w:tc>
      </w:tr>
    </w:tbl>
    <w:p w14:paraId="05D9D023" w14:textId="77777777" w:rsidR="006D1FA2" w:rsidRDefault="00000000">
      <w:pPr>
        <w:spacing w:after="74"/>
      </w:pPr>
      <w:r>
        <w:rPr>
          <w:rFonts w:ascii="DengXian" w:eastAsia="DengXian" w:hAnsi="DengXian" w:cs="DengXian"/>
          <w:sz w:val="21"/>
        </w:rPr>
        <w:t xml:space="preserve"> </w:t>
      </w:r>
    </w:p>
    <w:p w14:paraId="10127F92" w14:textId="77777777" w:rsidR="006D1FA2" w:rsidRDefault="00000000">
      <w:pPr>
        <w:spacing w:after="0"/>
      </w:pPr>
      <w:r>
        <w:rPr>
          <w:rFonts w:ascii="DengXian" w:eastAsia="DengXian" w:hAnsi="DengXian" w:cs="DengXian"/>
          <w:sz w:val="21"/>
        </w:rPr>
        <w:t xml:space="preserve">n.d., not determined; * the mutant clones containing excessive numbers of ISCs, undifferentiated cells, and EEs; ** the mutant clones containing mainly ISCs. </w:t>
      </w:r>
    </w:p>
    <w:sectPr w:rsidR="006D1FA2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A2"/>
    <w:rsid w:val="006D1FA2"/>
    <w:rsid w:val="008E0133"/>
    <w:rsid w:val="00A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4DDCA"/>
  <w15:docId w15:val="{723947A4-EC82-1744-9696-F0AF9B2F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Rongwen Xi</dc:creator>
  <cp:keywords/>
  <cp:lastModifiedBy>Rongwen Xi</cp:lastModifiedBy>
  <cp:revision>2</cp:revision>
  <dcterms:created xsi:type="dcterms:W3CDTF">2025-12-02T06:28:00Z</dcterms:created>
  <dcterms:modified xsi:type="dcterms:W3CDTF">2025-12-02T06:28:00Z</dcterms:modified>
</cp:coreProperties>
</file>