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9909CF" w:rsidR="00F102CC" w:rsidRPr="003D5AF6" w:rsidRDefault="00A55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64CDAE9" w:rsidR="00F102CC" w:rsidRPr="003D5AF6" w:rsidRDefault="00A55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F97D54" w:rsidR="00F102CC" w:rsidRPr="003D5AF6" w:rsidRDefault="00A55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CA98BD" w:rsidR="00F102CC" w:rsidRPr="003D5AF6" w:rsidRDefault="00A55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74F6E6E" w:rsidR="00F102CC" w:rsidRPr="003D5AF6" w:rsidRDefault="00A55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0203A2C" w:rsidR="00F102CC" w:rsidRPr="003D5AF6" w:rsidRDefault="00A55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5D840AA" w:rsidR="00F102CC" w:rsidRPr="003D5AF6" w:rsidRDefault="00A55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A10C83" w:rsidR="00F102CC" w:rsidRPr="003D5AF6" w:rsidRDefault="00A55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18EA94" w:rsidR="00F102CC" w:rsidRPr="003D5AF6" w:rsidRDefault="00A557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2BC503" w:rsidR="00F102CC" w:rsidRDefault="00A557E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D3AF12"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FC1796"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167A75E"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92563F7" w:rsidR="00F102CC" w:rsidRPr="00A557E9" w:rsidRDefault="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47248B0"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256E367"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1FA1CD9"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27A7830"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7454D78"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BD01DF5"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99D8050"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414EA2C"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12D572B"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A2F000C" w14:textId="77777777" w:rsidR="00A557E9" w:rsidRPr="00A557E9"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Statistical approaches and</w:t>
            </w:r>
          </w:p>
          <w:p w14:paraId="0821A4B4" w14:textId="77777777" w:rsidR="00A557E9" w:rsidRPr="00A557E9"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justifications are described in the</w:t>
            </w:r>
          </w:p>
          <w:p w14:paraId="54E0127B" w14:textId="0DB846CA" w:rsidR="00F102CC" w:rsidRPr="003D5AF6"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paper.</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FF88D16" w14:textId="77777777" w:rsidR="00A557E9" w:rsidRPr="00A557E9" w:rsidRDefault="00A557E9" w:rsidP="00A557E9">
            <w:pPr>
              <w:spacing w:line="225" w:lineRule="auto"/>
              <w:rPr>
                <w:rFonts w:ascii="Noto Sans" w:eastAsia="Noto Sans" w:hAnsi="Noto Sans" w:cs="Noto Sans"/>
                <w:color w:val="434343"/>
                <w:sz w:val="18"/>
                <w:szCs w:val="18"/>
              </w:rPr>
            </w:pPr>
            <w:r w:rsidRPr="00A557E9">
              <w:rPr>
                <w:rFonts w:ascii="Noto Sans" w:eastAsia="Noto Sans" w:hAnsi="Noto Sans" w:cs="Noto Sans"/>
                <w:color w:val="434343"/>
                <w:sz w:val="18"/>
                <w:szCs w:val="18"/>
              </w:rPr>
              <w:t>Datasets associated with this</w:t>
            </w:r>
          </w:p>
          <w:p w14:paraId="4D493F23" w14:textId="77777777" w:rsidR="00A557E9" w:rsidRPr="00A557E9" w:rsidRDefault="00A557E9" w:rsidP="00A557E9">
            <w:pPr>
              <w:spacing w:line="225" w:lineRule="auto"/>
              <w:rPr>
                <w:rFonts w:ascii="Noto Sans" w:eastAsia="Noto Sans" w:hAnsi="Noto Sans" w:cs="Noto Sans"/>
                <w:color w:val="434343"/>
                <w:sz w:val="18"/>
                <w:szCs w:val="18"/>
              </w:rPr>
            </w:pPr>
            <w:r w:rsidRPr="00A557E9">
              <w:rPr>
                <w:rFonts w:ascii="Noto Sans" w:eastAsia="Noto Sans" w:hAnsi="Noto Sans" w:cs="Noto Sans"/>
                <w:color w:val="434343"/>
                <w:sz w:val="18"/>
                <w:szCs w:val="18"/>
              </w:rPr>
              <w:t xml:space="preserve">study </w:t>
            </w:r>
            <w:proofErr w:type="gramStart"/>
            <w:r w:rsidRPr="00A557E9">
              <w:rPr>
                <w:rFonts w:ascii="Noto Sans" w:eastAsia="Noto Sans" w:hAnsi="Noto Sans" w:cs="Noto Sans"/>
                <w:color w:val="434343"/>
                <w:sz w:val="18"/>
                <w:szCs w:val="18"/>
              </w:rPr>
              <w:t>are</w:t>
            </w:r>
            <w:proofErr w:type="gramEnd"/>
            <w:r w:rsidRPr="00A557E9">
              <w:rPr>
                <w:rFonts w:ascii="Noto Sans" w:eastAsia="Noto Sans" w:hAnsi="Noto Sans" w:cs="Noto Sans"/>
                <w:color w:val="434343"/>
                <w:sz w:val="18"/>
                <w:szCs w:val="18"/>
              </w:rPr>
              <w:t xml:space="preserve"> present in the Data</w:t>
            </w:r>
          </w:p>
          <w:p w14:paraId="4790A381" w14:textId="0E07F9C2" w:rsidR="00F102CC" w:rsidRPr="00A557E9" w:rsidRDefault="00A557E9" w:rsidP="00A557E9">
            <w:pPr>
              <w:spacing w:line="225" w:lineRule="auto"/>
              <w:rPr>
                <w:rFonts w:ascii="Noto Sans" w:eastAsia="Noto Sans" w:hAnsi="Noto Sans" w:cs="Noto Sans"/>
                <w:b/>
                <w:bCs/>
                <w:color w:val="434343"/>
                <w:sz w:val="18"/>
                <w:szCs w:val="18"/>
              </w:rPr>
            </w:pPr>
            <w:r w:rsidRPr="00A557E9">
              <w:rPr>
                <w:rFonts w:ascii="Noto Sans" w:eastAsia="Noto Sans" w:hAnsi="Noto Sans" w:cs="Noto Sans"/>
                <w:color w:val="434343"/>
                <w:sz w:val="18"/>
                <w:szCs w:val="18"/>
              </w:rPr>
              <w:t>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D3D1053" w14:textId="77777777" w:rsidR="00A557E9" w:rsidRPr="00A557E9"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Links to data used to train the</w:t>
            </w:r>
          </w:p>
          <w:p w14:paraId="0AA83485" w14:textId="77777777" w:rsidR="00A557E9" w:rsidRPr="00A557E9"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segmentation models, the trained</w:t>
            </w:r>
          </w:p>
          <w:p w14:paraId="71F38929" w14:textId="77777777" w:rsidR="00A557E9" w:rsidRPr="00A557E9"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models and example videos for</w:t>
            </w:r>
          </w:p>
          <w:p w14:paraId="26E1E89A" w14:textId="77777777" w:rsidR="00A557E9" w:rsidRPr="00A557E9"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the tutorial can be found in the</w:t>
            </w:r>
          </w:p>
          <w:p w14:paraId="78FCD14D" w14:textId="43A5156A" w:rsidR="00F102CC" w:rsidRPr="003D5AF6"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A4FF8EE"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CEA3CE6" w14:textId="77777777" w:rsidR="00A557E9" w:rsidRPr="00A557E9"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All code/software/mathematical</w:t>
            </w:r>
          </w:p>
          <w:p w14:paraId="712F36B8" w14:textId="77777777" w:rsidR="00A557E9" w:rsidRPr="00A557E9"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algorithms associated with this</w:t>
            </w:r>
          </w:p>
          <w:p w14:paraId="5BB52AB8" w14:textId="3B5311BA" w:rsidR="00F102CC" w:rsidRPr="003D5AF6"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 xml:space="preserve">study </w:t>
            </w:r>
            <w:proofErr w:type="gramStart"/>
            <w:r w:rsidRPr="00A557E9">
              <w:rPr>
                <w:rFonts w:ascii="Noto Sans" w:eastAsia="Noto Sans" w:hAnsi="Noto Sans" w:cs="Noto Sans"/>
                <w:bCs/>
                <w:color w:val="434343"/>
                <w:sz w:val="18"/>
                <w:szCs w:val="18"/>
              </w:rPr>
              <w:t>are</w:t>
            </w:r>
            <w:proofErr w:type="gramEnd"/>
            <w:r w:rsidRPr="00A557E9">
              <w:rPr>
                <w:rFonts w:ascii="Noto Sans" w:eastAsia="Noto Sans" w:hAnsi="Noto Sans" w:cs="Noto Sans"/>
                <w:bCs/>
                <w:color w:val="434343"/>
                <w:sz w:val="18"/>
                <w:szCs w:val="18"/>
              </w:rPr>
              <w:t xml:space="preserve"> present in the paper.</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A6050F0" w14:textId="77777777" w:rsidR="00A557E9" w:rsidRPr="00A557E9"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 xml:space="preserve">Links to </w:t>
            </w:r>
            <w:proofErr w:type="spellStart"/>
            <w:r w:rsidRPr="00A557E9">
              <w:rPr>
                <w:rFonts w:ascii="Noto Sans" w:eastAsia="Noto Sans" w:hAnsi="Noto Sans" w:cs="Noto Sans"/>
                <w:bCs/>
                <w:color w:val="434343"/>
                <w:sz w:val="18"/>
                <w:szCs w:val="18"/>
              </w:rPr>
              <w:t>pypi</w:t>
            </w:r>
            <w:proofErr w:type="spellEnd"/>
            <w:r w:rsidRPr="00A557E9">
              <w:rPr>
                <w:rFonts w:ascii="Noto Sans" w:eastAsia="Noto Sans" w:hAnsi="Noto Sans" w:cs="Noto Sans"/>
                <w:bCs/>
                <w:color w:val="434343"/>
                <w:sz w:val="18"/>
                <w:szCs w:val="18"/>
              </w:rPr>
              <w:t xml:space="preserve"> package index and</w:t>
            </w:r>
          </w:p>
          <w:p w14:paraId="7C0DBB42" w14:textId="77777777" w:rsidR="00A557E9" w:rsidRPr="00A557E9"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 xml:space="preserve">GitLab </w:t>
            </w:r>
            <w:proofErr w:type="gramStart"/>
            <w:r w:rsidRPr="00A557E9">
              <w:rPr>
                <w:rFonts w:ascii="Noto Sans" w:eastAsia="Noto Sans" w:hAnsi="Noto Sans" w:cs="Noto Sans"/>
                <w:bCs/>
                <w:color w:val="434343"/>
                <w:sz w:val="18"/>
                <w:szCs w:val="18"/>
              </w:rPr>
              <w:t>repository</w:t>
            </w:r>
            <w:proofErr w:type="gramEnd"/>
            <w:r w:rsidRPr="00A557E9">
              <w:rPr>
                <w:rFonts w:ascii="Noto Sans" w:eastAsia="Noto Sans" w:hAnsi="Noto Sans" w:cs="Noto Sans"/>
                <w:bCs/>
                <w:color w:val="434343"/>
                <w:sz w:val="18"/>
                <w:szCs w:val="18"/>
              </w:rPr>
              <w:t xml:space="preserve"> are accessible</w:t>
            </w:r>
          </w:p>
          <w:p w14:paraId="35D5DC65" w14:textId="77777777" w:rsidR="00A557E9" w:rsidRPr="00A557E9" w:rsidRDefault="00A557E9" w:rsidP="00A557E9">
            <w:pPr>
              <w:spacing w:line="225" w:lineRule="auto"/>
              <w:rPr>
                <w:rFonts w:ascii="Noto Sans" w:eastAsia="Noto Sans" w:hAnsi="Noto Sans" w:cs="Noto Sans"/>
                <w:bCs/>
                <w:color w:val="434343"/>
                <w:sz w:val="18"/>
                <w:szCs w:val="18"/>
              </w:rPr>
            </w:pPr>
            <w:r w:rsidRPr="00A557E9">
              <w:rPr>
                <w:rFonts w:ascii="Noto Sans" w:eastAsia="Noto Sans" w:hAnsi="Noto Sans" w:cs="Noto Sans"/>
                <w:bCs/>
                <w:color w:val="434343"/>
                <w:sz w:val="18"/>
                <w:szCs w:val="18"/>
              </w:rPr>
              <w:t>through links provided in the Data</w:t>
            </w:r>
          </w:p>
          <w:p w14:paraId="57816E11" w14:textId="6874EDA0" w:rsidR="00F102CC" w:rsidRPr="003D5AF6" w:rsidRDefault="00A557E9" w:rsidP="00A557E9">
            <w:pPr>
              <w:spacing w:line="225" w:lineRule="auto"/>
              <w:rPr>
                <w:rFonts w:ascii="Noto Sans" w:eastAsia="Noto Sans" w:hAnsi="Noto Sans" w:cs="Noto Sans"/>
                <w:bCs/>
                <w:color w:val="434343"/>
              </w:rPr>
            </w:pPr>
            <w:r w:rsidRPr="00A557E9">
              <w:rPr>
                <w:rFonts w:ascii="Noto Sans" w:eastAsia="Noto Sans" w:hAnsi="Noto Sans" w:cs="Noto Sans"/>
                <w:bCs/>
                <w:color w:val="434343"/>
                <w:sz w:val="18"/>
                <w:szCs w:val="18"/>
              </w:rPr>
              <w:t>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CF26288"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A36E70F" w:rsidR="00F102CC" w:rsidRPr="003D5AF6" w:rsidRDefault="00A557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2205C">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A318" w14:textId="77777777" w:rsidR="0092205C" w:rsidRDefault="0092205C">
      <w:r>
        <w:separator/>
      </w:r>
    </w:p>
  </w:endnote>
  <w:endnote w:type="continuationSeparator" w:id="0">
    <w:p w14:paraId="2AAF442E" w14:textId="77777777" w:rsidR="0092205C" w:rsidRDefault="0092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3A7A" w14:textId="77777777" w:rsidR="0092205C" w:rsidRDefault="0092205C">
      <w:r>
        <w:separator/>
      </w:r>
    </w:p>
  </w:footnote>
  <w:footnote w:type="continuationSeparator" w:id="0">
    <w:p w14:paraId="4193F25D" w14:textId="77777777" w:rsidR="0092205C" w:rsidRDefault="0092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11332"/>
    <w:rsid w:val="00427975"/>
    <w:rsid w:val="004E2C31"/>
    <w:rsid w:val="005B0259"/>
    <w:rsid w:val="007054B6"/>
    <w:rsid w:val="0078687E"/>
    <w:rsid w:val="0092205C"/>
    <w:rsid w:val="009C7B26"/>
    <w:rsid w:val="00A11E52"/>
    <w:rsid w:val="00A557E9"/>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Cook</cp:lastModifiedBy>
  <cp:revision>2</cp:revision>
  <dcterms:created xsi:type="dcterms:W3CDTF">2025-07-24T11:44:00Z</dcterms:created>
  <dcterms:modified xsi:type="dcterms:W3CDTF">2025-07-24T11:44:00Z</dcterms:modified>
</cp:coreProperties>
</file>