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B5C9BD" w:rsidR="00F102CC" w:rsidRPr="003D5AF6" w:rsidRDefault="00B50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76FAC6" w:rsidR="00F102CC" w:rsidRPr="003D5AF6" w:rsidRDefault="00F301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01CB8F" w:rsidR="00F102CC" w:rsidRPr="003D5AF6" w:rsidRDefault="00F301F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C0507D" w:rsidR="00F102CC" w:rsidRPr="003D5AF6" w:rsidRDefault="007416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B14083" w:rsidR="00F102CC" w:rsidRPr="003D5AF6" w:rsidRDefault="007416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40E95C" w:rsidR="00F102CC" w:rsidRPr="003D5AF6" w:rsidRDefault="007416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242256" w:rsidR="00F102CC" w:rsidRPr="003D5AF6" w:rsidRDefault="007416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F3E1C5" w:rsidR="00F102CC" w:rsidRPr="003D5AF6" w:rsidRDefault="007416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6B66DA5" w:rsidR="00F102CC" w:rsidRPr="003D5AF6" w:rsidRDefault="007416E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3605CB3" w:rsidR="00F102CC" w:rsidRDefault="007416E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5E25D3"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061A27"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AA51FDA"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540DAA8" w:rsidR="00F102CC" w:rsidRDefault="0026134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4114648"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5C21D8A"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3C91C45"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54E61DA"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0CB96C"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23213D0"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62EF983"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7C3FC0D"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E941B27"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B3DC1D" w:rsidR="00F102CC" w:rsidRPr="003D5AF6" w:rsidRDefault="00601E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4D3069">
              <w:rPr>
                <w:rFonts w:ascii="Noto Sans" w:eastAsia="Noto Sans" w:hAnsi="Noto Sans" w:cs="Noto Sans"/>
                <w:bCs/>
                <w:color w:val="434343"/>
                <w:sz w:val="18"/>
                <w:szCs w:val="18"/>
              </w:rPr>
              <w:t xml:space="preserve">aterials and </w:t>
            </w:r>
            <w:r w:rsidR="002F1212">
              <w:rPr>
                <w:rFonts w:ascii="Noto Sans" w:eastAsia="Noto Sans" w:hAnsi="Noto Sans" w:cs="Noto Sans"/>
                <w:bCs/>
                <w:color w:val="434343"/>
                <w:sz w:val="18"/>
                <w:szCs w:val="18"/>
              </w:rPr>
              <w:t>M</w:t>
            </w:r>
            <w:r w:rsidR="004D3069">
              <w:rPr>
                <w:rFonts w:ascii="Noto Sans" w:eastAsia="Noto Sans" w:hAnsi="Noto Sans" w:cs="Noto Sans"/>
                <w:bCs/>
                <w:color w:val="434343"/>
                <w:sz w:val="18"/>
                <w:szCs w:val="18"/>
              </w:rPr>
              <w:t>ethods</w:t>
            </w:r>
            <w:r w:rsidR="002F1212">
              <w:rPr>
                <w:rFonts w:ascii="Noto Sans" w:eastAsia="Noto Sans" w:hAnsi="Noto Sans" w:cs="Noto Sans"/>
                <w:bCs/>
                <w:color w:val="434343"/>
                <w:sz w:val="18"/>
                <w:szCs w:val="18"/>
              </w:rPr>
              <w:t xml:space="preserve"> section</w:t>
            </w:r>
            <w:r w:rsidR="00591762">
              <w:rPr>
                <w:rFonts w:ascii="Noto Sans" w:eastAsia="Noto Sans" w:hAnsi="Noto Sans" w:cs="Noto Sans"/>
                <w:bCs/>
                <w:color w:val="434343"/>
                <w:sz w:val="18"/>
                <w:szCs w:val="18"/>
              </w:rPr>
              <w:t>, Figure legends</w:t>
            </w:r>
            <w:r w:rsidR="002F1212">
              <w:rPr>
                <w:rFonts w:ascii="Noto Sans" w:eastAsia="Noto Sans" w:hAnsi="Noto Sans" w:cs="Noto Sans"/>
                <w:bCs/>
                <w:color w:val="434343"/>
                <w:sz w:val="18"/>
                <w:szCs w:val="18"/>
              </w:rPr>
              <w:t xml:space="preserve"> and</w:t>
            </w:r>
            <w:r>
              <w:rPr>
                <w:rFonts w:ascii="Noto Sans" w:eastAsia="Noto Sans" w:hAnsi="Noto Sans" w:cs="Noto Sans"/>
                <w:bCs/>
                <w:color w:val="434343"/>
                <w:sz w:val="18"/>
                <w:szCs w:val="18"/>
              </w:rPr>
              <w:t xml:space="preserve"> Appendix</w:t>
            </w:r>
            <w:r w:rsidR="002F1212">
              <w:rPr>
                <w:rFonts w:ascii="Noto Sans" w:eastAsia="Noto Sans" w:hAnsi="Noto Sans" w:cs="Noto Sans"/>
                <w:bCs/>
                <w:color w:val="434343"/>
                <w:sz w:val="18"/>
                <w:szCs w:val="18"/>
              </w:rPr>
              <w:t xml:space="preser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314D330D"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9414658" w:rsidR="00F102CC" w:rsidRPr="003D5AF6" w:rsidRDefault="002F12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w:t>
            </w:r>
            <w:r w:rsidR="0026134A">
              <w:rPr>
                <w:rFonts w:ascii="Noto Sans" w:eastAsia="Noto Sans" w:hAnsi="Noto Sans" w:cs="Noto Sans"/>
                <w:bCs/>
                <w:color w:val="434343"/>
                <w:sz w:val="18"/>
                <w:szCs w:val="18"/>
              </w:rPr>
              <w:t xml:space="preserve"> and Methods</w:t>
            </w:r>
            <w:r>
              <w:rPr>
                <w:rFonts w:ascii="Noto Sans" w:eastAsia="Noto Sans" w:hAnsi="Noto Sans" w:cs="Noto Sans"/>
                <w:bCs/>
                <w:color w:val="434343"/>
                <w:sz w:val="18"/>
                <w:szCs w:val="18"/>
              </w:rPr>
              <w:t xml:space="preserve"> section</w:t>
            </w:r>
            <w:r w:rsidR="00591762">
              <w:rPr>
                <w:rFonts w:ascii="Noto Sans" w:eastAsia="Noto Sans" w:hAnsi="Noto Sans" w:cs="Noto Sans"/>
                <w:bCs/>
                <w:color w:val="434343"/>
                <w:sz w:val="18"/>
                <w:szCs w:val="18"/>
              </w:rPr>
              <w:t xml:space="preserve">, </w:t>
            </w:r>
            <w:r w:rsidR="00CF1628">
              <w:rPr>
                <w:rFonts w:ascii="Noto Sans" w:eastAsia="Noto Sans" w:hAnsi="Noto Sans" w:cs="Noto Sans"/>
                <w:bCs/>
                <w:color w:val="434343"/>
                <w:sz w:val="18"/>
                <w:szCs w:val="18"/>
              </w:rPr>
              <w:t xml:space="preserve">Figure legends </w:t>
            </w:r>
            <w:r>
              <w:rPr>
                <w:rFonts w:ascii="Noto Sans" w:eastAsia="Noto Sans" w:hAnsi="Noto Sans" w:cs="Noto Sans"/>
                <w:bCs/>
                <w:color w:val="434343"/>
                <w:sz w:val="18"/>
                <w:szCs w:val="18"/>
              </w:rPr>
              <w:t>and</w:t>
            </w:r>
            <w:r w:rsidR="00A8306C">
              <w:rPr>
                <w:rFonts w:ascii="Noto Sans" w:eastAsia="Noto Sans" w:hAnsi="Noto Sans" w:cs="Noto Sans"/>
                <w:bCs/>
                <w:color w:val="434343"/>
                <w:sz w:val="18"/>
                <w:szCs w:val="18"/>
              </w:rPr>
              <w:t xml:space="preserve"> Appendix</w:t>
            </w:r>
            <w:r>
              <w:rPr>
                <w:rFonts w:ascii="Noto Sans" w:eastAsia="Noto Sans" w:hAnsi="Noto Sans" w:cs="Noto Sans"/>
                <w:bCs/>
                <w:color w:val="434343"/>
                <w:sz w:val="18"/>
                <w:szCs w:val="18"/>
              </w:rPr>
              <w:t xml:space="preserv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443B279" w:rsidR="00F102CC" w:rsidRPr="003D5AF6" w:rsidRDefault="007B2F61">
            <w:pPr>
              <w:spacing w:line="225" w:lineRule="auto"/>
              <w:rPr>
                <w:rFonts w:ascii="Noto Sans" w:eastAsia="Noto Sans" w:hAnsi="Noto Sans" w:cs="Noto Sans"/>
                <w:bCs/>
                <w:color w:val="434343"/>
                <w:sz w:val="18"/>
                <w:szCs w:val="18"/>
              </w:rPr>
            </w:pPr>
            <w:proofErr w:type="spellStart"/>
            <w:r w:rsidRPr="007B2F61">
              <w:rPr>
                <w:rFonts w:ascii="Noto Sans" w:eastAsia="Noto Sans" w:hAnsi="Noto Sans" w:cs="Noto Sans"/>
                <w:bCs/>
                <w:color w:val="434343"/>
                <w:sz w:val="18"/>
                <w:szCs w:val="18"/>
              </w:rPr>
              <w:t>Zenodo</w:t>
            </w:r>
            <w:proofErr w:type="spellEnd"/>
            <w:r w:rsidRPr="007B2F61">
              <w:rPr>
                <w:rFonts w:ascii="Noto Sans" w:eastAsia="Noto Sans" w:hAnsi="Noto Sans" w:cs="Noto Sans"/>
                <w:bCs/>
                <w:color w:val="434343"/>
                <w:sz w:val="18"/>
                <w:szCs w:val="18"/>
              </w:rPr>
              <w:t xml:space="preserve"> repository “Data for Multiphase separation in postsynaptic density regulated by membrane geometry via interaction valency and volume” (https://doi.org/10.5281/zenodo.15679128).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46D800B" w:rsidR="00F102CC" w:rsidRPr="003D5AF6" w:rsidRDefault="007B2F6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677D61" w:rsidR="00F102CC" w:rsidRPr="003D5AF6" w:rsidRDefault="00E172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sidR="00CF1628">
              <w:rPr>
                <w:rFonts w:ascii="Noto Sans" w:eastAsia="Noto Sans" w:hAnsi="Noto Sans" w:cs="Noto Sans"/>
                <w:bCs/>
                <w:color w:val="434343"/>
                <w:sz w:val="18"/>
                <w:szCs w:val="18"/>
              </w:rPr>
              <w:t xml:space="preserve">, </w:t>
            </w:r>
            <w:r w:rsidR="00CF1628">
              <w:rPr>
                <w:rFonts w:ascii="Noto Sans" w:eastAsia="Noto Sans" w:hAnsi="Noto Sans" w:cs="Noto Sans"/>
                <w:bCs/>
                <w:color w:val="434343"/>
                <w:sz w:val="18"/>
                <w:szCs w:val="18"/>
              </w:rPr>
              <w:t>Figure legends</w:t>
            </w:r>
            <w:bookmarkStart w:id="2" w:name="_GoBack"/>
            <w:bookmarkEnd w:id="2"/>
            <w:r>
              <w:rPr>
                <w:rFonts w:ascii="Noto Sans" w:eastAsia="Noto Sans" w:hAnsi="Noto Sans" w:cs="Noto Sans"/>
                <w:bCs/>
                <w:color w:val="434343"/>
                <w:sz w:val="18"/>
                <w:szCs w:val="18"/>
              </w:rPr>
              <w:t xml:space="preserve"> and Appendix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B0C5C74" w:rsidR="00F102CC" w:rsidRPr="003D5AF6" w:rsidRDefault="00E17236">
            <w:pPr>
              <w:spacing w:line="225" w:lineRule="auto"/>
              <w:rPr>
                <w:rFonts w:ascii="Noto Sans" w:eastAsia="Noto Sans" w:hAnsi="Noto Sans" w:cs="Noto Sans"/>
                <w:bCs/>
                <w:color w:val="434343"/>
              </w:rPr>
            </w:pPr>
            <w:proofErr w:type="spellStart"/>
            <w:r w:rsidRPr="007B2F61">
              <w:rPr>
                <w:rFonts w:ascii="Noto Sans" w:eastAsia="Noto Sans" w:hAnsi="Noto Sans" w:cs="Noto Sans"/>
                <w:bCs/>
                <w:color w:val="434343"/>
                <w:sz w:val="18"/>
                <w:szCs w:val="18"/>
              </w:rPr>
              <w:t>Zenodo</w:t>
            </w:r>
            <w:proofErr w:type="spellEnd"/>
            <w:r w:rsidRPr="007B2F61">
              <w:rPr>
                <w:rFonts w:ascii="Noto Sans" w:eastAsia="Noto Sans" w:hAnsi="Noto Sans" w:cs="Noto Sans"/>
                <w:bCs/>
                <w:color w:val="434343"/>
                <w:sz w:val="18"/>
                <w:szCs w:val="18"/>
              </w:rPr>
              <w:t xml:space="preserve"> repository “Data for Multiphase separation in postsynaptic density regulated by membrane geometry via interaction valency and volume” (https://doi.org/10.5281/zenodo.15679128).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02E151"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9CD3FC" w:rsidR="00F102CC" w:rsidRPr="003D5AF6" w:rsidRDefault="00E172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EDFC1D" w:rsidR="00F102CC" w:rsidRPr="003D5AF6" w:rsidRDefault="002613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964B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5E666" w14:textId="77777777" w:rsidR="00E964BB" w:rsidRDefault="00E964BB">
      <w:r>
        <w:separator/>
      </w:r>
    </w:p>
  </w:endnote>
  <w:endnote w:type="continuationSeparator" w:id="0">
    <w:p w14:paraId="12C0C399" w14:textId="77777777" w:rsidR="00E964BB" w:rsidRDefault="00E9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E2794" w14:textId="77777777" w:rsidR="00E964BB" w:rsidRDefault="00E964BB">
      <w:r>
        <w:separator/>
      </w:r>
    </w:p>
  </w:footnote>
  <w:footnote w:type="continuationSeparator" w:id="0">
    <w:p w14:paraId="00600F89" w14:textId="77777777" w:rsidR="00E964BB" w:rsidRDefault="00E9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2F6"/>
    <w:rsid w:val="000B600B"/>
    <w:rsid w:val="001B3BCC"/>
    <w:rsid w:val="002209A8"/>
    <w:rsid w:val="0026134A"/>
    <w:rsid w:val="002F1212"/>
    <w:rsid w:val="0030238C"/>
    <w:rsid w:val="003D5AF6"/>
    <w:rsid w:val="00400C53"/>
    <w:rsid w:val="00400E85"/>
    <w:rsid w:val="00427975"/>
    <w:rsid w:val="004D3069"/>
    <w:rsid w:val="004E2C31"/>
    <w:rsid w:val="00511938"/>
    <w:rsid w:val="00591762"/>
    <w:rsid w:val="005B0259"/>
    <w:rsid w:val="00601E0C"/>
    <w:rsid w:val="00623242"/>
    <w:rsid w:val="007054B6"/>
    <w:rsid w:val="007416EA"/>
    <w:rsid w:val="0078687E"/>
    <w:rsid w:val="007B2F61"/>
    <w:rsid w:val="009C7B26"/>
    <w:rsid w:val="00A11E52"/>
    <w:rsid w:val="00A8306C"/>
    <w:rsid w:val="00A91A06"/>
    <w:rsid w:val="00AD1860"/>
    <w:rsid w:val="00B2483D"/>
    <w:rsid w:val="00B50C47"/>
    <w:rsid w:val="00BD41E9"/>
    <w:rsid w:val="00C84413"/>
    <w:rsid w:val="00CF1628"/>
    <w:rsid w:val="00E17236"/>
    <w:rsid w:val="00E60E96"/>
    <w:rsid w:val="00E964BB"/>
    <w:rsid w:val="00F102CC"/>
    <w:rsid w:val="00F301F8"/>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1505</Words>
  <Characters>8580</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yamada.risa.57w@st.kyoto-u.ac.jp</cp:lastModifiedBy>
  <cp:revision>25</cp:revision>
  <dcterms:created xsi:type="dcterms:W3CDTF">2022-02-28T12:21:00Z</dcterms:created>
  <dcterms:modified xsi:type="dcterms:W3CDTF">2025-09-02T07:33:00Z</dcterms:modified>
</cp:coreProperties>
</file>