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8A0D0" w14:textId="19ACC777" w:rsidR="00B06E53" w:rsidRDefault="00A66FEC" w:rsidP="00B06E53">
      <w:pPr>
        <w:jc w:val="both"/>
        <w:rPr>
          <w:rFonts w:ascii="Times New Roman" w:eastAsia="Times New Roman" w:hAnsi="Times New Roman" w:cs="Times New Roman"/>
          <w:b/>
          <w:bCs/>
        </w:rPr>
      </w:pPr>
      <w:r w:rsidRPr="0BA59D70">
        <w:rPr>
          <w:rFonts w:ascii="Times New Roman" w:eastAsia="Times New Roman" w:hAnsi="Times New Roman" w:cs="Times New Roman"/>
          <w:b/>
          <w:bCs/>
        </w:rPr>
        <w:t>Supplementa</w:t>
      </w:r>
      <w:r>
        <w:rPr>
          <w:rFonts w:ascii="Times New Roman" w:eastAsia="Times New Roman" w:hAnsi="Times New Roman" w:cs="Times New Roman"/>
          <w:b/>
          <w:bCs/>
        </w:rPr>
        <w:t>ry</w:t>
      </w:r>
      <w:r w:rsidRPr="0BA59D70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file</w:t>
      </w:r>
      <w:r w:rsidRPr="0BA59D70">
        <w:rPr>
          <w:rFonts w:ascii="Times New Roman" w:eastAsia="Times New Roman" w:hAnsi="Times New Roman" w:cs="Times New Roman"/>
          <w:b/>
          <w:bCs/>
        </w:rPr>
        <w:t xml:space="preserve"> </w:t>
      </w:r>
      <w:r w:rsidR="008E0D90" w:rsidRPr="0BA59D70">
        <w:rPr>
          <w:rFonts w:ascii="Times New Roman" w:eastAsia="Times New Roman" w:hAnsi="Times New Roman" w:cs="Times New Roman"/>
          <w:b/>
          <w:bCs/>
        </w:rPr>
        <w:t xml:space="preserve">2. </w:t>
      </w:r>
      <w:r w:rsidR="00B06E53" w:rsidRPr="0BA59D70">
        <w:rPr>
          <w:rFonts w:ascii="Times New Roman" w:eastAsia="Times New Roman" w:hAnsi="Times New Roman" w:cs="Times New Roman"/>
          <w:b/>
          <w:bCs/>
        </w:rPr>
        <w:t xml:space="preserve">Cell cycle analysis </w:t>
      </w:r>
      <w:r w:rsidR="00B06E53">
        <w:rPr>
          <w:rFonts w:ascii="Times New Roman" w:eastAsia="Times New Roman" w:hAnsi="Times New Roman" w:cs="Times New Roman"/>
          <w:b/>
          <w:bCs/>
        </w:rPr>
        <w:t xml:space="preserve">of B6 and B6.Sst1S specific BMDM subpopulations 24 h </w:t>
      </w:r>
      <w:r w:rsidR="00B06E53" w:rsidRPr="0BA59D70">
        <w:rPr>
          <w:rFonts w:ascii="Times New Roman" w:eastAsia="Times New Roman" w:hAnsi="Times New Roman" w:cs="Times New Roman"/>
          <w:b/>
          <w:bCs/>
        </w:rPr>
        <w:t>after TNF stimulation</w:t>
      </w:r>
      <w:r w:rsidR="00B06E53">
        <w:rPr>
          <w:rFonts w:ascii="Times New Roman" w:eastAsia="Times New Roman" w:hAnsi="Times New Roman" w:cs="Times New Roman"/>
          <w:b/>
          <w:bCs/>
        </w:rPr>
        <w:t xml:space="preserve"> using </w:t>
      </w:r>
      <w:proofErr w:type="spellStart"/>
      <w:r w:rsidR="00B06E53">
        <w:rPr>
          <w:rFonts w:ascii="Times New Roman" w:eastAsia="Times New Roman" w:hAnsi="Times New Roman" w:cs="Times New Roman"/>
          <w:b/>
          <w:bCs/>
        </w:rPr>
        <w:t>scRNA</w:t>
      </w:r>
      <w:proofErr w:type="spellEnd"/>
      <w:r w:rsidR="00B06E53">
        <w:rPr>
          <w:rFonts w:ascii="Times New Roman" w:eastAsia="Times New Roman" w:hAnsi="Times New Roman" w:cs="Times New Roman"/>
          <w:b/>
          <w:bCs/>
        </w:rPr>
        <w:t>-seq.</w:t>
      </w:r>
    </w:p>
    <w:p w14:paraId="004A1447" w14:textId="413E2E2B" w:rsidR="00B06E53" w:rsidRDefault="00B06E53" w:rsidP="0BA59D70">
      <w:pPr>
        <w:rPr>
          <w:rFonts w:ascii="Times New Roman" w:eastAsia="Times New Roman" w:hAnsi="Times New Roman" w:cs="Times New Roman"/>
          <w:b/>
          <w:bCs/>
        </w:rPr>
      </w:pPr>
    </w:p>
    <w:p w14:paraId="6A05A809" w14:textId="77777777" w:rsidR="008E0D90" w:rsidRPr="008E0D90" w:rsidRDefault="008E0D90" w:rsidP="0BA59D70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E0D90" w:rsidRPr="008E0D90" w14:paraId="26FA7E96" w14:textId="77777777" w:rsidTr="0BA59D70">
        <w:tc>
          <w:tcPr>
            <w:tcW w:w="1870" w:type="dxa"/>
            <w:vAlign w:val="bottom"/>
          </w:tcPr>
          <w:p w14:paraId="6D7B76DB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Cluster</w:t>
            </w:r>
          </w:p>
        </w:tc>
        <w:tc>
          <w:tcPr>
            <w:tcW w:w="1870" w:type="dxa"/>
            <w:vAlign w:val="bottom"/>
          </w:tcPr>
          <w:p w14:paraId="39BFE121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G1</w:t>
            </w:r>
          </w:p>
        </w:tc>
        <w:tc>
          <w:tcPr>
            <w:tcW w:w="1870" w:type="dxa"/>
            <w:vAlign w:val="bottom"/>
          </w:tcPr>
          <w:p w14:paraId="1B999743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</w:t>
            </w:r>
          </w:p>
        </w:tc>
        <w:tc>
          <w:tcPr>
            <w:tcW w:w="1870" w:type="dxa"/>
            <w:vAlign w:val="bottom"/>
          </w:tcPr>
          <w:p w14:paraId="075B303C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G2M</w:t>
            </w:r>
          </w:p>
        </w:tc>
        <w:tc>
          <w:tcPr>
            <w:tcW w:w="1870" w:type="dxa"/>
            <w:vAlign w:val="bottom"/>
          </w:tcPr>
          <w:p w14:paraId="3D911899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G1/S</w:t>
            </w:r>
          </w:p>
        </w:tc>
      </w:tr>
      <w:tr w:rsidR="008E0D90" w:rsidRPr="008E0D90" w14:paraId="54031983" w14:textId="77777777" w:rsidTr="0BA59D70">
        <w:tc>
          <w:tcPr>
            <w:tcW w:w="1870" w:type="dxa"/>
            <w:vAlign w:val="bottom"/>
          </w:tcPr>
          <w:p w14:paraId="18F999B5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70" w:type="dxa"/>
            <w:vAlign w:val="bottom"/>
          </w:tcPr>
          <w:p w14:paraId="2AE19032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267</w:t>
            </w:r>
          </w:p>
        </w:tc>
        <w:tc>
          <w:tcPr>
            <w:tcW w:w="1870" w:type="dxa"/>
            <w:vAlign w:val="bottom"/>
          </w:tcPr>
          <w:p w14:paraId="05CEA1FE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573</w:t>
            </w:r>
          </w:p>
        </w:tc>
        <w:tc>
          <w:tcPr>
            <w:tcW w:w="1870" w:type="dxa"/>
            <w:vAlign w:val="bottom"/>
          </w:tcPr>
          <w:p w14:paraId="4F1384E9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133</w:t>
            </w:r>
          </w:p>
        </w:tc>
        <w:tc>
          <w:tcPr>
            <w:tcW w:w="1870" w:type="dxa"/>
            <w:vAlign w:val="bottom"/>
          </w:tcPr>
          <w:p w14:paraId="221320B8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0.5</w:t>
            </w:r>
          </w:p>
        </w:tc>
      </w:tr>
      <w:tr w:rsidR="008E0D90" w:rsidRPr="008E0D90" w14:paraId="6FA25E77" w14:textId="77777777" w:rsidTr="0BA59D70">
        <w:tc>
          <w:tcPr>
            <w:tcW w:w="1870" w:type="dxa"/>
            <w:vAlign w:val="bottom"/>
          </w:tcPr>
          <w:p w14:paraId="5FCD5EC4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870" w:type="dxa"/>
            <w:vAlign w:val="bottom"/>
          </w:tcPr>
          <w:p w14:paraId="73D6844B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1627</w:t>
            </w:r>
          </w:p>
        </w:tc>
        <w:tc>
          <w:tcPr>
            <w:tcW w:w="1870" w:type="dxa"/>
            <w:vAlign w:val="bottom"/>
          </w:tcPr>
          <w:p w14:paraId="1237A526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269</w:t>
            </w:r>
          </w:p>
        </w:tc>
        <w:tc>
          <w:tcPr>
            <w:tcW w:w="1870" w:type="dxa"/>
            <w:vAlign w:val="bottom"/>
          </w:tcPr>
          <w:p w14:paraId="245D991A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1870" w:type="dxa"/>
            <w:vAlign w:val="bottom"/>
          </w:tcPr>
          <w:p w14:paraId="29B4EA11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8E0D90" w:rsidRPr="008E0D90" w14:paraId="2F060254" w14:textId="77777777" w:rsidTr="0BA59D70">
        <w:tc>
          <w:tcPr>
            <w:tcW w:w="1870" w:type="dxa"/>
            <w:vAlign w:val="bottom"/>
          </w:tcPr>
          <w:p w14:paraId="2598DEE6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870" w:type="dxa"/>
            <w:vAlign w:val="bottom"/>
          </w:tcPr>
          <w:p w14:paraId="04988FBA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943</w:t>
            </w:r>
          </w:p>
        </w:tc>
        <w:tc>
          <w:tcPr>
            <w:tcW w:w="1870" w:type="dxa"/>
            <w:vAlign w:val="bottom"/>
          </w:tcPr>
          <w:p w14:paraId="3103C4DE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220</w:t>
            </w:r>
          </w:p>
        </w:tc>
        <w:tc>
          <w:tcPr>
            <w:tcW w:w="1870" w:type="dxa"/>
            <w:vAlign w:val="bottom"/>
          </w:tcPr>
          <w:p w14:paraId="111B77A1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870" w:type="dxa"/>
            <w:vAlign w:val="bottom"/>
          </w:tcPr>
          <w:p w14:paraId="530F788C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4.3</w:t>
            </w:r>
          </w:p>
        </w:tc>
      </w:tr>
      <w:tr w:rsidR="008E0D90" w:rsidRPr="008E0D90" w14:paraId="4F2EBBA5" w14:textId="77777777" w:rsidTr="0BA59D70">
        <w:tc>
          <w:tcPr>
            <w:tcW w:w="1870" w:type="dxa"/>
            <w:vAlign w:val="bottom"/>
          </w:tcPr>
          <w:p w14:paraId="78941E47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70" w:type="dxa"/>
            <w:vAlign w:val="bottom"/>
          </w:tcPr>
          <w:p w14:paraId="0E1CD584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718</w:t>
            </w:r>
          </w:p>
        </w:tc>
        <w:tc>
          <w:tcPr>
            <w:tcW w:w="1870" w:type="dxa"/>
            <w:vAlign w:val="bottom"/>
          </w:tcPr>
          <w:p w14:paraId="766A80D4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308</w:t>
            </w:r>
          </w:p>
        </w:tc>
        <w:tc>
          <w:tcPr>
            <w:tcW w:w="1870" w:type="dxa"/>
            <w:vAlign w:val="bottom"/>
          </w:tcPr>
          <w:p w14:paraId="4B34824B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870" w:type="dxa"/>
            <w:vAlign w:val="bottom"/>
          </w:tcPr>
          <w:p w14:paraId="1C93486C" w14:textId="77777777" w:rsidR="008E0D90" w:rsidRPr="008E0D90" w:rsidRDefault="008E0D90" w:rsidP="0BA59D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BA59D70">
              <w:rPr>
                <w:rFonts w:ascii="Times New Roman" w:eastAsia="Times New Roman" w:hAnsi="Times New Roman" w:cs="Times New Roman"/>
                <w:color w:val="000000" w:themeColor="text1"/>
              </w:rPr>
              <w:t>2.3</w:t>
            </w:r>
          </w:p>
        </w:tc>
      </w:tr>
    </w:tbl>
    <w:p w14:paraId="6537F28F" w14:textId="31B0711C" w:rsidR="002A4A0B" w:rsidRPr="002A4A0B" w:rsidRDefault="002A4A0B" w:rsidP="0BA59D70">
      <w:pPr>
        <w:tabs>
          <w:tab w:val="left" w:pos="1360"/>
        </w:tabs>
        <w:rPr>
          <w:rFonts w:ascii="Times New Roman" w:eastAsia="Times New Roman" w:hAnsi="Times New Roman" w:cs="Times New Roman"/>
        </w:rPr>
      </w:pPr>
    </w:p>
    <w:sectPr w:rsidR="002A4A0B" w:rsidRPr="002A4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90"/>
    <w:rsid w:val="000643F9"/>
    <w:rsid w:val="00122432"/>
    <w:rsid w:val="0018712B"/>
    <w:rsid w:val="001A3B48"/>
    <w:rsid w:val="00276AF2"/>
    <w:rsid w:val="002A4A0B"/>
    <w:rsid w:val="003F7414"/>
    <w:rsid w:val="00502D04"/>
    <w:rsid w:val="00561E19"/>
    <w:rsid w:val="005758B0"/>
    <w:rsid w:val="00610A59"/>
    <w:rsid w:val="00720F6C"/>
    <w:rsid w:val="007B49B0"/>
    <w:rsid w:val="008E0D90"/>
    <w:rsid w:val="009C68F6"/>
    <w:rsid w:val="00A302D5"/>
    <w:rsid w:val="00A66FEC"/>
    <w:rsid w:val="00B06E53"/>
    <w:rsid w:val="00C7513E"/>
    <w:rsid w:val="00C9243A"/>
    <w:rsid w:val="00DC5D85"/>
    <w:rsid w:val="00E621D1"/>
    <w:rsid w:val="00EE4618"/>
    <w:rsid w:val="00F32ECA"/>
    <w:rsid w:val="0AD45344"/>
    <w:rsid w:val="0BA59D70"/>
    <w:rsid w:val="17BF3B15"/>
    <w:rsid w:val="195B0B76"/>
    <w:rsid w:val="41C4F217"/>
    <w:rsid w:val="44FC92D9"/>
    <w:rsid w:val="4A7FFEF0"/>
    <w:rsid w:val="53870AC1"/>
    <w:rsid w:val="5CFB9AB1"/>
    <w:rsid w:val="6981A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C7EAF"/>
  <w15:chartTrackingRefBased/>
  <w15:docId w15:val="{D6FC2881-CDE5-6A47-A5ED-7530AE3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E0D90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427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6654565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94869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8165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031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321560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284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7204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7227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9111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8900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9805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589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50878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932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066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227596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858584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4125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423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430669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7111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523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2709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0181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641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6624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885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67852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649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FA21EE7446441B9D60F768671B98E" ma:contentTypeVersion="19" ma:contentTypeDescription="Create a new document." ma:contentTypeScope="" ma:versionID="0c992d3ef70fe0dc8edc2c7f9d5e4b27">
  <xsd:schema xmlns:xsd="http://www.w3.org/2001/XMLSchema" xmlns:xs="http://www.w3.org/2001/XMLSchema" xmlns:p="http://schemas.microsoft.com/office/2006/metadata/properties" xmlns:ns2="cfaa0df7-f35e-49a6-9ebd-0b9445a16d58" xmlns:ns3="7c31909d-085f-46da-9ae1-1d3e7db753f1" targetNamespace="http://schemas.microsoft.com/office/2006/metadata/properties" ma:root="true" ma:fieldsID="25626f340d55d46849e01f0ec52df131" ns2:_="" ns3:_="">
    <xsd:import namespace="cfaa0df7-f35e-49a6-9ebd-0b9445a16d58"/>
    <xsd:import namespace="7c31909d-085f-46da-9ae1-1d3e7db75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a0df7-f35e-49a6-9ebd-0b9445a16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0fdde71-3d84-4f2a-8a39-a81d5da30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1909d-085f-46da-9ae1-1d3e7db753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e5d994-5b91-40d9-9b1d-eee7e73b7ba7}" ma:internalName="TaxCatchAll" ma:showField="CatchAllData" ma:web="7c31909d-085f-46da-9ae1-1d3e7db75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a0df7-f35e-49a6-9ebd-0b9445a16d58">
      <Terms xmlns="http://schemas.microsoft.com/office/infopath/2007/PartnerControls"/>
    </lcf76f155ced4ddcb4097134ff3c332f>
    <TaxCatchAll xmlns="7c31909d-085f-46da-9ae1-1d3e7db753f1" xsi:nil="true"/>
  </documentManagement>
</p:properties>
</file>

<file path=customXml/itemProps1.xml><?xml version="1.0" encoding="utf-8"?>
<ds:datastoreItem xmlns:ds="http://schemas.openxmlformats.org/officeDocument/2006/customXml" ds:itemID="{CAAD860D-8757-4597-99FD-BB323B37D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a0df7-f35e-49a6-9ebd-0b9445a16d58"/>
    <ds:schemaRef ds:uri="7c31909d-085f-46da-9ae1-1d3e7db75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BFBB0-51A1-4881-B66E-D89C2DEC8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DFC39-A1C8-4E40-8408-C3C5549A0A87}">
  <ds:schemaRefs>
    <ds:schemaRef ds:uri="http://schemas.microsoft.com/office/2006/metadata/properties"/>
    <ds:schemaRef ds:uri="http://schemas.microsoft.com/office/infopath/2007/PartnerControls"/>
    <ds:schemaRef ds:uri="cfaa0df7-f35e-49a6-9ebd-0b9445a16d58"/>
    <ds:schemaRef ds:uri="7c31909d-085f-46da-9ae1-1d3e7db75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Yabaji, Shivraj</dc:creator>
  <cp:keywords/>
  <dc:description/>
  <cp:lastModifiedBy>Yabaji, Shivraj</cp:lastModifiedBy>
  <cp:revision>18</cp:revision>
  <dcterms:created xsi:type="dcterms:W3CDTF">2023-12-21T14:37:00Z</dcterms:created>
  <dcterms:modified xsi:type="dcterms:W3CDTF">2025-09-04T13:53:00Z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0x01010090CFA21EE7446441B9D60F768671B98E</vt:lpwstr>
  </property>
  <property fmtid="{D5CDD505-2E9C-101B-9397-08002B2CF9AE}" pid="3" name="MediaServiceImageTags">
    <vt:lpwstr/>
  </property>
</Properties>
</file>