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A3AEF78" w:rsidR="00F102CC" w:rsidRPr="003D5AF6" w:rsidRDefault="00E93BBD">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availability section</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4E1C77B" w:rsidR="00F102CC" w:rsidRPr="003D5AF6" w:rsidRDefault="00CA29B7">
            <w:pPr>
              <w:rPr>
                <w:rFonts w:ascii="Noto Sans" w:eastAsia="Noto Sans" w:hAnsi="Noto Sans" w:cs="Noto Sans"/>
                <w:bCs/>
                <w:color w:val="434343"/>
                <w:sz w:val="18"/>
                <w:szCs w:val="18"/>
              </w:rPr>
            </w:pPr>
            <w:r>
              <w:rPr>
                <w:rFonts w:ascii="Noto Sans" w:eastAsia="Noto Sans" w:hAnsi="Noto Sans" w:cs="Noto Sans"/>
                <w:bCs/>
                <w:color w:val="434343"/>
                <w:sz w:val="18"/>
                <w:szCs w:val="18"/>
              </w:rPr>
              <w:t>Key Resources Table (Supplementary Table 2)</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3F88617C" w:rsidR="00F102CC" w:rsidRPr="003D5AF6" w:rsidRDefault="00CA29B7">
            <w:pPr>
              <w:rPr>
                <w:rFonts w:ascii="Noto Sans" w:eastAsia="Noto Sans" w:hAnsi="Noto Sans" w:cs="Noto Sans"/>
                <w:bCs/>
                <w:color w:val="434343"/>
                <w:sz w:val="18"/>
                <w:szCs w:val="18"/>
              </w:rPr>
            </w:pPr>
            <w:r>
              <w:rPr>
                <w:rFonts w:ascii="Noto Sans" w:eastAsia="Noto Sans" w:hAnsi="Noto Sans" w:cs="Noto Sans"/>
                <w:bCs/>
                <w:color w:val="434343"/>
                <w:sz w:val="18"/>
                <w:szCs w:val="18"/>
              </w:rPr>
              <w:t>Key Resources Table</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63E25368" w:rsidR="00F102CC" w:rsidRPr="003D5AF6" w:rsidRDefault="00CA29B7">
            <w:pPr>
              <w:rPr>
                <w:rFonts w:ascii="Noto Sans" w:eastAsia="Noto Sans" w:hAnsi="Noto Sans" w:cs="Noto Sans"/>
                <w:bCs/>
                <w:color w:val="434343"/>
                <w:sz w:val="18"/>
                <w:szCs w:val="18"/>
              </w:rPr>
            </w:pPr>
            <w:r>
              <w:rPr>
                <w:rFonts w:ascii="Noto Sans" w:eastAsia="Noto Sans" w:hAnsi="Noto Sans" w:cs="Noto Sans"/>
                <w:bCs/>
                <w:color w:val="434343"/>
                <w:sz w:val="18"/>
                <w:szCs w:val="18"/>
              </w:rPr>
              <w:t>Cell lines section, Materials and Methods</w:t>
            </w:r>
            <w:r>
              <w:rPr>
                <w:rFonts w:ascii="Noto Sans" w:eastAsia="Noto Sans" w:hAnsi="Noto Sans" w:cs="Noto Sans"/>
                <w:bCs/>
                <w:color w:val="434343"/>
                <w:sz w:val="18"/>
                <w:szCs w:val="18"/>
              </w:rPr>
              <w:br/>
              <w:t>Key Resources Table</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3DA3E7D" w:rsidR="00F102CC" w:rsidRPr="003D5AF6" w:rsidRDefault="00F102CC">
            <w:pPr>
              <w:rPr>
                <w:rFonts w:ascii="Noto Sans" w:eastAsia="Noto Sans" w:hAnsi="Noto Sans" w:cs="Noto Sans"/>
                <w:bCs/>
                <w:color w:val="434343"/>
                <w:sz w:val="18"/>
                <w:szCs w:val="18"/>
              </w:rPr>
            </w:pP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282BAE2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1CC7E7C0" w:rsidR="00F102CC" w:rsidRPr="003D5AF6" w:rsidRDefault="00E93BBD">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506704C4" w:rsidR="00F102CC" w:rsidRPr="003D5AF6" w:rsidRDefault="00CA29B7">
            <w:pPr>
              <w:rPr>
                <w:rFonts w:ascii="Noto Sans" w:eastAsia="Noto Sans" w:hAnsi="Noto Sans" w:cs="Noto Sans"/>
                <w:bCs/>
                <w:color w:val="434343"/>
                <w:sz w:val="18"/>
                <w:szCs w:val="18"/>
              </w:rPr>
            </w:pPr>
            <w:r>
              <w:rPr>
                <w:rFonts w:ascii="Noto Sans" w:eastAsia="Noto Sans" w:hAnsi="Noto Sans" w:cs="Noto Sans"/>
                <w:bCs/>
                <w:color w:val="434343"/>
                <w:sz w:val="18"/>
                <w:szCs w:val="18"/>
              </w:rPr>
              <w:t>Mice section, Materials and Methods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75324F4B" w:rsidR="00F102CC" w:rsidRPr="003D5AF6" w:rsidRDefault="00CA29B7">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7B13F5C3" w:rsidR="00F102CC" w:rsidRPr="003D5AF6" w:rsidRDefault="00CA29B7">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1F09698C" w:rsidR="00F102CC" w:rsidRPr="003D5AF6" w:rsidRDefault="00E93BBD">
            <w:pPr>
              <w:rPr>
                <w:rFonts w:ascii="Noto Sans" w:eastAsia="Noto Sans" w:hAnsi="Noto Sans" w:cs="Noto Sans"/>
                <w:bCs/>
                <w:color w:val="434343"/>
                <w:sz w:val="18"/>
                <w:szCs w:val="18"/>
              </w:rPr>
            </w:pPr>
            <w:r>
              <w:rPr>
                <w:rFonts w:ascii="Noto Sans" w:eastAsia="Noto Sans" w:hAnsi="Noto Sans" w:cs="Noto Sans"/>
                <w:bCs/>
                <w:color w:val="434343"/>
                <w:sz w:val="18"/>
                <w:szCs w:val="18"/>
              </w:rPr>
              <w:t>Key Resources Table</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7777777" w:rsidR="00F102CC" w:rsidRPr="003D5AF6" w:rsidRDefault="00F102CC">
            <w:pPr>
              <w:rPr>
                <w:rFonts w:ascii="Noto Sans" w:eastAsia="Noto Sans" w:hAnsi="Noto Sans" w:cs="Noto Sans"/>
                <w:bCs/>
                <w:color w:val="434343"/>
                <w:sz w:val="18"/>
                <w:szCs w:val="18"/>
              </w:rPr>
            </w:pP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3D86AD78" w:rsidR="00F102CC" w:rsidRPr="003D5AF6" w:rsidRDefault="000E0013">
            <w:pPr>
              <w:rPr>
                <w:rFonts w:ascii="Noto Sans" w:eastAsia="Noto Sans" w:hAnsi="Noto Sans" w:cs="Noto Sans"/>
                <w:bCs/>
                <w:color w:val="434343"/>
                <w:sz w:val="18"/>
                <w:szCs w:val="18"/>
              </w:rPr>
            </w:pPr>
            <w:r w:rsidRPr="000E0013">
              <w:rPr>
                <w:rFonts w:ascii="Noto Sans" w:eastAsia="Noto Sans" w:hAnsi="Noto Sans" w:cs="Noto Sans"/>
                <w:bCs/>
                <w:color w:val="434343"/>
                <w:sz w:val="18"/>
                <w:szCs w:val="18"/>
              </w:rPr>
              <w:t xml:space="preserve">De-identified samples obtained from the University of Utah Biorepository and Molecular Pathology Shared Resource. Informed consent was obtained from patients by the Biorepository at time of collection. </w:t>
            </w:r>
            <w:r>
              <w:rPr>
                <w:rFonts w:ascii="Noto Sans" w:eastAsia="Noto Sans" w:hAnsi="Noto Sans" w:cs="Noto Sans"/>
                <w:bCs/>
                <w:color w:val="434343"/>
                <w:sz w:val="18"/>
                <w:szCs w:val="18"/>
              </w:rPr>
              <w:br/>
            </w:r>
            <w:r w:rsidRPr="000E0013">
              <w:rPr>
                <w:rFonts w:ascii="Noto Sans" w:eastAsia="Noto Sans" w:hAnsi="Noto Sans" w:cs="Noto Sans"/>
                <w:bCs/>
                <w:color w:val="434343"/>
                <w:sz w:val="18"/>
                <w:szCs w:val="18"/>
              </w:rPr>
              <w:t>Age, sex, and race reported in Figure 1-table supplement 1.</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4D5C706" w:rsidR="00F102CC" w:rsidRDefault="00F102CC">
            <w:pPr>
              <w:rPr>
                <w:rFonts w:ascii="Noto Sans" w:eastAsia="Noto Sans" w:hAnsi="Noto Sans" w:cs="Noto Sans"/>
                <w:b/>
                <w:color w:val="434343"/>
                <w:sz w:val="18"/>
                <w:szCs w:val="18"/>
              </w:rPr>
            </w:pP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091A86A8" w:rsidR="00F102CC" w:rsidRPr="003D5AF6" w:rsidRDefault="00E93BB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2B9AA9C"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797568E6" w:rsidR="00F102CC" w:rsidRPr="003D5AF6" w:rsidRDefault="000E0013">
            <w:pPr>
              <w:spacing w:line="225" w:lineRule="auto"/>
              <w:rPr>
                <w:rFonts w:ascii="Noto Sans" w:eastAsia="Noto Sans" w:hAnsi="Noto Sans" w:cs="Noto Sans"/>
                <w:bCs/>
                <w:color w:val="434343"/>
                <w:sz w:val="18"/>
                <w:szCs w:val="18"/>
              </w:rPr>
            </w:pPr>
            <w:r w:rsidRPr="000E0013">
              <w:rPr>
                <w:rFonts w:ascii="Noto Sans" w:eastAsia="Noto Sans" w:hAnsi="Noto Sans" w:cs="Noto Sans"/>
                <w:bCs/>
                <w:color w:val="434343"/>
                <w:sz w:val="18"/>
                <w:szCs w:val="18"/>
              </w:rPr>
              <w:t>N/A, detailed protocols provided in Materials and Methods.</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3F4A9018" w:rsidR="00F102CC" w:rsidRPr="003D5AF6" w:rsidRDefault="000E0013">
            <w:pPr>
              <w:spacing w:line="225" w:lineRule="auto"/>
              <w:rPr>
                <w:rFonts w:ascii="Noto Sans" w:eastAsia="Noto Sans" w:hAnsi="Noto Sans" w:cs="Noto Sans"/>
                <w:bCs/>
                <w:color w:val="434343"/>
                <w:sz w:val="18"/>
                <w:szCs w:val="18"/>
              </w:rPr>
            </w:pPr>
            <w:r w:rsidRPr="000E0013">
              <w:rPr>
                <w:rFonts w:ascii="Noto Sans" w:eastAsia="Noto Sans" w:hAnsi="Noto Sans" w:cs="Noto Sans"/>
                <w:bCs/>
                <w:color w:val="434343"/>
                <w:sz w:val="18"/>
                <w:szCs w:val="18"/>
              </w:rPr>
              <w:t>Sample sizes were determined based on prior experimen</w:t>
            </w:r>
            <w:r>
              <w:rPr>
                <w:rFonts w:ascii="Noto Sans" w:eastAsia="Noto Sans" w:hAnsi="Noto Sans" w:cs="Noto Sans"/>
                <w:bCs/>
                <w:color w:val="434343"/>
                <w:sz w:val="18"/>
                <w:szCs w:val="18"/>
              </w:rPr>
              <w:t>ts and publications</w:t>
            </w:r>
            <w:r w:rsidRPr="000E0013">
              <w:rPr>
                <w:rFonts w:ascii="Noto Sans" w:eastAsia="Noto Sans" w:hAnsi="Noto Sans" w:cs="Noto Sans"/>
                <w:bCs/>
                <w:color w:val="434343"/>
                <w:sz w:val="18"/>
                <w:szCs w:val="18"/>
              </w:rPr>
              <w:t>; n values shown in individual figure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5433AD6C" w:rsidR="00F102CC" w:rsidRPr="003D5AF6" w:rsidRDefault="000E001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3B6142D1" w:rsidR="00F102CC" w:rsidRPr="003D5AF6" w:rsidRDefault="000E001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Not done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49989C53" w:rsidR="00F102CC" w:rsidRPr="003D5AF6" w:rsidRDefault="00F102CC">
            <w:pPr>
              <w:spacing w:line="225" w:lineRule="auto"/>
              <w:rPr>
                <w:rFonts w:ascii="Noto Sans" w:eastAsia="Noto Sans" w:hAnsi="Noto Sans" w:cs="Noto Sans"/>
                <w:bCs/>
                <w:color w:val="434343"/>
                <w:sz w:val="18"/>
                <w:szCs w:val="18"/>
              </w:rPr>
            </w:pP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1D4C1A98" w:rsidR="00F102CC" w:rsidRPr="003D5AF6" w:rsidRDefault="000E001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4CC007E8" w:rsidR="00F102CC" w:rsidRPr="003D5AF6" w:rsidRDefault="00E93BBD">
            <w:pPr>
              <w:spacing w:line="225" w:lineRule="auto"/>
              <w:rPr>
                <w:rFonts w:ascii="Noto Sans" w:eastAsia="Noto Sans" w:hAnsi="Noto Sans" w:cs="Noto Sans"/>
                <w:bCs/>
                <w:color w:val="434343"/>
                <w:sz w:val="18"/>
                <w:szCs w:val="18"/>
              </w:rPr>
            </w:pPr>
            <w:r w:rsidRPr="00E93BBD">
              <w:rPr>
                <w:rFonts w:ascii="Noto Sans" w:eastAsia="Noto Sans" w:hAnsi="Noto Sans" w:cs="Noto Sans"/>
                <w:bCs/>
                <w:color w:val="434343"/>
                <w:sz w:val="18"/>
                <w:szCs w:val="18"/>
              </w:rPr>
              <w:t xml:space="preserve">Individual figure legends; Quantification and statistical analyses section. </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219493CD" w:rsidR="00F102CC" w:rsidRPr="003D5AF6" w:rsidRDefault="000E0013">
            <w:pPr>
              <w:spacing w:line="225" w:lineRule="auto"/>
              <w:rPr>
                <w:rFonts w:ascii="Noto Sans" w:eastAsia="Noto Sans" w:hAnsi="Noto Sans" w:cs="Noto Sans"/>
                <w:bCs/>
                <w:color w:val="434343"/>
                <w:sz w:val="18"/>
                <w:szCs w:val="18"/>
              </w:rPr>
            </w:pPr>
            <w:r w:rsidRPr="000E0013">
              <w:rPr>
                <w:rFonts w:ascii="Noto Sans" w:eastAsia="Noto Sans" w:hAnsi="Noto Sans" w:cs="Noto Sans"/>
                <w:bCs/>
                <w:color w:val="434343"/>
                <w:sz w:val="18"/>
                <w:szCs w:val="18"/>
              </w:rPr>
              <w:t>Individual figure legends; Quantification and statistical analyses section, Materials and 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27FBDCBF" w:rsidR="00F102CC" w:rsidRPr="00E93BBD" w:rsidRDefault="00E93BBD">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Human samples section, Materials and Methods.</w:t>
            </w:r>
            <w:r w:rsidR="00E2055A">
              <w:rPr>
                <w:rFonts w:ascii="Noto Sans" w:eastAsia="Noto Sans" w:hAnsi="Noto Sans" w:cs="Noto Sans"/>
                <w:color w:val="434343"/>
                <w:sz w:val="18"/>
                <w:szCs w:val="18"/>
              </w:rPr>
              <w:t xml:space="preserve"> </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76223028" w:rsidR="00F102CC" w:rsidRPr="003D5AF6" w:rsidRDefault="00F102CC">
            <w:pPr>
              <w:spacing w:line="225" w:lineRule="auto"/>
              <w:rPr>
                <w:rFonts w:ascii="Noto Sans" w:eastAsia="Noto Sans" w:hAnsi="Noto Sans" w:cs="Noto Sans"/>
                <w:bCs/>
                <w:color w:val="434343"/>
                <w:sz w:val="18"/>
                <w:szCs w:val="18"/>
              </w:rPr>
            </w:pP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4D66407C" w:rsidR="00F102CC" w:rsidRPr="003D5AF6" w:rsidRDefault="00E93BB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Mice section, Materials and Methods. All experiments approved by the Institutional Animal Care and Use Committee at the University of Utah: </w:t>
            </w:r>
            <w:r w:rsidR="00E2055A">
              <w:rPr>
                <w:rFonts w:ascii="Noto Sans" w:eastAsia="Noto Sans" w:hAnsi="Noto Sans" w:cs="Noto Sans"/>
                <w:bCs/>
                <w:color w:val="434343"/>
                <w:sz w:val="18"/>
                <w:szCs w:val="18"/>
              </w:rPr>
              <w:t>1633.</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38BC0B46" w:rsidR="00F102CC" w:rsidRPr="003D5AF6" w:rsidRDefault="000E001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57D9A1F2" w:rsidR="00F102CC" w:rsidRPr="003D5AF6" w:rsidRDefault="00E93BB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3E80E1F2"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2603E55E" w:rsidR="00F102CC" w:rsidRPr="003D5AF6" w:rsidRDefault="000E001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r>
              <w:rPr>
                <w:rFonts w:ascii="Noto Sans" w:eastAsia="Noto Sans" w:hAnsi="Noto Sans" w:cs="Noto Sans"/>
                <w:bCs/>
                <w:color w:val="434343"/>
                <w:sz w:val="18"/>
                <w:szCs w:val="18"/>
              </w:rPr>
              <w:br/>
              <w:t xml:space="preserve">No data points were excluded from analysis. </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31CBA408" w:rsidR="00F102CC" w:rsidRPr="003D5AF6" w:rsidRDefault="00E93BBD">
            <w:pPr>
              <w:spacing w:line="225" w:lineRule="auto"/>
              <w:rPr>
                <w:rFonts w:ascii="Noto Sans" w:eastAsia="Noto Sans" w:hAnsi="Noto Sans" w:cs="Noto Sans"/>
                <w:bCs/>
                <w:color w:val="434343"/>
                <w:sz w:val="18"/>
                <w:szCs w:val="18"/>
              </w:rPr>
            </w:pPr>
            <w:r w:rsidRPr="00E93BBD">
              <w:rPr>
                <w:rFonts w:ascii="Noto Sans" w:eastAsia="Noto Sans" w:hAnsi="Noto Sans" w:cs="Noto Sans"/>
                <w:bCs/>
                <w:color w:val="434343"/>
                <w:sz w:val="18"/>
                <w:szCs w:val="18"/>
              </w:rPr>
              <w:t>Quantification and statistical analyses section, Materials and Methods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398DBF1B" w:rsidR="00F102CC" w:rsidRPr="003D5AF6" w:rsidRDefault="00E93BBD">
            <w:pPr>
              <w:spacing w:line="225" w:lineRule="auto"/>
              <w:rPr>
                <w:rFonts w:ascii="Noto Sans" w:eastAsia="Noto Sans" w:hAnsi="Noto Sans" w:cs="Noto Sans"/>
                <w:bCs/>
                <w:color w:val="434343"/>
                <w:sz w:val="18"/>
                <w:szCs w:val="18"/>
              </w:rPr>
            </w:pPr>
            <w:r w:rsidRPr="00E93BBD">
              <w:rPr>
                <w:rFonts w:ascii="Noto Sans" w:eastAsia="Noto Sans" w:hAnsi="Noto Sans" w:cs="Noto Sans"/>
                <w:bCs/>
                <w:color w:val="434343"/>
                <w:sz w:val="18"/>
                <w:szCs w:val="18"/>
              </w:rPr>
              <w:t>Data and code availability section. All data deposited in Mendeley Data</w:t>
            </w:r>
            <w:r>
              <w:rPr>
                <w:rFonts w:ascii="Noto Sans" w:eastAsia="Noto Sans" w:hAnsi="Noto Sans" w:cs="Noto Sans"/>
                <w:bCs/>
                <w:color w:val="434343"/>
                <w:sz w:val="18"/>
                <w:szCs w:val="18"/>
              </w:rPr>
              <w:t xml:space="preserve">. </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4F4055B" w14:textId="6AFA85A5" w:rsidR="00E2055A" w:rsidRPr="00E2055A" w:rsidRDefault="00E2055A" w:rsidP="00E2055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Mendeley Data:</w:t>
            </w:r>
            <w:r>
              <w:t xml:space="preserve"> </w:t>
            </w:r>
            <w:r w:rsidRPr="00E2055A">
              <w:rPr>
                <w:rFonts w:ascii="Noto Sans" w:eastAsia="Noto Sans" w:hAnsi="Noto Sans" w:cs="Noto Sans"/>
                <w:bCs/>
                <w:color w:val="434343"/>
                <w:sz w:val="18"/>
                <w:szCs w:val="18"/>
              </w:rPr>
              <w:t>DOI:</w:t>
            </w:r>
          </w:p>
          <w:p w14:paraId="78FCD14D" w14:textId="607E5E75" w:rsidR="00F102CC" w:rsidRPr="003D5AF6" w:rsidRDefault="00E2055A" w:rsidP="00E2055A">
            <w:pPr>
              <w:spacing w:line="225" w:lineRule="auto"/>
              <w:rPr>
                <w:rFonts w:ascii="Noto Sans" w:eastAsia="Noto Sans" w:hAnsi="Noto Sans" w:cs="Noto Sans"/>
                <w:bCs/>
                <w:color w:val="434343"/>
                <w:sz w:val="18"/>
                <w:szCs w:val="18"/>
              </w:rPr>
            </w:pPr>
            <w:r w:rsidRPr="00E2055A">
              <w:rPr>
                <w:rFonts w:ascii="Noto Sans" w:eastAsia="Noto Sans" w:hAnsi="Noto Sans" w:cs="Noto Sans"/>
                <w:bCs/>
                <w:color w:val="434343"/>
                <w:sz w:val="18"/>
                <w:szCs w:val="18"/>
              </w:rPr>
              <w:t>10.17632/v3zhnw3b3t.1</w:t>
            </w:r>
            <w:r>
              <w:rPr>
                <w:rFonts w:ascii="Noto Sans" w:eastAsia="Noto Sans" w:hAnsi="Noto Sans" w:cs="Noto Sans"/>
                <w:bCs/>
                <w:color w:val="434343"/>
                <w:sz w:val="18"/>
                <w:szCs w:val="18"/>
              </w:rPr>
              <w:t xml:space="preserve"> </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5D708DC9"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lastRenderedPageBreak/>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309525CA" w:rsidR="00F102CC" w:rsidRPr="003D5AF6" w:rsidRDefault="00E93BBD">
            <w:pPr>
              <w:spacing w:line="225" w:lineRule="auto"/>
              <w:rPr>
                <w:rFonts w:ascii="Noto Sans" w:eastAsia="Noto Sans" w:hAnsi="Noto Sans" w:cs="Noto Sans"/>
                <w:bCs/>
                <w:color w:val="434343"/>
                <w:sz w:val="18"/>
                <w:szCs w:val="18"/>
              </w:rPr>
            </w:pPr>
            <w:r w:rsidRPr="00E93BBD">
              <w:rPr>
                <w:rFonts w:ascii="Noto Sans" w:eastAsia="Noto Sans" w:hAnsi="Noto Sans" w:cs="Noto Sans"/>
                <w:bCs/>
                <w:color w:val="434343"/>
                <w:sz w:val="18"/>
                <w:szCs w:val="18"/>
              </w:rPr>
              <w:t>Data and code availability section. RNA sequencing code available upon request from lead contact.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7CEBC449" w:rsidR="00F102CC" w:rsidRPr="003D5AF6" w:rsidRDefault="00D623B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93BC5DE" w:rsidR="00F102CC" w:rsidRPr="003D5AF6" w:rsidRDefault="00F102CC">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3981BA83"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0E3C4880" w:rsidR="00F102CC" w:rsidRPr="003D5AF6" w:rsidRDefault="000E001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 xml:space="preserve">The data obtained should be provided and sufficient information should be provided to indicate the </w:t>
      </w:r>
      <w:r>
        <w:lastRenderedPageBreak/>
        <w:t>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7F124" w14:textId="77777777" w:rsidR="00925C02" w:rsidRDefault="00925C02">
      <w:r>
        <w:separator/>
      </w:r>
    </w:p>
  </w:endnote>
  <w:endnote w:type="continuationSeparator" w:id="0">
    <w:p w14:paraId="31E38C1D" w14:textId="77777777" w:rsidR="00925C02" w:rsidRDefault="00925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altName w:val="Mangal"/>
    <w:charset w:val="00"/>
    <w:family w:val="swiss"/>
    <w:pitch w:val="variable"/>
    <w:sig w:usb0="E00082FF" w:usb1="400078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FE4F1" w14:textId="77777777" w:rsidR="00925C02" w:rsidRDefault="00925C02">
      <w:r>
        <w:separator/>
      </w:r>
    </w:p>
  </w:footnote>
  <w:footnote w:type="continuationSeparator" w:id="0">
    <w:p w14:paraId="5211061B" w14:textId="77777777" w:rsidR="00925C02" w:rsidRDefault="00925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94989597">
    <w:abstractNumId w:val="2"/>
  </w:num>
  <w:num w:numId="2" w16cid:durableId="194075140">
    <w:abstractNumId w:val="0"/>
  </w:num>
  <w:num w:numId="3" w16cid:durableId="941764321">
    <w:abstractNumId w:val="1"/>
  </w:num>
  <w:num w:numId="4" w16cid:durableId="16298947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0E0013"/>
    <w:rsid w:val="00146126"/>
    <w:rsid w:val="001B3BCC"/>
    <w:rsid w:val="002209A8"/>
    <w:rsid w:val="00326BDD"/>
    <w:rsid w:val="003D5AF6"/>
    <w:rsid w:val="00400C53"/>
    <w:rsid w:val="00427975"/>
    <w:rsid w:val="004E2C31"/>
    <w:rsid w:val="005B0259"/>
    <w:rsid w:val="007054B6"/>
    <w:rsid w:val="0078687E"/>
    <w:rsid w:val="00925C02"/>
    <w:rsid w:val="009B3FCA"/>
    <w:rsid w:val="009C7B26"/>
    <w:rsid w:val="00A11E52"/>
    <w:rsid w:val="00B2483D"/>
    <w:rsid w:val="00BD41E9"/>
    <w:rsid w:val="00C333F7"/>
    <w:rsid w:val="00C84413"/>
    <w:rsid w:val="00CA29B7"/>
    <w:rsid w:val="00D623B3"/>
    <w:rsid w:val="00E2055A"/>
    <w:rsid w:val="00E93BBD"/>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170051ed-867f-4092-a6af-8a42e27b7e09}" enabled="1" method="Standard" siteId="{5217e0e7-539d-4563-b1bf-7c6dcf074f91}"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6</Pages>
  <Words>1618</Words>
  <Characters>9228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 Brothwell</dc:creator>
  <cp:lastModifiedBy>Katsu Funai</cp:lastModifiedBy>
  <cp:revision>6</cp:revision>
  <dcterms:created xsi:type="dcterms:W3CDTF">2026-07-08T22:26:00Z</dcterms:created>
  <dcterms:modified xsi:type="dcterms:W3CDTF">2026-07-09T16:33:00Z</dcterms:modified>
</cp:coreProperties>
</file>