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3FF4" w14:textId="77777777" w:rsidR="0075426E" w:rsidRDefault="0075426E" w:rsidP="0075426E">
      <w:pPr>
        <w:spacing w:after="0" w:line="240" w:lineRule="auto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95"/>
        <w:gridCol w:w="1238"/>
        <w:gridCol w:w="2216"/>
        <w:gridCol w:w="1140"/>
        <w:gridCol w:w="3562"/>
      </w:tblGrid>
      <w:tr w:rsidR="0075426E" w14:paraId="73A20992" w14:textId="77777777" w:rsidTr="00785933">
        <w:tc>
          <w:tcPr>
            <w:tcW w:w="1195" w:type="dxa"/>
          </w:tcPr>
          <w:p w14:paraId="28D650EE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238" w:type="dxa"/>
          </w:tcPr>
          <w:p w14:paraId="40EB7368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EEG</w:t>
            </w:r>
          </w:p>
        </w:tc>
        <w:tc>
          <w:tcPr>
            <w:tcW w:w="2216" w:type="dxa"/>
          </w:tcPr>
          <w:p w14:paraId="23B7386C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F(</w:t>
            </w:r>
            <w:proofErr w:type="spellStart"/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DFn</w:t>
            </w:r>
            <w:proofErr w:type="spellEnd"/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DFd</w:t>
            </w:r>
            <w:proofErr w:type="spellEnd"/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140" w:type="dxa"/>
          </w:tcPr>
          <w:p w14:paraId="46FC4054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3562" w:type="dxa"/>
          </w:tcPr>
          <w:p w14:paraId="563CC017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Significant posthoc comparisons</w:t>
            </w:r>
          </w:p>
        </w:tc>
      </w:tr>
      <w:tr w:rsidR="0075426E" w14:paraId="01536B18" w14:textId="77777777" w:rsidTr="00785933">
        <w:tc>
          <w:tcPr>
            <w:tcW w:w="1195" w:type="dxa"/>
          </w:tcPr>
          <w:p w14:paraId="2A56105D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Wake</w:t>
            </w:r>
          </w:p>
        </w:tc>
        <w:tc>
          <w:tcPr>
            <w:tcW w:w="1238" w:type="dxa"/>
          </w:tcPr>
          <w:p w14:paraId="42BE9009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Frontal</w:t>
            </w:r>
          </w:p>
        </w:tc>
        <w:tc>
          <w:tcPr>
            <w:tcW w:w="2216" w:type="dxa"/>
          </w:tcPr>
          <w:p w14:paraId="23A8715A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F(500,700)=1.235</w:t>
            </w:r>
          </w:p>
        </w:tc>
        <w:tc>
          <w:tcPr>
            <w:tcW w:w="1140" w:type="dxa"/>
          </w:tcPr>
          <w:p w14:paraId="1011597F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p=0.0004</w:t>
            </w:r>
          </w:p>
        </w:tc>
        <w:tc>
          <w:tcPr>
            <w:tcW w:w="3562" w:type="dxa"/>
          </w:tcPr>
          <w:p w14:paraId="04A321C6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8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Pr="00003C67">
              <w:rPr>
                <w:rFonts w:ascii="Arial" w:hAnsi="Arial" w:cs="Arial"/>
                <w:sz w:val="21"/>
                <w:szCs w:val="21"/>
              </w:rPr>
              <w:t>-10.75, 12-12.75 Hz</w:t>
            </w:r>
          </w:p>
        </w:tc>
      </w:tr>
      <w:tr w:rsidR="0075426E" w14:paraId="252B3C1B" w14:textId="77777777" w:rsidTr="00785933">
        <w:tc>
          <w:tcPr>
            <w:tcW w:w="1195" w:type="dxa"/>
          </w:tcPr>
          <w:p w14:paraId="78403A1A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238" w:type="dxa"/>
          </w:tcPr>
          <w:p w14:paraId="5301F51A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Occipital</w:t>
            </w:r>
          </w:p>
        </w:tc>
        <w:tc>
          <w:tcPr>
            <w:tcW w:w="2216" w:type="dxa"/>
          </w:tcPr>
          <w:p w14:paraId="0D24BCFE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F(500,6500)=0.6897</w:t>
            </w:r>
          </w:p>
        </w:tc>
        <w:tc>
          <w:tcPr>
            <w:tcW w:w="1140" w:type="dxa"/>
          </w:tcPr>
          <w:p w14:paraId="557307E1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p&gt;0.9999</w:t>
            </w:r>
          </w:p>
        </w:tc>
        <w:tc>
          <w:tcPr>
            <w:tcW w:w="3562" w:type="dxa"/>
          </w:tcPr>
          <w:p w14:paraId="39023800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9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Pr="00003C67">
              <w:rPr>
                <w:rFonts w:ascii="Arial" w:hAnsi="Arial" w:cs="Arial"/>
                <w:sz w:val="21"/>
                <w:szCs w:val="21"/>
              </w:rPr>
              <w:t>-13.75, 14-15 Hz</w:t>
            </w:r>
          </w:p>
        </w:tc>
      </w:tr>
      <w:tr w:rsidR="0075426E" w14:paraId="7C576B66" w14:textId="77777777" w:rsidTr="00785933">
        <w:tc>
          <w:tcPr>
            <w:tcW w:w="1195" w:type="dxa"/>
          </w:tcPr>
          <w:p w14:paraId="06ADA510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NREM</w:t>
            </w:r>
          </w:p>
        </w:tc>
        <w:tc>
          <w:tcPr>
            <w:tcW w:w="1238" w:type="dxa"/>
          </w:tcPr>
          <w:p w14:paraId="4EA214B4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Frontal</w:t>
            </w:r>
          </w:p>
        </w:tc>
        <w:tc>
          <w:tcPr>
            <w:tcW w:w="2216" w:type="dxa"/>
          </w:tcPr>
          <w:p w14:paraId="3B011894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F(500,7000)=5.566</w:t>
            </w:r>
          </w:p>
        </w:tc>
        <w:tc>
          <w:tcPr>
            <w:tcW w:w="1140" w:type="dxa"/>
          </w:tcPr>
          <w:p w14:paraId="3418C1C7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p&lt;0.0001</w:t>
            </w:r>
          </w:p>
        </w:tc>
        <w:tc>
          <w:tcPr>
            <w:tcW w:w="3562" w:type="dxa"/>
          </w:tcPr>
          <w:p w14:paraId="34CECB3B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Pr="00003C67">
              <w:rPr>
                <w:rFonts w:ascii="Arial" w:hAnsi="Arial" w:cs="Arial"/>
                <w:sz w:val="21"/>
                <w:szCs w:val="21"/>
              </w:rPr>
              <w:t>-67.75 Hz</w:t>
            </w:r>
          </w:p>
        </w:tc>
      </w:tr>
      <w:tr w:rsidR="0075426E" w14:paraId="3E4FEC69" w14:textId="77777777" w:rsidTr="00785933">
        <w:tc>
          <w:tcPr>
            <w:tcW w:w="1195" w:type="dxa"/>
          </w:tcPr>
          <w:p w14:paraId="40C02782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238" w:type="dxa"/>
          </w:tcPr>
          <w:p w14:paraId="26B87F05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Occipital</w:t>
            </w:r>
          </w:p>
        </w:tc>
        <w:tc>
          <w:tcPr>
            <w:tcW w:w="2216" w:type="dxa"/>
          </w:tcPr>
          <w:p w14:paraId="0EED9FA9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F(500,6500)=1.131</w:t>
            </w:r>
          </w:p>
        </w:tc>
        <w:tc>
          <w:tcPr>
            <w:tcW w:w="1140" w:type="dxa"/>
          </w:tcPr>
          <w:p w14:paraId="4D12DCC0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p=0.0274</w:t>
            </w:r>
          </w:p>
        </w:tc>
        <w:tc>
          <w:tcPr>
            <w:tcW w:w="3562" w:type="dxa"/>
          </w:tcPr>
          <w:p w14:paraId="67ABA117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84.25-128 Hz</w:t>
            </w:r>
          </w:p>
        </w:tc>
      </w:tr>
      <w:tr w:rsidR="0075426E" w14:paraId="2AEA78EE" w14:textId="77777777" w:rsidTr="00785933">
        <w:tc>
          <w:tcPr>
            <w:tcW w:w="1195" w:type="dxa"/>
          </w:tcPr>
          <w:p w14:paraId="1B2D580E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b/>
                <w:bCs/>
                <w:sz w:val="21"/>
                <w:szCs w:val="21"/>
              </w:rPr>
              <w:t>REM</w:t>
            </w:r>
          </w:p>
        </w:tc>
        <w:tc>
          <w:tcPr>
            <w:tcW w:w="1238" w:type="dxa"/>
          </w:tcPr>
          <w:p w14:paraId="3597D7BF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Frontal</w:t>
            </w:r>
          </w:p>
        </w:tc>
        <w:tc>
          <w:tcPr>
            <w:tcW w:w="2216" w:type="dxa"/>
          </w:tcPr>
          <w:p w14:paraId="1D3C78E1" w14:textId="77777777" w:rsidR="0075426E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F(500,7000)=1.563</w:t>
            </w:r>
          </w:p>
          <w:p w14:paraId="33F615F2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140" w:type="dxa"/>
          </w:tcPr>
          <w:p w14:paraId="02B4C653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p&lt;0.0001</w:t>
            </w:r>
          </w:p>
        </w:tc>
        <w:tc>
          <w:tcPr>
            <w:tcW w:w="3562" w:type="dxa"/>
          </w:tcPr>
          <w:p w14:paraId="6C2916B9" w14:textId="77777777" w:rsidR="0075426E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8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Pr="00003C67">
              <w:rPr>
                <w:rFonts w:ascii="Arial" w:hAnsi="Arial" w:cs="Arial"/>
                <w:sz w:val="21"/>
                <w:szCs w:val="21"/>
              </w:rPr>
              <w:t>-10 Hz, 14.75-107.5 Hz</w:t>
            </w:r>
          </w:p>
          <w:p w14:paraId="7F59965D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5426E" w14:paraId="40793950" w14:textId="77777777" w:rsidTr="00785933">
        <w:tc>
          <w:tcPr>
            <w:tcW w:w="1195" w:type="dxa"/>
          </w:tcPr>
          <w:p w14:paraId="002E01C8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238" w:type="dxa"/>
          </w:tcPr>
          <w:p w14:paraId="0006F56E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Occipital</w:t>
            </w:r>
          </w:p>
        </w:tc>
        <w:tc>
          <w:tcPr>
            <w:tcW w:w="2216" w:type="dxa"/>
          </w:tcPr>
          <w:p w14:paraId="2602310A" w14:textId="77777777" w:rsidR="0075426E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F(500,6500)=6.284</w:t>
            </w:r>
          </w:p>
          <w:p w14:paraId="3D2017B3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140" w:type="dxa"/>
          </w:tcPr>
          <w:p w14:paraId="133A01A6" w14:textId="77777777" w:rsidR="0075426E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p&lt;0.0001</w:t>
            </w:r>
          </w:p>
          <w:p w14:paraId="335E0C0E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562" w:type="dxa"/>
          </w:tcPr>
          <w:p w14:paraId="3A014B41" w14:textId="77777777" w:rsidR="0075426E" w:rsidRDefault="0075426E" w:rsidP="00785933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003C67">
              <w:rPr>
                <w:rFonts w:ascii="Arial" w:hAnsi="Arial" w:cs="Arial"/>
                <w:sz w:val="21"/>
                <w:szCs w:val="21"/>
              </w:rPr>
              <w:t>8.5-10 Hz, 69</w:t>
            </w:r>
            <w:r>
              <w:rPr>
                <w:rFonts w:ascii="Arial" w:hAnsi="Arial" w:cs="Arial"/>
                <w:sz w:val="21"/>
                <w:szCs w:val="21"/>
              </w:rPr>
              <w:t>.75-72.25 Hz, 72.75-105.5</w:t>
            </w:r>
            <w:r w:rsidRPr="00003C67">
              <w:rPr>
                <w:rFonts w:ascii="Arial" w:hAnsi="Arial" w:cs="Arial"/>
                <w:sz w:val="21"/>
                <w:szCs w:val="21"/>
              </w:rPr>
              <w:t xml:space="preserve"> Hz</w:t>
            </w:r>
            <w:r>
              <w:rPr>
                <w:rFonts w:ascii="Arial" w:hAnsi="Arial" w:cs="Arial"/>
                <w:sz w:val="21"/>
                <w:szCs w:val="21"/>
              </w:rPr>
              <w:t>, 106.75-128 Hz</w:t>
            </w:r>
          </w:p>
          <w:p w14:paraId="5EB0D21B" w14:textId="77777777" w:rsidR="0075426E" w:rsidRPr="00003C67" w:rsidRDefault="0075426E" w:rsidP="0078593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0598944C" w14:textId="77777777" w:rsidR="0075426E" w:rsidRDefault="0075426E" w:rsidP="0075426E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497DE01B" w14:textId="3B7AFC41" w:rsidR="0075426E" w:rsidRPr="00003C67" w:rsidRDefault="0075426E" w:rsidP="0075426E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3 – figure supplement 2. Comparison of EEG spectra from L6b silenced and control animals across the full frequency range recorded. </w:t>
      </w:r>
      <w:r w:rsidRPr="00003C67">
        <w:rPr>
          <w:rFonts w:ascii="Arial" w:hAnsi="Arial" w:cs="Arial"/>
          <w:sz w:val="22"/>
          <w:szCs w:val="22"/>
        </w:rPr>
        <w:t xml:space="preserve">Comparisons were made between spectra 0.0-128 Hz in 0.25 Hz bins, after exclusion of bins 0.0-0.5 Hz and 49-51.5 Hz (electrical noise), using two-way ANOVAs. </w:t>
      </w:r>
      <w:r>
        <w:rPr>
          <w:rFonts w:ascii="Arial" w:hAnsi="Arial" w:cs="Arial"/>
          <w:sz w:val="22"/>
          <w:szCs w:val="22"/>
        </w:rPr>
        <w:t xml:space="preserve">Results are shown for Genotype x Frequency interaction. Frontal EEG, controls n=7, L6b silenced n=9; Occipital EEG, controls n=6, L6b silenced n=9.  </w:t>
      </w:r>
    </w:p>
    <w:p w14:paraId="0FBE9DAC" w14:textId="52DBB62C" w:rsidR="003E282F" w:rsidRPr="0041204A" w:rsidRDefault="003E282F" w:rsidP="0041204A">
      <w:pPr>
        <w:spacing w:after="0" w:line="240" w:lineRule="auto"/>
        <w:rPr>
          <w:rFonts w:ascii="Calibri" w:eastAsia="Aptos" w:hAnsi="Calibri" w:cs="Calibri"/>
        </w:rPr>
      </w:pPr>
    </w:p>
    <w:sectPr w:rsidR="003E282F" w:rsidRPr="0041204A" w:rsidSect="001C1D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4A"/>
    <w:rsid w:val="000214F0"/>
    <w:rsid w:val="000278F8"/>
    <w:rsid w:val="00041AD3"/>
    <w:rsid w:val="00047204"/>
    <w:rsid w:val="00067D93"/>
    <w:rsid w:val="00072B2C"/>
    <w:rsid w:val="00080700"/>
    <w:rsid w:val="00081D64"/>
    <w:rsid w:val="0008231E"/>
    <w:rsid w:val="00083616"/>
    <w:rsid w:val="0009305E"/>
    <w:rsid w:val="000D2338"/>
    <w:rsid w:val="000E1D2B"/>
    <w:rsid w:val="00110C43"/>
    <w:rsid w:val="0012458B"/>
    <w:rsid w:val="00132B94"/>
    <w:rsid w:val="001545F4"/>
    <w:rsid w:val="0016078F"/>
    <w:rsid w:val="0016209B"/>
    <w:rsid w:val="001628BA"/>
    <w:rsid w:val="00173610"/>
    <w:rsid w:val="001749AA"/>
    <w:rsid w:val="001760B2"/>
    <w:rsid w:val="00190E73"/>
    <w:rsid w:val="001A1460"/>
    <w:rsid w:val="001C1D32"/>
    <w:rsid w:val="001C309C"/>
    <w:rsid w:val="001C65FA"/>
    <w:rsid w:val="001D08F7"/>
    <w:rsid w:val="001F4A81"/>
    <w:rsid w:val="00200C93"/>
    <w:rsid w:val="00203611"/>
    <w:rsid w:val="00204CF5"/>
    <w:rsid w:val="0021074F"/>
    <w:rsid w:val="00213071"/>
    <w:rsid w:val="00227B2E"/>
    <w:rsid w:val="00233315"/>
    <w:rsid w:val="00233985"/>
    <w:rsid w:val="00234FD0"/>
    <w:rsid w:val="0023780E"/>
    <w:rsid w:val="00241ED1"/>
    <w:rsid w:val="00251816"/>
    <w:rsid w:val="002530C0"/>
    <w:rsid w:val="0027794E"/>
    <w:rsid w:val="0028418F"/>
    <w:rsid w:val="00284969"/>
    <w:rsid w:val="00286D04"/>
    <w:rsid w:val="00293096"/>
    <w:rsid w:val="00295E58"/>
    <w:rsid w:val="002A191B"/>
    <w:rsid w:val="002B0746"/>
    <w:rsid w:val="002B6B84"/>
    <w:rsid w:val="002C03AE"/>
    <w:rsid w:val="002C398C"/>
    <w:rsid w:val="002C572F"/>
    <w:rsid w:val="002D13BF"/>
    <w:rsid w:val="002D7A65"/>
    <w:rsid w:val="00301C35"/>
    <w:rsid w:val="00325987"/>
    <w:rsid w:val="0033536D"/>
    <w:rsid w:val="0034723A"/>
    <w:rsid w:val="00351ADF"/>
    <w:rsid w:val="00376940"/>
    <w:rsid w:val="003858EF"/>
    <w:rsid w:val="00392BAF"/>
    <w:rsid w:val="00394C4B"/>
    <w:rsid w:val="003A0B8F"/>
    <w:rsid w:val="003A0D02"/>
    <w:rsid w:val="003A1674"/>
    <w:rsid w:val="003A2C3E"/>
    <w:rsid w:val="003A5654"/>
    <w:rsid w:val="003B39F0"/>
    <w:rsid w:val="003B5212"/>
    <w:rsid w:val="003C6F32"/>
    <w:rsid w:val="003C749E"/>
    <w:rsid w:val="003D65CB"/>
    <w:rsid w:val="003E282F"/>
    <w:rsid w:val="003E7E71"/>
    <w:rsid w:val="0041204A"/>
    <w:rsid w:val="00416B3B"/>
    <w:rsid w:val="0043567A"/>
    <w:rsid w:val="00450145"/>
    <w:rsid w:val="004645FC"/>
    <w:rsid w:val="00481016"/>
    <w:rsid w:val="00485866"/>
    <w:rsid w:val="0049526E"/>
    <w:rsid w:val="004A0407"/>
    <w:rsid w:val="004A20E3"/>
    <w:rsid w:val="004B4547"/>
    <w:rsid w:val="004C1A52"/>
    <w:rsid w:val="004C50F1"/>
    <w:rsid w:val="004C680D"/>
    <w:rsid w:val="004D7F1D"/>
    <w:rsid w:val="004F27E3"/>
    <w:rsid w:val="004F6E08"/>
    <w:rsid w:val="0050646C"/>
    <w:rsid w:val="00521289"/>
    <w:rsid w:val="00530DB6"/>
    <w:rsid w:val="00530FEE"/>
    <w:rsid w:val="00543DAF"/>
    <w:rsid w:val="00545AF9"/>
    <w:rsid w:val="00553168"/>
    <w:rsid w:val="00560B3B"/>
    <w:rsid w:val="0056416E"/>
    <w:rsid w:val="00590EF1"/>
    <w:rsid w:val="005A6E2C"/>
    <w:rsid w:val="005C1B16"/>
    <w:rsid w:val="005C2083"/>
    <w:rsid w:val="005D0460"/>
    <w:rsid w:val="005E3BD8"/>
    <w:rsid w:val="005F28B2"/>
    <w:rsid w:val="005F7194"/>
    <w:rsid w:val="006570DB"/>
    <w:rsid w:val="00666942"/>
    <w:rsid w:val="00687EAC"/>
    <w:rsid w:val="00692EC7"/>
    <w:rsid w:val="006A61E0"/>
    <w:rsid w:val="006A6587"/>
    <w:rsid w:val="006A675F"/>
    <w:rsid w:val="006B001D"/>
    <w:rsid w:val="006B1E86"/>
    <w:rsid w:val="006B390C"/>
    <w:rsid w:val="006C5E99"/>
    <w:rsid w:val="006D02BD"/>
    <w:rsid w:val="006D4757"/>
    <w:rsid w:val="006D60B4"/>
    <w:rsid w:val="006E6E40"/>
    <w:rsid w:val="006E7E5D"/>
    <w:rsid w:val="00703361"/>
    <w:rsid w:val="00723FB9"/>
    <w:rsid w:val="00724C78"/>
    <w:rsid w:val="00735865"/>
    <w:rsid w:val="0074544D"/>
    <w:rsid w:val="00746C87"/>
    <w:rsid w:val="00747493"/>
    <w:rsid w:val="00753779"/>
    <w:rsid w:val="0075426E"/>
    <w:rsid w:val="007571CF"/>
    <w:rsid w:val="0077538A"/>
    <w:rsid w:val="00777DF8"/>
    <w:rsid w:val="00780B5B"/>
    <w:rsid w:val="00783F09"/>
    <w:rsid w:val="00786773"/>
    <w:rsid w:val="0079710E"/>
    <w:rsid w:val="007A7D70"/>
    <w:rsid w:val="007B3692"/>
    <w:rsid w:val="007C1B17"/>
    <w:rsid w:val="007E6F40"/>
    <w:rsid w:val="007F0F7B"/>
    <w:rsid w:val="007F54FA"/>
    <w:rsid w:val="008160EF"/>
    <w:rsid w:val="00840510"/>
    <w:rsid w:val="008509D1"/>
    <w:rsid w:val="008603F2"/>
    <w:rsid w:val="008A3190"/>
    <w:rsid w:val="008A5FA6"/>
    <w:rsid w:val="008B12AE"/>
    <w:rsid w:val="008B645D"/>
    <w:rsid w:val="008B76B7"/>
    <w:rsid w:val="008D2330"/>
    <w:rsid w:val="00903AE2"/>
    <w:rsid w:val="00905E94"/>
    <w:rsid w:val="009262BD"/>
    <w:rsid w:val="00932F93"/>
    <w:rsid w:val="009604E2"/>
    <w:rsid w:val="0096075D"/>
    <w:rsid w:val="00971CBB"/>
    <w:rsid w:val="009804EC"/>
    <w:rsid w:val="00983211"/>
    <w:rsid w:val="009B427B"/>
    <w:rsid w:val="009B4628"/>
    <w:rsid w:val="009B53DF"/>
    <w:rsid w:val="009C026F"/>
    <w:rsid w:val="009E2973"/>
    <w:rsid w:val="009E3B3F"/>
    <w:rsid w:val="00A0171A"/>
    <w:rsid w:val="00A101B8"/>
    <w:rsid w:val="00A2218E"/>
    <w:rsid w:val="00A31E0D"/>
    <w:rsid w:val="00A461D0"/>
    <w:rsid w:val="00A47D91"/>
    <w:rsid w:val="00A55414"/>
    <w:rsid w:val="00A560C9"/>
    <w:rsid w:val="00A70625"/>
    <w:rsid w:val="00A80F42"/>
    <w:rsid w:val="00A87974"/>
    <w:rsid w:val="00A951D6"/>
    <w:rsid w:val="00A95D33"/>
    <w:rsid w:val="00A96074"/>
    <w:rsid w:val="00AA2570"/>
    <w:rsid w:val="00AA5EE5"/>
    <w:rsid w:val="00AA659E"/>
    <w:rsid w:val="00AB73A3"/>
    <w:rsid w:val="00AC4017"/>
    <w:rsid w:val="00AD768B"/>
    <w:rsid w:val="00AE68BE"/>
    <w:rsid w:val="00AF4418"/>
    <w:rsid w:val="00AF73DA"/>
    <w:rsid w:val="00B018FE"/>
    <w:rsid w:val="00B20391"/>
    <w:rsid w:val="00B25CE8"/>
    <w:rsid w:val="00B27B5F"/>
    <w:rsid w:val="00B3095B"/>
    <w:rsid w:val="00B548F4"/>
    <w:rsid w:val="00B54FBF"/>
    <w:rsid w:val="00B62842"/>
    <w:rsid w:val="00B778B7"/>
    <w:rsid w:val="00B91A74"/>
    <w:rsid w:val="00BB26D8"/>
    <w:rsid w:val="00BC5778"/>
    <w:rsid w:val="00BC69FB"/>
    <w:rsid w:val="00BD54FA"/>
    <w:rsid w:val="00BE039F"/>
    <w:rsid w:val="00BF2295"/>
    <w:rsid w:val="00BF637A"/>
    <w:rsid w:val="00C36AD9"/>
    <w:rsid w:val="00C4796B"/>
    <w:rsid w:val="00C705C5"/>
    <w:rsid w:val="00C77E82"/>
    <w:rsid w:val="00C82666"/>
    <w:rsid w:val="00C86412"/>
    <w:rsid w:val="00C874C1"/>
    <w:rsid w:val="00CA443B"/>
    <w:rsid w:val="00CA6C35"/>
    <w:rsid w:val="00CB65CF"/>
    <w:rsid w:val="00CD2DF8"/>
    <w:rsid w:val="00CD4F0A"/>
    <w:rsid w:val="00CD50BE"/>
    <w:rsid w:val="00CD5542"/>
    <w:rsid w:val="00D0281F"/>
    <w:rsid w:val="00D04E45"/>
    <w:rsid w:val="00D04F54"/>
    <w:rsid w:val="00D12329"/>
    <w:rsid w:val="00D166EA"/>
    <w:rsid w:val="00D2007A"/>
    <w:rsid w:val="00D20367"/>
    <w:rsid w:val="00D211BF"/>
    <w:rsid w:val="00D43920"/>
    <w:rsid w:val="00D55E8F"/>
    <w:rsid w:val="00D639AF"/>
    <w:rsid w:val="00D747DD"/>
    <w:rsid w:val="00D804E8"/>
    <w:rsid w:val="00D87C34"/>
    <w:rsid w:val="00DB0AF6"/>
    <w:rsid w:val="00DB541B"/>
    <w:rsid w:val="00DC4942"/>
    <w:rsid w:val="00DD4054"/>
    <w:rsid w:val="00DF7264"/>
    <w:rsid w:val="00E010BF"/>
    <w:rsid w:val="00E048B1"/>
    <w:rsid w:val="00E10C8E"/>
    <w:rsid w:val="00E2460C"/>
    <w:rsid w:val="00E34498"/>
    <w:rsid w:val="00E348EE"/>
    <w:rsid w:val="00E4688D"/>
    <w:rsid w:val="00E54573"/>
    <w:rsid w:val="00E57226"/>
    <w:rsid w:val="00E62BDC"/>
    <w:rsid w:val="00E62EC2"/>
    <w:rsid w:val="00E77269"/>
    <w:rsid w:val="00E773AC"/>
    <w:rsid w:val="00E800A2"/>
    <w:rsid w:val="00EA48FB"/>
    <w:rsid w:val="00EB4A50"/>
    <w:rsid w:val="00EC33E3"/>
    <w:rsid w:val="00ED023E"/>
    <w:rsid w:val="00EE6853"/>
    <w:rsid w:val="00F0202F"/>
    <w:rsid w:val="00F11563"/>
    <w:rsid w:val="00F3154E"/>
    <w:rsid w:val="00F37A72"/>
    <w:rsid w:val="00F37AB7"/>
    <w:rsid w:val="00F40237"/>
    <w:rsid w:val="00F423C0"/>
    <w:rsid w:val="00F44F44"/>
    <w:rsid w:val="00F615FF"/>
    <w:rsid w:val="00F748F5"/>
    <w:rsid w:val="00F92427"/>
    <w:rsid w:val="00F9510E"/>
    <w:rsid w:val="00F972F8"/>
    <w:rsid w:val="00FA3FE7"/>
    <w:rsid w:val="00FD036E"/>
    <w:rsid w:val="00FD2858"/>
    <w:rsid w:val="00FE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6E149"/>
  <w15:chartTrackingRefBased/>
  <w15:docId w15:val="{45EA8927-C1AE-1D43-A33B-31064071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4A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1204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04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04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04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04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04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04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04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04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04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04A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04A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0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Meijer, E.J. (Elise)</dc:creator>
  <cp:keywords/>
  <dc:description/>
  <cp:lastModifiedBy>Meijer, E.J. (Elise)</cp:lastModifiedBy>
  <cp:revision>3</cp:revision>
  <cp:lastPrinted>2026-07-20T09:20:00Z</cp:lastPrinted>
  <dcterms:created xsi:type="dcterms:W3CDTF">2026-07-20T09:21:00Z</dcterms:created>
  <dcterms:modified xsi:type="dcterms:W3CDTF">2026-07-20T09:21:00Z</dcterms:modified>
</cp:coreProperties>
</file>