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14B85F"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A8E954"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92BAAF"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109CF3"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61D3CB"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06F175"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69DFC2"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B9EF8A"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92767B6"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C27E24"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6E20CB"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7EC7B7"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AECCCEF"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C0779E"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5B9D4D3"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08CAF7"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5264FD6"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D18C85" w:rsidR="00F102CC" w:rsidRPr="003D5AF6" w:rsidRDefault="00FB16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CD086A" w14:textId="77777777" w:rsidR="00DB04C7" w:rsidRDefault="00DB04C7" w:rsidP="00DB04C7">
            <w:pPr>
              <w:rPr>
                <w:rFonts w:asciiTheme="majorHAnsi" w:hAnsiTheme="majorHAnsi" w:cstheme="majorHAnsi"/>
                <w:spacing w:val="1"/>
              </w:rPr>
            </w:pPr>
            <w:r>
              <w:rPr>
                <w:rFonts w:asciiTheme="majorHAnsi" w:hAnsiTheme="majorHAnsi" w:cstheme="majorHAnsi"/>
                <w:spacing w:val="1"/>
              </w:rPr>
              <w:t>Materials &amp; methods&gt;Patients</w:t>
            </w:r>
          </w:p>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A387610"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74B72B"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8E53440"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CF5B90"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72A558" w14:textId="50C4897F" w:rsidR="0000201C" w:rsidRDefault="001857A9" w:rsidP="0000201C">
            <w:pPr>
              <w:rPr>
                <w:rFonts w:asciiTheme="majorHAnsi" w:hAnsiTheme="majorHAnsi" w:cstheme="majorHAnsi"/>
                <w:spacing w:val="1"/>
              </w:rPr>
            </w:pPr>
            <w:r>
              <w:rPr>
                <w:rFonts w:asciiTheme="majorHAnsi" w:hAnsiTheme="majorHAnsi" w:cstheme="majorHAnsi"/>
                <w:spacing w:val="1"/>
              </w:rPr>
              <w:t>Materials &amp; methods&gt;Patients</w:t>
            </w:r>
          </w:p>
          <w:p w14:paraId="6C6DAD4F" w14:textId="755754E1" w:rsidR="001857A9" w:rsidRDefault="001857A9" w:rsidP="0000201C">
            <w:pPr>
              <w:rPr>
                <w:rFonts w:ascii="system-ui" w:hAnsi="system-ui"/>
                <w:spacing w:val="1"/>
              </w:rPr>
            </w:pPr>
            <w:r>
              <w:rPr>
                <w:rFonts w:asciiTheme="majorHAnsi" w:hAnsiTheme="majorHAnsi" w:cstheme="majorHAnsi"/>
                <w:spacing w:val="1"/>
              </w:rPr>
              <w:t>Materials &amp; methods&gt;Statistics</w:t>
            </w:r>
          </w:p>
          <w:p w14:paraId="50D998B6" w14:textId="2F3DE17C" w:rsidR="00F102CC" w:rsidRPr="00FB16D4" w:rsidRDefault="00F102CC">
            <w:pPr>
              <w:spacing w:line="225" w:lineRule="auto"/>
              <w:rPr>
                <w:rFonts w:asciiTheme="majorHAnsi" w:eastAsia="Noto Sans" w:hAnsiTheme="majorHAnsi" w:cstheme="majorHAnsi"/>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13924B" w:rsidR="00F102CC" w:rsidRPr="003D5AF6" w:rsidRDefault="00F40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DB42C8" w:rsidR="00F102CC" w:rsidRPr="00F4014C" w:rsidRDefault="00F4014C">
            <w:pPr>
              <w:spacing w:line="225" w:lineRule="auto"/>
              <w:rPr>
                <w:rFonts w:ascii="Noto Sans" w:eastAsia="Noto Sans" w:hAnsi="Noto Sans" w:cs="Noto Sans"/>
                <w:bCs/>
                <w:color w:val="434343"/>
                <w:sz w:val="18"/>
                <w:szCs w:val="18"/>
              </w:rPr>
            </w:pPr>
            <w:r w:rsidRPr="00F4014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ABFB9A4" w:rsidR="00F102CC" w:rsidRPr="003D5AF6" w:rsidRDefault="00F40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A7A317" w:rsidR="00F102CC" w:rsidRPr="003D5AF6" w:rsidRDefault="00F40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DC4913" w14:textId="77777777" w:rsidR="001857A9" w:rsidRDefault="001857A9" w:rsidP="001857A9">
            <w:pPr>
              <w:rPr>
                <w:rFonts w:asciiTheme="majorHAnsi" w:hAnsiTheme="majorHAnsi" w:cstheme="majorHAnsi"/>
                <w:spacing w:val="1"/>
              </w:rPr>
            </w:pPr>
            <w:r>
              <w:rPr>
                <w:rFonts w:asciiTheme="majorHAnsi" w:hAnsiTheme="majorHAnsi" w:cstheme="majorHAnsi"/>
                <w:spacing w:val="1"/>
              </w:rPr>
              <w:t>Materials &amp; methods&gt;Patients</w:t>
            </w:r>
          </w:p>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5F614A"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74EE95"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1241B98"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43432D"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C4EE5" w14:textId="77777777" w:rsidR="001857A9" w:rsidRDefault="001857A9" w:rsidP="001857A9">
            <w:pPr>
              <w:rPr>
                <w:rFonts w:asciiTheme="majorHAnsi" w:hAnsiTheme="majorHAnsi" w:cstheme="majorHAnsi"/>
                <w:spacing w:val="1"/>
              </w:rPr>
            </w:pPr>
            <w:r>
              <w:rPr>
                <w:rFonts w:asciiTheme="majorHAnsi" w:hAnsiTheme="majorHAnsi" w:cstheme="majorHAnsi"/>
                <w:spacing w:val="1"/>
              </w:rPr>
              <w:t>Materials &amp; methods&gt;Patients</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47F37D5" w:rsidR="00F102CC" w:rsidRPr="003D5AF6" w:rsidRDefault="00185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FECD91"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9B7DBB" w14:textId="0D17EC57" w:rsidR="001857A9" w:rsidRPr="00DB04C7" w:rsidRDefault="001857A9" w:rsidP="001857A9">
            <w:pPr>
              <w:rPr>
                <w:rFonts w:asciiTheme="majorHAnsi" w:hAnsiTheme="majorHAnsi" w:cstheme="majorHAnsi"/>
                <w:spacing w:val="1"/>
              </w:rPr>
            </w:pPr>
            <w:r w:rsidRPr="00DB04C7">
              <w:rPr>
                <w:rFonts w:asciiTheme="majorHAnsi" w:hAnsiTheme="majorHAnsi" w:cstheme="majorHAnsi"/>
                <w:spacing w:val="1"/>
              </w:rPr>
              <w:t>N/A</w:t>
            </w:r>
          </w:p>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1A0ADD"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557B066" w:rsidR="00F102CC" w:rsidRPr="003D5AF6" w:rsidRDefault="00185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C4479F" w:rsidR="00F102CC" w:rsidRPr="003D5AF6" w:rsidRDefault="00185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66A693" w:rsidR="00F102CC" w:rsidRPr="003D5AF6" w:rsidRDefault="00185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C633FA" w:rsidR="00F102CC" w:rsidRPr="003D5AF6" w:rsidRDefault="00185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112D6" w14:textId="77777777" w:rsidR="001857A9" w:rsidRDefault="001857A9" w:rsidP="001857A9">
            <w:pPr>
              <w:rPr>
                <w:rFonts w:ascii="system-ui" w:hAnsi="system-ui"/>
                <w:spacing w:val="1"/>
              </w:rPr>
            </w:pPr>
            <w:r>
              <w:rPr>
                <w:rFonts w:asciiTheme="majorHAnsi" w:hAnsiTheme="majorHAnsi" w:cstheme="majorHAnsi"/>
                <w:spacing w:val="1"/>
              </w:rPr>
              <w:t>Materials &amp; methods&gt;Statistics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164B38"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w:t>
            </w:r>
            <w:r>
              <w:t xml:space="preserve"> </w:t>
            </w:r>
            <w:r w:rsidRPr="00DB04C7">
              <w:rPr>
                <w:rFonts w:ascii="Noto Sans" w:eastAsia="Noto Sans" w:hAnsi="Noto Sans" w:cs="Noto Sans"/>
                <w:bCs/>
                <w:color w:val="434343"/>
                <w:sz w:val="18"/>
                <w:szCs w:val="18"/>
              </w:rPr>
              <w:t>Gastric fluid collection, DNA extraction and quantification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676E8" w14:textId="77777777" w:rsidR="00DB04C7" w:rsidRPr="00DB04C7" w:rsidRDefault="00DB04C7" w:rsidP="00DB04C7">
            <w:pPr>
              <w:spacing w:line="225" w:lineRule="auto"/>
              <w:rPr>
                <w:rFonts w:ascii="Noto Sans" w:eastAsia="Noto Sans" w:hAnsi="Noto Sans" w:cs="Noto Sans"/>
                <w:bCs/>
                <w:color w:val="434343"/>
                <w:sz w:val="18"/>
                <w:szCs w:val="18"/>
              </w:rPr>
            </w:pPr>
            <w:r w:rsidRPr="00DB04C7">
              <w:rPr>
                <w:rFonts w:ascii="Noto Sans" w:eastAsia="Noto Sans" w:hAnsi="Noto Sans" w:cs="Noto Sans"/>
                <w:bCs/>
                <w:color w:val="434343"/>
                <w:sz w:val="18"/>
                <w:szCs w:val="18"/>
              </w:rPr>
              <w:t xml:space="preserve">Further data related to this article is freely available at: </w:t>
            </w:r>
            <w:hyperlink r:id="rId14" w:history="1">
              <w:r w:rsidRPr="00DB04C7">
                <w:rPr>
                  <w:rStyle w:val="Hyperlink"/>
                  <w:rFonts w:ascii="Noto Sans" w:eastAsia="Noto Sans" w:hAnsi="Noto Sans" w:cs="Noto Sans"/>
                  <w:bCs/>
                  <w:sz w:val="18"/>
                  <w:szCs w:val="18"/>
                </w:rPr>
                <w:t>https://doi.org/10.5061/dryad.bzkh189qz</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67123C8"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F1D725"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974DA06"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4D77A6F" w:rsidR="00F102CC" w:rsidRPr="003D5AF6" w:rsidRDefault="00FB16D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DCC9EE"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434D24E"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3BA0AD" w:rsidR="00F102CC" w:rsidRPr="003D5AF6" w:rsidRDefault="00FB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3F72D9"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5910D8" w:rsidR="00F102CC" w:rsidRPr="003D5AF6" w:rsidRDefault="00DB0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B16D4">
      <w:pPr>
        <w:spacing w:before="80"/>
      </w:pPr>
      <w:bookmarkStart w:id="3" w:name="_cm0qssfkw66b" w:colFirst="0" w:colLast="0"/>
      <w:bookmarkEnd w:id="3"/>
      <w:r>
        <w:rPr>
          <w:noProof/>
        </w:rPr>
      </w:r>
      <w:r w:rsidR="00FB16D4">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ystem-ui">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01C"/>
    <w:rsid w:val="00067D50"/>
    <w:rsid w:val="000B600B"/>
    <w:rsid w:val="001857A9"/>
    <w:rsid w:val="001B3BCC"/>
    <w:rsid w:val="002209A8"/>
    <w:rsid w:val="003D5AF6"/>
    <w:rsid w:val="00400C53"/>
    <w:rsid w:val="0041242C"/>
    <w:rsid w:val="00427975"/>
    <w:rsid w:val="004E2C31"/>
    <w:rsid w:val="005B0259"/>
    <w:rsid w:val="007054B6"/>
    <w:rsid w:val="0078687E"/>
    <w:rsid w:val="009C7B26"/>
    <w:rsid w:val="00A11E52"/>
    <w:rsid w:val="00B2483D"/>
    <w:rsid w:val="00BD41E9"/>
    <w:rsid w:val="00C84413"/>
    <w:rsid w:val="00DB04C7"/>
    <w:rsid w:val="00E631B0"/>
    <w:rsid w:val="00F102CC"/>
    <w:rsid w:val="00F4014C"/>
    <w:rsid w:val="00F91042"/>
    <w:rsid w:val="00FB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B04C7"/>
    <w:rPr>
      <w:color w:val="0000FF" w:themeColor="hyperlink"/>
      <w:u w:val="single"/>
    </w:rPr>
  </w:style>
  <w:style w:type="character" w:styleId="UnresolvedMention">
    <w:name w:val="Unresolved Mention"/>
    <w:basedOn w:val="DefaultParagraphFont"/>
    <w:uiPriority w:val="99"/>
    <w:semiHidden/>
    <w:unhideWhenUsed/>
    <w:rsid w:val="00DB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bzkh189q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1768</Words>
  <Characters>8241</Characters>
  <Application>Microsoft Office Word</Application>
  <DocSecurity>0</DocSecurity>
  <Lines>824</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Dias-Neto</cp:lastModifiedBy>
  <cp:revision>2</cp:revision>
  <dcterms:created xsi:type="dcterms:W3CDTF">2025-12-02T20:10:00Z</dcterms:created>
  <dcterms:modified xsi:type="dcterms:W3CDTF">2025-12-02T20:10:00Z</dcterms:modified>
</cp:coreProperties>
</file>