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B13" w14:textId="12D731DB" w:rsidR="00FB462C" w:rsidRDefault="004A0639" w:rsidP="00B65FA1">
      <w:pPr>
        <w:ind w:left="-142"/>
        <w:rPr>
          <w:rFonts w:ascii="Helvetica" w:hAnsi="Helvetica"/>
        </w:rPr>
      </w:pPr>
      <w:r>
        <w:rPr>
          <w:rFonts w:ascii="Helvetica" w:hAnsi="Helvetica"/>
        </w:rPr>
        <w:t>Oligonucleotide s</w:t>
      </w:r>
      <w:r w:rsidR="00520961">
        <w:rPr>
          <w:rFonts w:ascii="Helvetica" w:hAnsi="Helvetica"/>
        </w:rPr>
        <w:t>equence, size and labelling</w:t>
      </w:r>
      <w:r w:rsidR="00520961" w:rsidRPr="00520961">
        <w:rPr>
          <w:rFonts w:ascii="Helvetica" w:hAnsi="Helvetica"/>
        </w:rPr>
        <w:t>.</w:t>
      </w:r>
    </w:p>
    <w:tbl>
      <w:tblPr>
        <w:tblStyle w:val="TableGrid"/>
        <w:tblpPr w:leftFromText="180" w:rightFromText="180" w:vertAnchor="page" w:horzAnchor="margin" w:tblpX="-142" w:tblpY="2014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46"/>
        <w:gridCol w:w="7910"/>
      </w:tblGrid>
      <w:tr w:rsidR="00B65FA1" w:rsidRPr="00F75B68" w14:paraId="7E702284" w14:textId="77777777" w:rsidTr="00B65FA1"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568D3658" w14:textId="77777777" w:rsidR="00B65FA1" w:rsidRPr="00F75B68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026AB620" w14:textId="77777777" w:rsidR="00B65FA1" w:rsidRPr="00F75B68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B68">
              <w:rPr>
                <w:rFonts w:ascii="Helvetica" w:hAnsi="Helvetica" w:cs="Times New Roman"/>
                <w:b/>
                <w:bCs/>
                <w:color w:val="000000"/>
                <w:kern w:val="0"/>
                <w:sz w:val="20"/>
                <w:szCs w:val="20"/>
              </w:rPr>
              <w:t>Size (nt)</w:t>
            </w:r>
          </w:p>
        </w:tc>
        <w:tc>
          <w:tcPr>
            <w:tcW w:w="3671" w:type="pct"/>
            <w:tcBorders>
              <w:top w:val="single" w:sz="4" w:space="0" w:color="auto"/>
              <w:bottom w:val="single" w:sz="4" w:space="0" w:color="auto"/>
            </w:tcBorders>
          </w:tcPr>
          <w:p w14:paraId="52D9892B" w14:textId="77777777" w:rsidR="00B65FA1" w:rsidRPr="00F75B68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B68">
              <w:rPr>
                <w:rFonts w:ascii="Helvetica" w:hAnsi="Helvetica" w:cs="Times New Roman"/>
                <w:b/>
                <w:bCs/>
                <w:color w:val="000000"/>
                <w:kern w:val="0"/>
                <w:sz w:val="20"/>
                <w:szCs w:val="20"/>
              </w:rPr>
              <w:t>Sequence (5’–3’)</w:t>
            </w:r>
          </w:p>
        </w:tc>
      </w:tr>
      <w:tr w:rsidR="00B65FA1" w:rsidRPr="004A0639" w14:paraId="41BEBF9E" w14:textId="77777777" w:rsidTr="00B65FA1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EE92860" w14:textId="77777777" w:rsidR="00B65FA1" w:rsidRPr="00F75B68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75B68">
              <w:rPr>
                <w:rFonts w:ascii="Helvetica" w:hAnsi="Helvetica" w:cs="Times New Roman"/>
                <w:i/>
                <w:iCs/>
                <w:color w:val="000000"/>
                <w:kern w:val="0"/>
                <w:sz w:val="20"/>
                <w:szCs w:val="20"/>
              </w:rPr>
              <w:t>EMSA &amp; Strand Exchange</w:t>
            </w:r>
          </w:p>
        </w:tc>
      </w:tr>
      <w:tr w:rsidR="00B65FA1" w:rsidRPr="004A0639" w14:paraId="65DF5402" w14:textId="77777777" w:rsidTr="00B65FA1">
        <w:tc>
          <w:tcPr>
            <w:tcW w:w="658" w:type="pct"/>
          </w:tcPr>
          <w:p w14:paraId="4DC9FAF2" w14:textId="47DD4309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</w:t>
            </w: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5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&amp; Fig</w:t>
            </w: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6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58ACFAFE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671" w:type="pct"/>
          </w:tcPr>
          <w:p w14:paraId="7F25BD62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ATGGTGTGTGTAGGTTAATGTGAGGAGGAGAGGTGAAGAAGGAGGAGAGAAGAAGGAGGC</w:t>
            </w:r>
          </w:p>
        </w:tc>
      </w:tr>
      <w:tr w:rsidR="00B65FA1" w:rsidRPr="004A0639" w14:paraId="543D298A" w14:textId="77777777" w:rsidTr="00B65FA1">
        <w:tc>
          <w:tcPr>
            <w:tcW w:w="658" w:type="pct"/>
          </w:tcPr>
          <w:p w14:paraId="43A6B0DC" w14:textId="42513B2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</w:t>
            </w: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5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6CDBC37B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671" w:type="pct"/>
          </w:tcPr>
          <w:p w14:paraId="45E7448A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ATGGTGTGTGTAGGTTAATGTGAGGAGGAGAGGTGAAGAAGGAGGAGAGAAGAAGGAGGC-</w:t>
            </w: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FQ</w:t>
            </w:r>
          </w:p>
        </w:tc>
      </w:tr>
      <w:tr w:rsidR="00B65FA1" w:rsidRPr="004A0639" w14:paraId="7E847F35" w14:textId="77777777" w:rsidTr="00B65FA1">
        <w:tc>
          <w:tcPr>
            <w:tcW w:w="658" w:type="pct"/>
          </w:tcPr>
          <w:p w14:paraId="496F70F1" w14:textId="304CFF6B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5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&amp; </w:t>
            </w: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6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A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534CB746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671" w:type="pct"/>
          </w:tcPr>
          <w:p w14:paraId="411FDD95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FAM</w:t>
            </w: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-GCCTCCTTCTTCTCTCCTCCTTCTTCACCTCTCCTCCTCACATTAACCTACACACACCAT</w:t>
            </w:r>
          </w:p>
        </w:tc>
      </w:tr>
      <w:tr w:rsidR="00B65FA1" w:rsidRPr="004A0639" w14:paraId="2A73C1E8" w14:textId="77777777" w:rsidTr="00B65FA1">
        <w:tc>
          <w:tcPr>
            <w:tcW w:w="658" w:type="pct"/>
          </w:tcPr>
          <w:p w14:paraId="3C110B8A" w14:textId="4FD5D3DB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5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74F48D90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671" w:type="pct"/>
          </w:tcPr>
          <w:p w14:paraId="64E7C4BF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TTTTTTTTTTTTTTTTTTTTTTTTTTTTTTTTTTTTTTTTTTTTTTTTTTTTTTTTTTTT</w:t>
            </w:r>
          </w:p>
        </w:tc>
      </w:tr>
      <w:tr w:rsidR="00B65FA1" w:rsidRPr="004A0639" w14:paraId="2D1F42E5" w14:textId="77777777" w:rsidTr="00B65FA1">
        <w:tc>
          <w:tcPr>
            <w:tcW w:w="658" w:type="pct"/>
          </w:tcPr>
          <w:p w14:paraId="35E2B80D" w14:textId="77BD7A05" w:rsidR="00B65FA1" w:rsidRPr="00DD7DE9" w:rsidRDefault="006C5B20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 5D</w:t>
            </w:r>
          </w:p>
        </w:tc>
        <w:tc>
          <w:tcPr>
            <w:tcW w:w="671" w:type="pct"/>
          </w:tcPr>
          <w:p w14:paraId="55BB8B3C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671" w:type="pct"/>
          </w:tcPr>
          <w:p w14:paraId="16D965B3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Alexa488</w:t>
            </w: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-TCAGGCGTCATTTTTCTGGTACGGAAAGTGATGCGAAAAAAACAGCGGC</w:t>
            </w:r>
          </w:p>
        </w:tc>
      </w:tr>
      <w:tr w:rsidR="00B65FA1" w:rsidRPr="004A0639" w14:paraId="375F3D8A" w14:textId="77777777" w:rsidTr="00B65FA1">
        <w:tc>
          <w:tcPr>
            <w:tcW w:w="5000" w:type="pct"/>
            <w:gridSpan w:val="3"/>
          </w:tcPr>
          <w:p w14:paraId="23560DE1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75B68" w:rsidRPr="00F75B68" w14:paraId="3E45661A" w14:textId="77777777" w:rsidTr="00B65FA1">
        <w:tc>
          <w:tcPr>
            <w:tcW w:w="5000" w:type="pct"/>
            <w:gridSpan w:val="3"/>
          </w:tcPr>
          <w:p w14:paraId="5BC8B7F0" w14:textId="77777777" w:rsidR="00B65FA1" w:rsidRPr="00F75B68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75B68">
              <w:rPr>
                <w:rFonts w:ascii="Helvetica" w:hAnsi="Helvetica" w:cs="Times New Roman"/>
                <w:i/>
                <w:iCs/>
                <w:color w:val="000000"/>
                <w:kern w:val="0"/>
                <w:sz w:val="20"/>
                <w:szCs w:val="20"/>
              </w:rPr>
              <w:t>D-loop reconstitution and cryoEM</w:t>
            </w:r>
          </w:p>
        </w:tc>
      </w:tr>
      <w:tr w:rsidR="00B65FA1" w:rsidRPr="004A0639" w14:paraId="0782F5D4" w14:textId="77777777" w:rsidTr="00B65FA1">
        <w:tc>
          <w:tcPr>
            <w:tcW w:w="658" w:type="pct"/>
          </w:tcPr>
          <w:p w14:paraId="076ACD37" w14:textId="12C645C4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1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274F5B53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671" w:type="pct"/>
          </w:tcPr>
          <w:p w14:paraId="2A6F364D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TGGAGGTGCATCGAGCTCGCGACAAACCTTCTATGTTGAGCGTCAGTCGG</w:t>
            </w:r>
          </w:p>
        </w:tc>
      </w:tr>
      <w:tr w:rsidR="00B65FA1" w:rsidRPr="004A0639" w14:paraId="757CDE78" w14:textId="77777777" w:rsidTr="00B65FA1">
        <w:tc>
          <w:tcPr>
            <w:tcW w:w="658" w:type="pct"/>
          </w:tcPr>
          <w:p w14:paraId="461D6EED" w14:textId="53BB24BC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1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671" w:type="pct"/>
          </w:tcPr>
          <w:p w14:paraId="72355AAD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671" w:type="pct"/>
          </w:tcPr>
          <w:p w14:paraId="03E4A439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Biotin</w:t>
            </w: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-TGGAGGTGCATCGAGCTCGCGACAAACCTTCTATGTTGAGCGTCAGTCGG</w:t>
            </w:r>
          </w:p>
        </w:tc>
      </w:tr>
      <w:tr w:rsidR="00B65FA1" w:rsidRPr="004A0639" w14:paraId="24C39C5E" w14:textId="77777777" w:rsidTr="00B65FA1">
        <w:tc>
          <w:tcPr>
            <w:tcW w:w="658" w:type="pct"/>
          </w:tcPr>
          <w:p w14:paraId="526F9189" w14:textId="2F388D58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1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1D2F1CFF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671" w:type="pct"/>
          </w:tcPr>
          <w:p w14:paraId="33782F84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CCGACTGACGCTCAACATAGGTACCACACGGCGAGCTCGATGCACCTCCA-</w:t>
            </w: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Cy3</w:t>
            </w:r>
          </w:p>
        </w:tc>
      </w:tr>
      <w:tr w:rsidR="00B65FA1" w:rsidRPr="004A0639" w14:paraId="77E93301" w14:textId="77777777" w:rsidTr="00B65FA1">
        <w:tc>
          <w:tcPr>
            <w:tcW w:w="658" w:type="pct"/>
          </w:tcPr>
          <w:p w14:paraId="7F528B93" w14:textId="5706B5EA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1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671" w:type="pct"/>
          </w:tcPr>
          <w:p w14:paraId="1CC186E8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671" w:type="pct"/>
          </w:tcPr>
          <w:p w14:paraId="4761398A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Biotin</w:t>
            </w: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-CCGACTGACGCTCAACATAGGTACCACACGGCGAGCTCGATGCACCTCCA-</w:t>
            </w: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Cy3</w:t>
            </w:r>
          </w:p>
        </w:tc>
      </w:tr>
      <w:tr w:rsidR="00B65FA1" w:rsidRPr="004A0639" w14:paraId="4D9DCACC" w14:textId="77777777" w:rsidTr="00B65FA1">
        <w:tc>
          <w:tcPr>
            <w:tcW w:w="658" w:type="pct"/>
          </w:tcPr>
          <w:p w14:paraId="48569F54" w14:textId="6C3C09BC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1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71" w:type="pct"/>
          </w:tcPr>
          <w:p w14:paraId="3E2B3DFF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671" w:type="pct"/>
          </w:tcPr>
          <w:p w14:paraId="1BF6295E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Cy5</w:t>
            </w: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-TTTTTTTTTTTCGTGTGGTACTTTTTTTTTTT</w:t>
            </w:r>
          </w:p>
        </w:tc>
      </w:tr>
      <w:tr w:rsidR="00B65FA1" w:rsidRPr="004A0639" w14:paraId="4F8E9211" w14:textId="77777777" w:rsidTr="00B65FA1">
        <w:tc>
          <w:tcPr>
            <w:tcW w:w="658" w:type="pct"/>
          </w:tcPr>
          <w:p w14:paraId="3979D12C" w14:textId="0066656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Fig.</w:t>
            </w: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C5B20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S1C</w:t>
            </w:r>
          </w:p>
        </w:tc>
        <w:tc>
          <w:tcPr>
            <w:tcW w:w="671" w:type="pct"/>
          </w:tcPr>
          <w:p w14:paraId="115A4F64" w14:textId="77777777" w:rsidR="00B65FA1" w:rsidRPr="00DD7DE9" w:rsidRDefault="00B65FA1" w:rsidP="00B65FA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Helvetica" w:hAnsi="Helvetica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671" w:type="pct"/>
          </w:tcPr>
          <w:p w14:paraId="50A470F7" w14:textId="77777777" w:rsidR="00B65FA1" w:rsidRPr="00DD7DE9" w:rsidRDefault="00B65FA1" w:rsidP="00B65F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Biotin</w:t>
            </w:r>
            <w:r w:rsidRPr="00DD7DE9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-TTTTTTTTTTTCGTGTGGTACTTTTTTTTTTT-</w:t>
            </w:r>
            <w:r w:rsidRPr="00DD7DE9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Biotin</w:t>
            </w:r>
          </w:p>
        </w:tc>
      </w:tr>
    </w:tbl>
    <w:p w14:paraId="33585336" w14:textId="77777777" w:rsidR="00DD7DE9" w:rsidRDefault="00DD7DE9" w:rsidP="00B65FA1">
      <w:pPr>
        <w:ind w:left="-142"/>
        <w:rPr>
          <w:rFonts w:ascii="Arial" w:hAnsi="Arial" w:cs="Arial"/>
          <w:sz w:val="22"/>
          <w:szCs w:val="22"/>
        </w:rPr>
      </w:pPr>
    </w:p>
    <w:p w14:paraId="7EF7FF7E" w14:textId="77777777" w:rsidR="00DD7DE9" w:rsidRDefault="00DD7DE9" w:rsidP="00B65FA1">
      <w:pPr>
        <w:ind w:left="-142"/>
        <w:rPr>
          <w:rFonts w:ascii="Arial" w:hAnsi="Arial" w:cs="Arial"/>
          <w:sz w:val="22"/>
          <w:szCs w:val="22"/>
        </w:rPr>
      </w:pPr>
    </w:p>
    <w:p w14:paraId="7062CEEB" w14:textId="71146F79" w:rsidR="00520961" w:rsidRPr="00DD7DE9" w:rsidRDefault="00520961" w:rsidP="00B65FA1">
      <w:pPr>
        <w:ind w:left="-142"/>
        <w:rPr>
          <w:rFonts w:ascii="Arial" w:hAnsi="Arial" w:cs="Arial"/>
          <w:sz w:val="20"/>
          <w:szCs w:val="20"/>
        </w:rPr>
      </w:pPr>
      <w:r w:rsidRPr="00DD7DE9">
        <w:rPr>
          <w:rFonts w:ascii="Arial" w:hAnsi="Arial" w:cs="Arial"/>
          <w:sz w:val="20"/>
          <w:szCs w:val="20"/>
        </w:rPr>
        <w:t xml:space="preserve">FAM: 6-carboxyfluorescein; </w:t>
      </w:r>
      <w:r w:rsidR="004A0639" w:rsidRPr="00DD7DE9">
        <w:rPr>
          <w:rFonts w:ascii="Arial" w:hAnsi="Arial" w:cs="Arial"/>
          <w:sz w:val="20"/>
          <w:szCs w:val="20"/>
        </w:rPr>
        <w:t xml:space="preserve">FQ: </w:t>
      </w:r>
      <w:r w:rsidR="004A0639" w:rsidRPr="00DD7DE9">
        <w:rPr>
          <w:rFonts w:ascii="Helvetica" w:hAnsi="Helvetica" w:cs="Times New Roman"/>
          <w:color w:val="000000"/>
          <w:kern w:val="0"/>
          <w:sz w:val="20"/>
          <w:szCs w:val="20"/>
        </w:rPr>
        <w:t xml:space="preserve">Iowa Black® (IDT); </w:t>
      </w:r>
      <w:r w:rsidRPr="00DD7DE9">
        <w:rPr>
          <w:rFonts w:ascii="Arial" w:hAnsi="Arial" w:cs="Arial"/>
          <w:sz w:val="20"/>
          <w:szCs w:val="20"/>
        </w:rPr>
        <w:t>Cy3: cyanine 3; Cy5: cyanine 5.</w:t>
      </w:r>
    </w:p>
    <w:p w14:paraId="5A385FB5" w14:textId="263BD7A8" w:rsidR="00520961" w:rsidRPr="0098504B" w:rsidRDefault="00520961" w:rsidP="00B65FA1">
      <w:pPr>
        <w:ind w:left="-142"/>
        <w:rPr>
          <w:rFonts w:ascii="Helvetica" w:hAnsi="Helvetica"/>
        </w:rPr>
      </w:pPr>
    </w:p>
    <w:sectPr w:rsidR="00520961" w:rsidRPr="0098504B" w:rsidSect="00B65FA1">
      <w:pgSz w:w="11906" w:h="16838"/>
      <w:pgMar w:top="1440" w:right="1440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9D"/>
    <w:rsid w:val="000361D9"/>
    <w:rsid w:val="001C3FFD"/>
    <w:rsid w:val="002E3D96"/>
    <w:rsid w:val="004A0639"/>
    <w:rsid w:val="00520961"/>
    <w:rsid w:val="00590B89"/>
    <w:rsid w:val="006434E8"/>
    <w:rsid w:val="006C5B20"/>
    <w:rsid w:val="007318E4"/>
    <w:rsid w:val="007C2A64"/>
    <w:rsid w:val="007E2945"/>
    <w:rsid w:val="00844932"/>
    <w:rsid w:val="00864BAD"/>
    <w:rsid w:val="008C1515"/>
    <w:rsid w:val="0098504B"/>
    <w:rsid w:val="00A5026F"/>
    <w:rsid w:val="00AD7CD1"/>
    <w:rsid w:val="00B65FA1"/>
    <w:rsid w:val="00C2739D"/>
    <w:rsid w:val="00C3489D"/>
    <w:rsid w:val="00D046BE"/>
    <w:rsid w:val="00DD7DE9"/>
    <w:rsid w:val="00F75B68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DAA61"/>
  <w15:chartTrackingRefBased/>
  <w15:docId w15:val="{BC539C62-1739-6944-9413-249ACCDA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9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3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Luay Joudeh</dc:creator>
  <cp:keywords/>
  <dc:description/>
  <cp:lastModifiedBy>Luca Pellegrini</cp:lastModifiedBy>
  <cp:revision>14</cp:revision>
  <cp:lastPrinted>2025-01-15T15:42:00Z</cp:lastPrinted>
  <dcterms:created xsi:type="dcterms:W3CDTF">2025-01-15T13:42:00Z</dcterms:created>
  <dcterms:modified xsi:type="dcterms:W3CDTF">2025-07-12T13:13:00Z</dcterms:modified>
</cp:coreProperties>
</file>