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980"/>
        <w:gridCol w:w="2340"/>
      </w:tblGrid>
      <w:tr w:rsidR="00CB21DA" w:rsidRPr="004C37C0" w14:paraId="5B16B4A4" w14:textId="77777777" w:rsidTr="0058292F">
        <w:trPr>
          <w:trHeight w:val="218"/>
        </w:trPr>
        <w:tc>
          <w:tcPr>
            <w:tcW w:w="1792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24B73822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miRNA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23F127B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Log</w:t>
            </w: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4"/>
              </w:rPr>
              <w:t>2 </w:t>
            </w: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fold change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758DC6F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value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ACB79D6" w14:textId="77777777" w:rsidTr="0058292F">
        <w:trPr>
          <w:trHeight w:val="189"/>
        </w:trPr>
        <w:tc>
          <w:tcPr>
            <w:tcW w:w="6112" w:type="dxa"/>
            <w:gridSpan w:val="3"/>
            <w:tcBorders>
              <w:top w:val="single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11CD95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Adenosine A1 receptor (ADORA1)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 xml:space="preserve"> ​</w:t>
            </w:r>
          </w:p>
        </w:tc>
      </w:tr>
      <w:tr w:rsidR="00CB21DA" w:rsidRPr="004C37C0" w14:paraId="5AE61D2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B0DD14D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miR-550a-5p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C23202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A96812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0.0455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163C850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8F8FC1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miR-1227-3p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2EAFA0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B86E74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47283B2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C089B6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miR-454-5p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13D847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1.17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00EE9B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04FB99F3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D72960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miR-340-3p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FF1A17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3CD45C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45F0A9E3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34DB5E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miR-95-3p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748225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55AC2D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38BC50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CB23AC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miR-31-5p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C8527C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B52D39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DA02D7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411BB5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miR-592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74BC0F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036492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93B558B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4FCE3B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miR-100-5p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4B94B1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3824FC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1E7F83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44D7D94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let-7d-5p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BD7669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1868D5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070562B0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B2A8B7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miR-99a-5p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A34DEC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954030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C0DE47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4A7BB6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miR-454-3p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1CE14F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A0850B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457FA63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C02442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miR-99b-5p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DFC87E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BF72BC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FA31789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2" w:space="0" w:color="FFFFFF"/>
              <w:bottom w:val="dotted" w:sz="6" w:space="0" w:color="000000"/>
              <w:right w:val="single" w:sz="2" w:space="0" w:color="FFFFFF"/>
            </w:tcBorders>
            <w:vAlign w:val="center"/>
            <w:hideMark/>
          </w:tcPr>
          <w:p w14:paraId="1E2D9A8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miR-708-5p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2" w:space="0" w:color="FFFFFF"/>
              <w:bottom w:val="dotted" w:sz="6" w:space="0" w:color="000000"/>
              <w:right w:val="single" w:sz="2" w:space="0" w:color="FFFFFF"/>
            </w:tcBorders>
            <w:vAlign w:val="center"/>
            <w:hideMark/>
          </w:tcPr>
          <w:p w14:paraId="568E22D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2" w:space="0" w:color="FFFFFF"/>
              <w:bottom w:val="dotted" w:sz="6" w:space="0" w:color="000000"/>
              <w:right w:val="single" w:sz="2" w:space="0" w:color="FFFFFF"/>
            </w:tcBorders>
            <w:vAlign w:val="center"/>
            <w:hideMark/>
          </w:tcPr>
          <w:p w14:paraId="25DB0D8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05EF4DEF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ECAC9A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miR-1291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4A6A7D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881C85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F6D52E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88D704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miR-92a-3p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5189B2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C04CE5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13C5A40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012133A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miR-186-5p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078719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7AB49D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1DD776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35F3C5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miR-106a-5p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79AAF7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4497A1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6B4CA6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839B8D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miR-135b-5p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97468C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1E4198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C9AC6CC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0C4BFD4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miR-27a-3p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7002AF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C7E193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134DBE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8C95C59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miR-339-3p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E88CC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76ED02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24D0066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3E54EC4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miR-942-5p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0B75D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5B5961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23B7B1C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F151A8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miR-148a-3p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7A68B5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B3CB01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C7A3418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EEE894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miR-577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01489A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EF0F1D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1B3C41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72D740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miR-130a-3p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5C82AC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-0.46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B1EA52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B3B2F1E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8762289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miR-769-5p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717B17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30112C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3F42F86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88B7A4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miR-361-5p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9DEAA5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-0.62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E38CBE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2761725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9CFD4DD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miR-1180-3p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525EA1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-0.66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A91687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779C225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06CA75B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miR-660-5p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35D44E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-0.74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C28E22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179B35F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1519F19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miR-135a-5p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1F54FF5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-0.79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1AD4D19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9512733" w14:textId="77777777" w:rsidTr="0058292F">
        <w:trPr>
          <w:trHeight w:val="189"/>
        </w:trPr>
        <w:tc>
          <w:tcPr>
            <w:tcW w:w="6112" w:type="dxa"/>
            <w:gridSpan w:val="3"/>
            <w:tcBorders>
              <w:top w:val="single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4E326B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Histamine receptor H1 (HRH1)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 xml:space="preserve"> ​</w:t>
            </w:r>
          </w:p>
        </w:tc>
      </w:tr>
      <w:tr w:rsidR="00CB21DA" w:rsidRPr="004C37C0" w14:paraId="10D3B86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959BEDF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miR-502-3p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2FC47D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35D640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34B715C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55679C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miR-423-5p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18979E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216E49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2D88B1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0489DDE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miR-34a-5p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CDD1BC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97EDC5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23761CBC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85BD64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miR-365a-3p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637559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3DBD48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81620E2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539274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miR-519a-3p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CA46D2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AFBC73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6B9256E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3F855C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miR-199a-3p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8FF2DF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093874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212C2C68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7DDABC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miR-130a-3p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E12C6D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162AA4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1DFE5FB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6B062DB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miR-99b-5p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7CD339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6400A8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FF50A72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586B65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miR-708-5p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C0DC72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79DE8B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587D436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69E951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miR-20b-5p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CC9D5B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617AE5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416499D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6E4F39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miR-222-3p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8617E6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F3B4F7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256F87EE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B6DBDFE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miR-197-3p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C1E95A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C604CC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55297B54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2BE6A1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miR-181a-2-3p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DF7AEE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-0.18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1FE55A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3DBFAF0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36D292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miR-146a-5p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DD146C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0958A0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81651CC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936BA5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miR-146b-5p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3970CF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4DA5C5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4A45C911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B4CDC2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miR-139-3p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EA74E6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37713F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0.0455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E55E1E7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23F5EF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miR-483-5p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42A7EF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D54EEB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2FDFCDB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FC8407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miR-214-5p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05D340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2A29A1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24DA6D8A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4DA469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miR-345-5p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4D39BA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506118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6B86D29F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AA8FB4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miR-1180-3p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FBCE32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C64366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167E7708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E4AFE1F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miR-339-5p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E03B58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F57630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37FC47A9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CA93AF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miR-744-5p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346B22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-0.62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A2E298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4C37C0" w14:paraId="73FE7F38" w14:textId="77777777" w:rsidTr="0058292F">
        <w:trPr>
          <w:trHeight w:val="18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6455DE8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miR-1291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4D46F3D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-1.25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3604DF7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7032FA4" w14:textId="77777777" w:rsidTr="0058292F">
        <w:trPr>
          <w:trHeight w:val="173"/>
        </w:trPr>
        <w:tc>
          <w:tcPr>
            <w:tcW w:w="6112" w:type="dxa"/>
            <w:gridSpan w:val="3"/>
            <w:tcBorders>
              <w:top w:val="single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5638C1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Frizzled class receptor 4 (FZD4)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F9132E8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047912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miR-518e-3p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4975DB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DF29D8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0.0833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EE2AD3E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05ACE6A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miR-422a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6AD941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C164F0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6CCEA63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91CD40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miR-564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1FDF1D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633D06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0.0833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7446BB2F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ECC02B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miR-520e-3p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3912C3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35A8FA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0.0833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6EB4503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887E419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miR-320b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0466DD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8EFE9D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40A1BE2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AC33E6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miR-135b-3p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3D1B9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657DEC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A2BF34F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2DC91A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miR-375-3p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2CCAAB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0BE937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B5B3D3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321D53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miR-181a-3p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3FD7C8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E9F2BA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4E95D821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648A87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miR-577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C72F71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17E8A8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68D7D4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591377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miR-1227-3p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F09A30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C0125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300C56F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D0C2AF7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miR-15b-3p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6D9309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529788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72D1EAE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FA2DB4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miR-455-5p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5C26C1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EB880A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186E58C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8FEA4BE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miR-28-3p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C02FB5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9703AA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1A10E00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20ED4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miR-483-5p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D3B5FD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-0.46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9D9550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68AAE96B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AA2B88B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miR-95-3p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F8E7C3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8405FE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BE5F2EE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C98DED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miR-590-3p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256B80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3DFCDC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C78841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FA571AB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miR-660-5p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906ABD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FFA9D7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533A52B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6709C0F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miR-625-5p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91FB14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-0.51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FE0FC1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907034F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9543FE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miR-532-5p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024869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-0.69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44C2A7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0F376EB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D16B7E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miR-203a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-</w:t>
            </w:r>
            <w:r w:rsidRPr="0076605E">
              <w:rPr>
                <w:rFonts w:ascii="Times New Roman" w:eastAsia="Times New Roman" w:hAnsi="Times New Roman" w:cs="Times New Roman"/>
                <w:color w:val="000000" w:themeColor="text1"/>
              </w:rPr>
              <w:t>3p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B9905D5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881A71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B95F4CD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725E83F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miR-190a-5p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44B685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BEDC47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0.0833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478F531" w14:textId="77777777" w:rsidTr="0058292F">
        <w:trPr>
          <w:trHeight w:val="17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62DD168A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miR-137-3p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56B6A39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-2.52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37ADE00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90B2CBD" w14:textId="77777777" w:rsidTr="0058292F">
        <w:trPr>
          <w:trHeight w:val="173"/>
        </w:trPr>
        <w:tc>
          <w:tcPr>
            <w:tcW w:w="6112" w:type="dxa"/>
            <w:gridSpan w:val="3"/>
            <w:tcBorders>
              <w:top w:val="single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F63218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Atypical chemokine receptor 3 (ACKR3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 xml:space="preserve"> ​</w:t>
            </w:r>
          </w:p>
        </w:tc>
      </w:tr>
      <w:tr w:rsidR="00CB21DA" w:rsidRPr="000B2F65" w14:paraId="49C6B02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CC01492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miR-422a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FE1EA9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8F0D27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A81F2C5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661173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miR-1255b-5p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5C3AE2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EFC277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78A0894D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64B2572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miR-135b-3p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BE82A8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4B46C0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0.0253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6A679BD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1C0437D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miR-10b-5p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7E9D746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0.63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0F4492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02CEF40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B99201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miR-516a-3p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C705FA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E117E7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4CAF773D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6E32C2F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miR-1227-3p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423014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DF50AE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6F5BBBC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27E31A9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E43D35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B0FC49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8C3EE39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C2FDDD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miR-9-5p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35E199C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C09385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6465365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F96E197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miR-324-5p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6A59325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AEE628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7212DD0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2FA23D4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miR-26a-1-3p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13D699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C07825E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3DC9523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EE7457E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miR-152-3p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961A22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1959E0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B3AFC01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0523FB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miR-221-3p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E6283A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4617E6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40771BC0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0E269E3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miR-31-3p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904F3CB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E0993C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49BE5AE4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4706227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miR-1180-3p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6723DF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7C1329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0.0833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2E3857F7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6B1B1E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miR-708-5p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A019813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A33BF2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277B35B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29365B0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miR-125b-1-3p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BB0EB4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D3FC50F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19CFE6C3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5287AE8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miR-590-5p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CFFEFC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19D4794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709DEA7F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7D49331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miR-339-3p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11F9C2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-0.17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4B6B72D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083AC149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753A1055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miR-191-3p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F917301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19F5DD6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33C4EC74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115C856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miR-125a-5p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4BB37BA2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3F9AE160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0.0143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49C7E5CA" w14:textId="77777777" w:rsidTr="0058292F">
        <w:trPr>
          <w:trHeight w:val="173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24AFEA0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miR-502-3p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0BB281EA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-0.6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dotted" w:sz="6" w:space="0" w:color="000000"/>
              <w:right w:val="single" w:sz="6" w:space="0" w:color="FFFFFF"/>
            </w:tcBorders>
            <w:vAlign w:val="center"/>
            <w:hideMark/>
          </w:tcPr>
          <w:p w14:paraId="5A2EA049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0.1797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  <w:tr w:rsidR="00CB21DA" w:rsidRPr="000B2F65" w14:paraId="5102564C" w14:textId="77777777" w:rsidTr="0058292F">
        <w:trPr>
          <w:trHeight w:val="179"/>
        </w:trPr>
        <w:tc>
          <w:tcPr>
            <w:tcW w:w="1792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14C744FC" w14:textId="77777777" w:rsidR="00CB21DA" w:rsidRPr="0020245D" w:rsidRDefault="00CB21DA" w:rsidP="00582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miR-642a-5p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198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3BAE3FC7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-0.7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  <w:tc>
          <w:tcPr>
            <w:tcW w:w="2340" w:type="dxa"/>
            <w:tcBorders>
              <w:top w:val="dotted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26D19308" w14:textId="77777777" w:rsidR="00CB21DA" w:rsidRPr="0020245D" w:rsidRDefault="00CB21DA" w:rsidP="005829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20245D">
              <w:rPr>
                <w:rFonts w:ascii="Times New Roman" w:eastAsia="Times New Roman" w:hAnsi="Times New Roman" w:cs="Times New Roman"/>
                <w:color w:val="000000"/>
              </w:rPr>
              <w:t>0.1024</w:t>
            </w:r>
            <w:r w:rsidRPr="0020245D">
              <w:rPr>
                <w:rFonts w:ascii="Times New Roman" w:eastAsia="Times New Roman" w:hAnsi="Times New Roman" w:cs="Times New Roman"/>
                <w:color w:val="808080"/>
              </w:rPr>
              <w:t>​</w:t>
            </w:r>
          </w:p>
        </w:tc>
      </w:tr>
    </w:tbl>
    <w:p w14:paraId="0C373070" w14:textId="77777777" w:rsidR="0003300A" w:rsidRDefault="0003300A"/>
    <w:sectPr w:rsidR="0003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DA"/>
    <w:rsid w:val="0003300A"/>
    <w:rsid w:val="00154C70"/>
    <w:rsid w:val="003B7B85"/>
    <w:rsid w:val="00423AD3"/>
    <w:rsid w:val="009D60FF"/>
    <w:rsid w:val="00C16DFD"/>
    <w:rsid w:val="00CB21DA"/>
    <w:rsid w:val="00DB5800"/>
    <w:rsid w:val="00E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DED2"/>
  <w15:chartTrackingRefBased/>
  <w15:docId w15:val="{1A487188-F24E-4150-AE86-340AF07F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D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1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1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21113D08CA4AA11B94D049CCA957" ma:contentTypeVersion="16" ma:contentTypeDescription="Create a new document." ma:contentTypeScope="" ma:versionID="1df9a5bac7654d2f934666c7cfb88f1a">
  <xsd:schema xmlns:xsd="http://www.w3.org/2001/XMLSchema" xmlns:xs="http://www.w3.org/2001/XMLSchema" xmlns:p="http://schemas.microsoft.com/office/2006/metadata/properties" xmlns:ns2="1a253495-b0d9-40a4-8e1c-242bf5431677" xmlns:ns3="8cafe7d8-4bd4-4378-b54d-cfdec05ca8b5" targetNamespace="http://schemas.microsoft.com/office/2006/metadata/properties" ma:root="true" ma:fieldsID="8185cd1189f45d475291d5e64d42fa1a" ns2:_="" ns3:_="">
    <xsd:import namespace="1a253495-b0d9-40a4-8e1c-242bf5431677"/>
    <xsd:import namespace="8cafe7d8-4bd4-4378-b54d-cfdec05ca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495-b0d9-40a4-8e1c-242bf5431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e7d8-4bd4-4378-b54d-cfdec05ca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c2b24-8ad0-483f-a40b-c3025bba6f1f}" ma:internalName="TaxCatchAll" ma:showField="CatchAllData" ma:web="8cafe7d8-4bd4-4378-b54d-cfdec05ca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e7d8-4bd4-4378-b54d-cfdec05ca8b5" xsi:nil="true"/>
    <lcf76f155ced4ddcb4097134ff3c332f xmlns="1a253495-b0d9-40a4-8e1c-242bf5431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CD2501-4873-48FB-9F11-0D94D18F7E77}"/>
</file>

<file path=customXml/itemProps2.xml><?xml version="1.0" encoding="utf-8"?>
<ds:datastoreItem xmlns:ds="http://schemas.openxmlformats.org/officeDocument/2006/customXml" ds:itemID="{B18872B4-6C37-4938-9934-62149FE474B2}"/>
</file>

<file path=customXml/itemProps3.xml><?xml version="1.0" encoding="utf-8"?>
<ds:datastoreItem xmlns:ds="http://schemas.openxmlformats.org/officeDocument/2006/customXml" ds:itemID="{D9C437D6-EE8F-412D-B446-927B61435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2383</Characters>
  <Application>Microsoft Office Word</Application>
  <DocSecurity>0</DocSecurity>
  <Lines>19</Lines>
  <Paragraphs>5</Paragraphs>
  <ScaleCrop>false</ScaleCrop>
  <Company>Oregon Health and Science University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Shi</dc:creator>
  <cp:keywords/>
  <dc:description/>
  <cp:lastModifiedBy>Xiao Shi</cp:lastModifiedBy>
  <cp:revision>1</cp:revision>
  <dcterms:created xsi:type="dcterms:W3CDTF">2026-02-03T23:51:00Z</dcterms:created>
  <dcterms:modified xsi:type="dcterms:W3CDTF">2026-02-03T23:54:00Z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0x010100D7AC21113D08CA4AA11B94D049CCA957</vt:lpwstr>
  </property>
</Properties>
</file>